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14EE66" w14:textId="77777777" w:rsidR="00FB0C73" w:rsidRDefault="004E1AD8" w:rsidP="00490A9E">
      <w:pPr>
        <w:shd w:val="clear" w:color="auto" w:fill="FFFFFF"/>
        <w:jc w:val="right"/>
        <w:rPr>
          <w:b/>
          <w:sz w:val="18"/>
        </w:rPr>
      </w:pPr>
      <w:r>
        <w:rPr>
          <w:noProof/>
        </w:rPr>
        <w:drawing>
          <wp:anchor distT="0" distB="0" distL="114300" distR="114300" simplePos="0" relativeHeight="2" behindDoc="0" locked="0" layoutInCell="1" allowOverlap="1" wp14:anchorId="7217EF6C" wp14:editId="61715331">
            <wp:simplePos x="0" y="0"/>
            <wp:positionH relativeFrom="margin">
              <wp:align>center</wp:align>
            </wp:positionH>
            <wp:positionV relativeFrom="paragraph">
              <wp:posOffset>8255</wp:posOffset>
            </wp:positionV>
            <wp:extent cx="639445" cy="914400"/>
            <wp:effectExtent l="0" t="0" r="8255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8"/>
        </w:rPr>
        <w:t xml:space="preserve">     </w:t>
      </w:r>
      <w:r>
        <w:rPr>
          <w:sz w:val="18"/>
        </w:rPr>
        <w:br/>
      </w:r>
    </w:p>
    <w:p w14:paraId="510A83EA" w14:textId="77777777" w:rsidR="00FB0C73" w:rsidRDefault="00FB0C73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1B737F14" w14:textId="77777777" w:rsidR="00FB0C73" w:rsidRDefault="00FB0C73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3FF328BC" w14:textId="77777777" w:rsidR="00325DE2" w:rsidRDefault="00325DE2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38DED84A" w14:textId="4E08BACD" w:rsidR="00FB0C73" w:rsidRDefault="004E1AD8" w:rsidP="00490A9E">
      <w:pPr>
        <w:shd w:val="clear" w:color="auto" w:fill="FFFFFF"/>
        <w:spacing w:before="227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>АДМИНИСТРАЦИЯ</w:t>
      </w:r>
    </w:p>
    <w:p w14:paraId="581C674C" w14:textId="5D68B184" w:rsidR="00FB0C73" w:rsidRDefault="004E1AD8" w:rsidP="00490A9E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40"/>
        </w:rPr>
        <w:t xml:space="preserve"> </w:t>
      </w:r>
      <w:r>
        <w:rPr>
          <w:b/>
          <w:bCs/>
          <w:sz w:val="32"/>
        </w:rPr>
        <w:t xml:space="preserve">АНУЧИНСКОГО МУНИЦИПАЛЬНОГО </w:t>
      </w:r>
      <w:r w:rsidR="00D62ADA">
        <w:rPr>
          <w:b/>
          <w:bCs/>
          <w:sz w:val="32"/>
        </w:rPr>
        <w:t>ОКРУГА</w:t>
      </w:r>
    </w:p>
    <w:p w14:paraId="146F0918" w14:textId="5385ADF2" w:rsidR="00D62ADA" w:rsidRDefault="00D62ADA" w:rsidP="00490A9E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54B3B556" w14:textId="77777777" w:rsidR="00FB0C73" w:rsidRDefault="00FB0C73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0D407F35" w14:textId="77777777" w:rsidR="00FB0C73" w:rsidRDefault="004E1AD8" w:rsidP="00490A9E">
      <w:pPr>
        <w:keepNext/>
        <w:shd w:val="clear" w:color="auto" w:fill="FFFFFF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 w14:paraId="7E5CDB5B" w14:textId="77777777" w:rsidR="00FB0C73" w:rsidRDefault="00FB0C73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4B5840B9" w14:textId="77777777" w:rsidR="00FB0C73" w:rsidRDefault="00FB0C73">
      <w:pPr>
        <w:ind w:firstLine="426"/>
        <w:jc w:val="center"/>
        <w:rPr>
          <w:sz w:val="28"/>
          <w:szCs w:val="28"/>
        </w:rPr>
      </w:pPr>
    </w:p>
    <w:p w14:paraId="13B7CD0E" w14:textId="02841888" w:rsidR="00FB0C73" w:rsidRPr="00023CFE" w:rsidRDefault="004E1AD8" w:rsidP="00D62ADA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sz w:val="28"/>
          <w:szCs w:val="28"/>
        </w:rPr>
        <w:t xml:space="preserve"> </w:t>
      </w:r>
      <w:proofErr w:type="gramStart"/>
      <w:r w:rsidR="00D62ADA">
        <w:rPr>
          <w:rFonts w:ascii="Times New Roman" w:hAnsi="Times New Roman" w:cs="Times New Roman"/>
          <w:sz w:val="28"/>
          <w:szCs w:val="28"/>
        </w:rPr>
        <w:t>«</w:t>
      </w:r>
      <w:r w:rsidR="00023CF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F26D63">
        <w:rPr>
          <w:rFonts w:ascii="Times New Roman" w:hAnsi="Times New Roman" w:cs="Times New Roman"/>
          <w:sz w:val="28"/>
          <w:szCs w:val="28"/>
          <w:u w:val="single"/>
        </w:rPr>
        <w:t>30</w:t>
      </w:r>
      <w:proofErr w:type="gramEnd"/>
      <w:r w:rsidR="00023CF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D62ADA">
        <w:rPr>
          <w:rFonts w:ascii="Times New Roman" w:hAnsi="Times New Roman" w:cs="Times New Roman"/>
          <w:sz w:val="28"/>
          <w:szCs w:val="28"/>
        </w:rPr>
        <w:t>»</w:t>
      </w:r>
      <w:r w:rsidR="009A0C74">
        <w:rPr>
          <w:rFonts w:ascii="Times New Roman" w:hAnsi="Times New Roman" w:cs="Times New Roman"/>
          <w:sz w:val="28"/>
          <w:szCs w:val="28"/>
        </w:rPr>
        <w:t xml:space="preserve"> </w:t>
      </w:r>
      <w:r w:rsidR="00023CFE">
        <w:rPr>
          <w:rFonts w:ascii="Times New Roman" w:hAnsi="Times New Roman" w:cs="Times New Roman"/>
          <w:sz w:val="28"/>
          <w:szCs w:val="28"/>
        </w:rPr>
        <w:t xml:space="preserve">  </w:t>
      </w:r>
      <w:r w:rsidR="006D314E">
        <w:rPr>
          <w:rFonts w:ascii="Times New Roman" w:hAnsi="Times New Roman" w:cs="Times New Roman"/>
          <w:sz w:val="28"/>
          <w:szCs w:val="28"/>
        </w:rPr>
        <w:t>декабря</w:t>
      </w:r>
      <w:r w:rsidR="009A0C74">
        <w:rPr>
          <w:rFonts w:ascii="Times New Roman" w:hAnsi="Times New Roman" w:cs="Times New Roman"/>
          <w:sz w:val="28"/>
          <w:szCs w:val="28"/>
        </w:rPr>
        <w:t xml:space="preserve"> </w:t>
      </w:r>
      <w:r w:rsidR="00D62ADA">
        <w:rPr>
          <w:rFonts w:ascii="Times New Roman" w:hAnsi="Times New Roman" w:cs="Times New Roman"/>
          <w:sz w:val="28"/>
          <w:szCs w:val="28"/>
        </w:rPr>
        <w:t>202</w:t>
      </w:r>
      <w:r w:rsidR="00023CFE">
        <w:rPr>
          <w:rFonts w:ascii="Times New Roman" w:hAnsi="Times New Roman" w:cs="Times New Roman"/>
          <w:sz w:val="28"/>
          <w:szCs w:val="28"/>
        </w:rPr>
        <w:t>5</w:t>
      </w:r>
      <w:r w:rsidR="00D62ADA">
        <w:rPr>
          <w:rFonts w:ascii="Times New Roman" w:hAnsi="Times New Roman" w:cs="Times New Roman"/>
          <w:sz w:val="28"/>
          <w:szCs w:val="28"/>
        </w:rPr>
        <w:t>г.</w:t>
      </w:r>
      <w:r w:rsidRPr="00325DE2">
        <w:rPr>
          <w:rFonts w:ascii="Times New Roman" w:hAnsi="Times New Roman" w:cs="Times New Roman"/>
          <w:sz w:val="28"/>
          <w:szCs w:val="28"/>
        </w:rPr>
        <w:t xml:space="preserve">                    </w:t>
      </w:r>
      <w:proofErr w:type="spellStart"/>
      <w:r w:rsidRPr="00325DE2">
        <w:rPr>
          <w:rFonts w:ascii="Times New Roman" w:hAnsi="Times New Roman" w:cs="Times New Roman"/>
          <w:sz w:val="28"/>
          <w:szCs w:val="28"/>
        </w:rPr>
        <w:t>с.Анучино</w:t>
      </w:r>
      <w:proofErr w:type="spellEnd"/>
      <w:r w:rsidRPr="00325DE2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6300C5">
        <w:rPr>
          <w:rFonts w:ascii="Times New Roman" w:hAnsi="Times New Roman" w:cs="Times New Roman"/>
          <w:sz w:val="28"/>
          <w:szCs w:val="28"/>
        </w:rPr>
        <w:t xml:space="preserve">     </w:t>
      </w:r>
      <w:r w:rsidRPr="00325DE2">
        <w:rPr>
          <w:rFonts w:ascii="Times New Roman" w:hAnsi="Times New Roman" w:cs="Times New Roman"/>
          <w:sz w:val="28"/>
          <w:szCs w:val="28"/>
        </w:rPr>
        <w:t xml:space="preserve"> №</w:t>
      </w:r>
      <w:r w:rsidR="00D26011">
        <w:rPr>
          <w:rFonts w:ascii="Times New Roman" w:hAnsi="Times New Roman" w:cs="Times New Roman"/>
          <w:sz w:val="28"/>
          <w:szCs w:val="28"/>
        </w:rPr>
        <w:t xml:space="preserve"> </w:t>
      </w:r>
      <w:r w:rsidR="00FC25BA">
        <w:rPr>
          <w:rFonts w:ascii="Times New Roman" w:hAnsi="Times New Roman" w:cs="Times New Roman"/>
          <w:sz w:val="28"/>
          <w:szCs w:val="28"/>
        </w:rPr>
        <w:t>1120</w:t>
      </w:r>
    </w:p>
    <w:p w14:paraId="0D424F61" w14:textId="77777777" w:rsidR="00FB0C73" w:rsidRDefault="00FB0C73">
      <w:pPr>
        <w:ind w:firstLine="426"/>
        <w:rPr>
          <w:sz w:val="26"/>
          <w:szCs w:val="26"/>
          <w:u w:val="single"/>
        </w:rPr>
      </w:pPr>
    </w:p>
    <w:p w14:paraId="43EC060B" w14:textId="77777777" w:rsidR="00FB0C73" w:rsidRDefault="00FB0C73">
      <w:pPr>
        <w:ind w:firstLine="426"/>
        <w:rPr>
          <w:sz w:val="28"/>
          <w:szCs w:val="28"/>
        </w:rPr>
      </w:pPr>
    </w:p>
    <w:p w14:paraId="50B0AA9D" w14:textId="77777777" w:rsidR="00FB0C73" w:rsidRDefault="004E1AD8" w:rsidP="00641A01">
      <w:pPr>
        <w:jc w:val="center"/>
        <w:rPr>
          <w:b/>
          <w:sz w:val="28"/>
          <w:szCs w:val="28"/>
        </w:rPr>
      </w:pPr>
      <w:bookmarkStart w:id="0" w:name="_Hlk59798923"/>
      <w:r>
        <w:rPr>
          <w:b/>
          <w:sz w:val="28"/>
          <w:szCs w:val="28"/>
        </w:rPr>
        <w:t>О внесении изменений в муниципальную программу</w:t>
      </w:r>
    </w:p>
    <w:p w14:paraId="7BBA3E98" w14:textId="0ABF8255" w:rsidR="00FB0C73" w:rsidRDefault="004E1AD8" w:rsidP="00641A01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«Благоустройство территории населенных пунктов Анучинского муниципального округа» на 202</w:t>
      </w:r>
      <w:r w:rsidR="003C021B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>-202</w:t>
      </w:r>
      <w:r w:rsidR="003C021B">
        <w:rPr>
          <w:rFonts w:ascii="Times New Roman" w:hAnsi="Times New Roman" w:cs="Times New Roman"/>
          <w:b/>
          <w:sz w:val="28"/>
          <w:szCs w:val="28"/>
        </w:rPr>
        <w:t>9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годы, утвержденную </w:t>
      </w:r>
      <w:bookmarkStart w:id="1" w:name="_Hlk210727850"/>
      <w:r>
        <w:rPr>
          <w:rFonts w:ascii="Times New Roman" w:hAnsi="Times New Roman" w:cs="Times New Roman"/>
          <w:b/>
          <w:sz w:val="28"/>
          <w:szCs w:val="28"/>
        </w:rPr>
        <w:t xml:space="preserve">постановлением Анучинского муниципального </w:t>
      </w:r>
      <w:r w:rsidR="003C021B">
        <w:rPr>
          <w:rFonts w:ascii="Times New Roman" w:hAnsi="Times New Roman" w:cs="Times New Roman"/>
          <w:b/>
          <w:sz w:val="28"/>
          <w:szCs w:val="28"/>
        </w:rPr>
        <w:t xml:space="preserve">округа Приморского </w:t>
      </w:r>
      <w:r w:rsidR="00641A01">
        <w:rPr>
          <w:rFonts w:ascii="Times New Roman" w:hAnsi="Times New Roman" w:cs="Times New Roman"/>
          <w:b/>
          <w:sz w:val="28"/>
          <w:szCs w:val="28"/>
        </w:rPr>
        <w:t>края от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C021B">
        <w:rPr>
          <w:rFonts w:ascii="Times New Roman" w:hAnsi="Times New Roman" w:cs="Times New Roman"/>
          <w:b/>
          <w:sz w:val="28"/>
          <w:szCs w:val="28"/>
        </w:rPr>
        <w:t>15.07.2024г.</w:t>
      </w:r>
      <w:r>
        <w:rPr>
          <w:rFonts w:ascii="Times New Roman" w:hAnsi="Times New Roman" w:cs="Times New Roman"/>
          <w:b/>
          <w:sz w:val="28"/>
          <w:szCs w:val="28"/>
        </w:rPr>
        <w:t xml:space="preserve"> № </w:t>
      </w:r>
      <w:r w:rsidR="003C021B">
        <w:rPr>
          <w:rFonts w:ascii="Times New Roman" w:hAnsi="Times New Roman" w:cs="Times New Roman"/>
          <w:b/>
          <w:sz w:val="28"/>
          <w:szCs w:val="28"/>
        </w:rPr>
        <w:t>648</w:t>
      </w:r>
    </w:p>
    <w:bookmarkEnd w:id="0"/>
    <w:bookmarkEnd w:id="1"/>
    <w:p w14:paraId="33005810" w14:textId="77777777" w:rsidR="00FB0C73" w:rsidRDefault="00FB0C73">
      <w:pPr>
        <w:jc w:val="center"/>
        <w:rPr>
          <w:b/>
          <w:sz w:val="28"/>
          <w:szCs w:val="28"/>
        </w:rPr>
      </w:pPr>
    </w:p>
    <w:p w14:paraId="3285955E" w14:textId="77777777" w:rsidR="003C021B" w:rsidRPr="003C021B" w:rsidRDefault="003C021B" w:rsidP="003C021B">
      <w:pPr>
        <w:widowControl w:val="0"/>
        <w:overflowPunct/>
        <w:spacing w:after="240" w:line="360" w:lineRule="auto"/>
        <w:ind w:firstLine="680"/>
        <w:jc w:val="both"/>
        <w:rPr>
          <w:rFonts w:ascii="Times New Roman" w:eastAsia="Courier New" w:hAnsi="Times New Roman" w:cs="Times New Roman"/>
          <w:bCs/>
          <w:kern w:val="0"/>
          <w:sz w:val="28"/>
          <w:szCs w:val="28"/>
          <w:lang w:eastAsia="ru-RU" w:bidi="ar-SA"/>
        </w:rPr>
      </w:pPr>
      <w:r w:rsidRPr="003C021B">
        <w:rPr>
          <w:rFonts w:ascii="Times New Roman" w:eastAsia="Courier New" w:hAnsi="Times New Roman" w:cs="Times New Roman"/>
          <w:bCs/>
          <w:kern w:val="0"/>
          <w:sz w:val="28"/>
          <w:szCs w:val="28"/>
          <w:lang w:eastAsia="ru-RU" w:bidi="ar-SA"/>
        </w:rPr>
        <w:t>Руководствуясь Федеральными законами от 06.10.2003г. № 131-ФЗ «Об общих принципах организации местного самоуправления в Российской Федерации», ст. 179.5 Бюджетного кодекса Российской Федерации, Уставом Анучинского муниципального округа Приморского края, администрация Анучинского муниципального округа Приморского края</w:t>
      </w:r>
    </w:p>
    <w:p w14:paraId="49BFFC88" w14:textId="77777777" w:rsidR="003C021B" w:rsidRPr="003C021B" w:rsidRDefault="003C021B" w:rsidP="003C021B">
      <w:pPr>
        <w:widowControl w:val="0"/>
        <w:overflowPunct/>
        <w:spacing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ПОСТАНОВЛЯЕТ:</w:t>
      </w:r>
    </w:p>
    <w:p w14:paraId="6547CEE3" w14:textId="6718F748" w:rsidR="003C021B" w:rsidRPr="003C021B" w:rsidRDefault="003C021B" w:rsidP="003C021B">
      <w:pPr>
        <w:widowControl w:val="0"/>
        <w:tabs>
          <w:tab w:val="left" w:pos="0"/>
        </w:tabs>
        <w:overflowPunct/>
        <w:spacing w:before="240" w:line="360" w:lineRule="auto"/>
        <w:ind w:firstLine="300"/>
        <w:jc w:val="both"/>
        <w:rPr>
          <w:rFonts w:ascii="Arial" w:eastAsia="Times New Roman" w:hAnsi="Arial" w:cs="Arial"/>
          <w:kern w:val="0"/>
          <w:sz w:val="28"/>
          <w:szCs w:val="28"/>
          <w:lang w:eastAsia="ru-RU" w:bidi="ar-SA"/>
        </w:rPr>
      </w:pPr>
      <w:r w:rsidRPr="003C02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1.Внести в паспорт муниципальной программы «</w:t>
      </w:r>
      <w:bookmarkStart w:id="2" w:name="_Hlk190678493"/>
      <w:r>
        <w:rPr>
          <w:rFonts w:ascii="Times New Roman" w:eastAsiaTheme="minorHAnsi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Благоустройство </w:t>
      </w:r>
      <w:r w:rsidRPr="003C02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территории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населенных пунктов </w:t>
      </w:r>
      <w:r w:rsidRPr="003C02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Анучинского муниципального округа»</w:t>
      </w:r>
      <w:r w:rsidRPr="003C021B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 w:bidi="ar-SA"/>
        </w:rPr>
        <w:t xml:space="preserve"> </w:t>
      </w:r>
      <w:r w:rsidRPr="003C02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на 2025-2029 годы» </w:t>
      </w:r>
      <w:bookmarkEnd w:id="2"/>
      <w:r w:rsidRPr="003C02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(далее муниципальная программа), утвержденной </w:t>
      </w:r>
      <w:r w:rsidR="00641A0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постановлением администрации </w:t>
      </w:r>
      <w:r w:rsidRPr="003C02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Анучинского муниципального округа Приморского края от 15.07.2024г. № 648 следующие изменения:</w:t>
      </w:r>
    </w:p>
    <w:p w14:paraId="1F5CE896" w14:textId="77777777" w:rsidR="008C4770" w:rsidRDefault="003C021B" w:rsidP="008C4770">
      <w:pPr>
        <w:widowControl w:val="0"/>
        <w:tabs>
          <w:tab w:val="left" w:pos="0"/>
        </w:tabs>
        <w:overflowPunct/>
        <w:spacing w:line="360" w:lineRule="auto"/>
        <w:ind w:firstLine="284"/>
        <w:jc w:val="both"/>
        <w:rPr>
          <w:rFonts w:ascii="Arial" w:eastAsia="Times New Roman" w:hAnsi="Arial" w:cs="Arial"/>
          <w:kern w:val="0"/>
          <w:sz w:val="28"/>
          <w:szCs w:val="28"/>
          <w:lang w:eastAsia="ru-RU" w:bidi="ar-SA"/>
        </w:rPr>
      </w:pPr>
      <w:r w:rsidRPr="003C02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1.1.</w:t>
      </w:r>
      <w:r w:rsidR="00641A0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 </w:t>
      </w:r>
      <w:r w:rsidRPr="003C02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Раздел «Объем средств бюджета Анучинского муниципального округа Приморского края на финансирование муниципальной программы и прогнозная оценка привлекаемых на реализацию ее целей средств федерального, краевого бюджетов» муниципальной программы изложить в</w:t>
      </w:r>
      <w:r w:rsidR="008C477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 </w:t>
      </w:r>
      <w:r w:rsidRPr="003C02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следующей редакции;</w:t>
      </w:r>
    </w:p>
    <w:p w14:paraId="2C58B130" w14:textId="2629C25F" w:rsidR="003C021B" w:rsidRPr="003C021B" w:rsidRDefault="003C021B" w:rsidP="008C4770">
      <w:pPr>
        <w:widowControl w:val="0"/>
        <w:tabs>
          <w:tab w:val="left" w:pos="0"/>
        </w:tabs>
        <w:overflowPunct/>
        <w:spacing w:line="360" w:lineRule="auto"/>
        <w:ind w:firstLine="284"/>
        <w:jc w:val="both"/>
        <w:rPr>
          <w:rFonts w:ascii="Arial" w:eastAsia="Times New Roman" w:hAnsi="Arial" w:cs="Arial"/>
          <w:kern w:val="0"/>
          <w:sz w:val="28"/>
          <w:szCs w:val="28"/>
          <w:lang w:eastAsia="ru-RU" w:bidi="ar-SA"/>
        </w:rPr>
      </w:pP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lastRenderedPageBreak/>
        <w:t xml:space="preserve">Объем средств бюджетных ассигнований на реализацию подпрограммы составляет </w:t>
      </w:r>
      <w:r w:rsidR="006D314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47 531,06872</w:t>
      </w: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тыс. рублей, в том числе:</w:t>
      </w:r>
    </w:p>
    <w:p w14:paraId="61924C83" w14:textId="54917D66" w:rsidR="003C021B" w:rsidRPr="003C021B" w:rsidRDefault="003C021B" w:rsidP="003C021B">
      <w:pPr>
        <w:widowControl w:val="0"/>
        <w:overflowPunct/>
        <w:autoSpaceDE w:val="0"/>
        <w:autoSpaceDN w:val="0"/>
        <w:spacing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2025 год – </w:t>
      </w:r>
      <w:bookmarkStart w:id="3" w:name="_Hlk190678342"/>
      <w:r w:rsidR="006D314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17 531,06872</w:t>
      </w:r>
      <w:r w:rsidR="008C477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bookmarkEnd w:id="3"/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тыс. рублей;</w:t>
      </w:r>
    </w:p>
    <w:p w14:paraId="448E21C5" w14:textId="3F54C748" w:rsidR="003C021B" w:rsidRPr="003C021B" w:rsidRDefault="003C021B" w:rsidP="003C021B">
      <w:pPr>
        <w:widowControl w:val="0"/>
        <w:overflowPunct/>
        <w:autoSpaceDE w:val="0"/>
        <w:autoSpaceDN w:val="0"/>
        <w:spacing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2026 год – </w:t>
      </w:r>
      <w:r w:rsidR="006D314E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10</w:t>
      </w:r>
      <w:r w:rsidR="00B8724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500,00</w:t>
      </w:r>
      <w:r w:rsidR="001E246F" w:rsidRPr="001E246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тыс. рублей;</w:t>
      </w:r>
    </w:p>
    <w:p w14:paraId="1BB256CA" w14:textId="46923890" w:rsidR="003C021B" w:rsidRPr="003C021B" w:rsidRDefault="003C021B" w:rsidP="003C021B">
      <w:pPr>
        <w:widowControl w:val="0"/>
        <w:overflowPunct/>
        <w:autoSpaceDE w:val="0"/>
        <w:autoSpaceDN w:val="0"/>
        <w:spacing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2027 год – </w:t>
      </w:r>
      <w:r w:rsidR="00B8724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6 500,00</w:t>
      </w:r>
      <w:r w:rsidR="00EE62FD" w:rsidRPr="001E246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EE62FD"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тыс.</w:t>
      </w: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рублей;</w:t>
      </w:r>
    </w:p>
    <w:p w14:paraId="23B83D28" w14:textId="490DF9C3" w:rsidR="003C021B" w:rsidRPr="003C021B" w:rsidRDefault="003C021B" w:rsidP="003C021B">
      <w:pPr>
        <w:widowControl w:val="0"/>
        <w:overflowPunct/>
        <w:autoSpaceDE w:val="0"/>
        <w:autoSpaceDN w:val="0"/>
        <w:spacing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2028 год – </w:t>
      </w:r>
      <w:r w:rsidR="00B8724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6 500,00</w:t>
      </w:r>
      <w:r w:rsidR="001E246F" w:rsidRPr="001E246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тыс. рублей;</w:t>
      </w:r>
    </w:p>
    <w:p w14:paraId="221CEE21" w14:textId="77777777" w:rsidR="008C4770" w:rsidRDefault="003C021B" w:rsidP="008C4770">
      <w:pPr>
        <w:widowControl w:val="0"/>
        <w:overflowPunct/>
        <w:autoSpaceDE w:val="0"/>
        <w:autoSpaceDN w:val="0"/>
        <w:spacing w:line="36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2029 год </w:t>
      </w:r>
      <w:r w:rsidR="00B8724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–</w:t>
      </w:r>
      <w:r w:rsidR="00EE62FD"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B8724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6 500,00</w:t>
      </w:r>
      <w:r w:rsidR="001E246F" w:rsidRPr="001E246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тыс. рублей</w:t>
      </w:r>
    </w:p>
    <w:p w14:paraId="4B36CA6C" w14:textId="21FFA22C" w:rsidR="003C021B" w:rsidRPr="008C4770" w:rsidRDefault="008C4770" w:rsidP="008C4770">
      <w:pPr>
        <w:widowControl w:val="0"/>
        <w:overflowPunct/>
        <w:autoSpaceDE w:val="0"/>
        <w:autoSpaceDN w:val="0"/>
        <w:spacing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      </w:t>
      </w:r>
      <w:r w:rsidR="003C021B" w:rsidRPr="003C021B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Прогнозная оценка средств, привлекаемых на реализацию целей подпрограммы из краевого бюджета, составляет </w:t>
      </w:r>
      <w:r w:rsidR="00160375" w:rsidRPr="00160375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2 </w:t>
      </w:r>
      <w:r w:rsidR="006D314E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829</w:t>
      </w:r>
      <w:r w:rsidR="00160375" w:rsidRPr="00160375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,500</w:t>
      </w:r>
      <w:r w:rsidR="006300C5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96</w:t>
      </w:r>
      <w:r w:rsidR="00160375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3C021B" w:rsidRPr="003C021B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тыс. рублей, в том числе:</w:t>
      </w:r>
    </w:p>
    <w:p w14:paraId="10007F02" w14:textId="3FF6EA2B" w:rsidR="003C021B" w:rsidRPr="003C021B" w:rsidRDefault="003C021B" w:rsidP="003C021B">
      <w:pPr>
        <w:widowControl w:val="0"/>
        <w:overflowPunct/>
        <w:autoSpaceDE w:val="0"/>
        <w:autoSpaceDN w:val="0"/>
        <w:spacing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2025 год – </w:t>
      </w:r>
      <w:r w:rsidR="00160375" w:rsidRPr="00160375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2 8</w:t>
      </w:r>
      <w:r w:rsidR="006D314E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29</w:t>
      </w:r>
      <w:r w:rsidR="00160375" w:rsidRPr="00160375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,500</w:t>
      </w:r>
      <w:r w:rsidR="006300C5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96</w:t>
      </w:r>
      <w:r w:rsidR="00160375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тыс. рублей;</w:t>
      </w:r>
    </w:p>
    <w:p w14:paraId="7E15272C" w14:textId="05EEAD99" w:rsidR="003C021B" w:rsidRPr="003C021B" w:rsidRDefault="003C021B" w:rsidP="003C021B">
      <w:pPr>
        <w:widowControl w:val="0"/>
        <w:overflowPunct/>
        <w:autoSpaceDE w:val="0"/>
        <w:autoSpaceDN w:val="0"/>
        <w:spacing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2026 год – </w:t>
      </w:r>
      <w:r w:rsidR="001E246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0,00</w:t>
      </w: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тыс. рублей;</w:t>
      </w:r>
    </w:p>
    <w:p w14:paraId="0C8CACB6" w14:textId="76AE9C27" w:rsidR="003C021B" w:rsidRPr="003C021B" w:rsidRDefault="003C021B" w:rsidP="003C021B">
      <w:pPr>
        <w:widowControl w:val="0"/>
        <w:overflowPunct/>
        <w:autoSpaceDE w:val="0"/>
        <w:autoSpaceDN w:val="0"/>
        <w:spacing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2027 год – </w:t>
      </w:r>
      <w:r w:rsidR="001E246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0,00</w:t>
      </w: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тыс. рублей;</w:t>
      </w:r>
    </w:p>
    <w:p w14:paraId="0BCA80FC" w14:textId="7E39E602" w:rsidR="003C021B" w:rsidRPr="003C021B" w:rsidRDefault="003C021B" w:rsidP="003C021B">
      <w:pPr>
        <w:widowControl w:val="0"/>
        <w:overflowPunct/>
        <w:autoSpaceDE w:val="0"/>
        <w:autoSpaceDN w:val="0"/>
        <w:spacing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2028 год – </w:t>
      </w:r>
      <w:r w:rsidR="001E246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0,00</w:t>
      </w: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тыс. рублей;</w:t>
      </w:r>
    </w:p>
    <w:p w14:paraId="72C3063B" w14:textId="31766801" w:rsidR="003C021B" w:rsidRPr="003C021B" w:rsidRDefault="003C021B" w:rsidP="003C021B">
      <w:pPr>
        <w:widowControl w:val="0"/>
        <w:tabs>
          <w:tab w:val="left" w:pos="0"/>
        </w:tabs>
        <w:overflowPunct/>
        <w:spacing w:line="36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3C021B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2029 год </w:t>
      </w:r>
      <w:r w:rsidR="00EE62FD" w:rsidRPr="003C021B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- 0</w:t>
      </w:r>
      <w:r w:rsidR="001E246F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,00</w:t>
      </w:r>
      <w:r w:rsidRPr="003C021B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тыс. рублей</w:t>
      </w:r>
    </w:p>
    <w:p w14:paraId="3ED2F899" w14:textId="31477EE5" w:rsidR="003C021B" w:rsidRPr="003C021B" w:rsidRDefault="003C021B" w:rsidP="003C021B">
      <w:pPr>
        <w:widowControl w:val="0"/>
        <w:tabs>
          <w:tab w:val="left" w:pos="0"/>
        </w:tabs>
        <w:overflowPunct/>
        <w:spacing w:line="360" w:lineRule="auto"/>
        <w:ind w:firstLine="426"/>
        <w:jc w:val="both"/>
        <w:rPr>
          <w:rFonts w:ascii="Arial" w:eastAsia="Times New Roman" w:hAnsi="Arial" w:cs="Arial"/>
          <w:kern w:val="0"/>
          <w:sz w:val="28"/>
          <w:szCs w:val="28"/>
          <w:lang w:eastAsia="ru-RU" w:bidi="ar-SA"/>
        </w:rPr>
      </w:pP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1.2.Приложение № 3 «Информация о ресурсном обеспечении муниципальной программы за счет средств бюджета Анучинского муниципального округа Приморского края и прогнозная оценка привлекаемых на реализацию ее целей средств федерального бюджета, краевого бюджета муниципальной программы «</w:t>
      </w:r>
      <w:r w:rsidR="001E246F">
        <w:rPr>
          <w:rFonts w:ascii="Times New Roman" w:eastAsiaTheme="minorHAnsi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Благоустройство </w:t>
      </w:r>
      <w:r w:rsidR="001E246F" w:rsidRPr="003C02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территории </w:t>
      </w:r>
      <w:r w:rsidR="001E246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населенных пунктов </w:t>
      </w:r>
      <w:r w:rsidR="001E246F" w:rsidRPr="003C02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Анучинского муниципального округа»</w:t>
      </w:r>
      <w:r w:rsidR="001E246F" w:rsidRPr="003C021B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 w:bidi="ar-SA"/>
        </w:rPr>
        <w:t xml:space="preserve"> </w:t>
      </w:r>
      <w:r w:rsidR="001E246F" w:rsidRPr="003C02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на 2025 - 2029 годы</w:t>
      </w: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» изложить в новой редакции (прилагается).</w:t>
      </w:r>
    </w:p>
    <w:p w14:paraId="3E97E677" w14:textId="6EA562FB" w:rsidR="003C021B" w:rsidRPr="003C021B" w:rsidRDefault="003C021B" w:rsidP="003C021B">
      <w:pPr>
        <w:tabs>
          <w:tab w:val="left" w:pos="0"/>
          <w:tab w:val="left" w:pos="709"/>
        </w:tabs>
        <w:overflowPunct/>
        <w:spacing w:line="36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</w:pPr>
      <w:r w:rsidRPr="003C021B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2.Аппарату администрации Анучинского муниципального округа Приморского края (Бурдейной)</w:t>
      </w:r>
      <w:r w:rsidR="00756A86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 xml:space="preserve"> </w:t>
      </w:r>
      <w:r w:rsidRPr="003C021B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разместить в информационно-телекоммуникационной сети Интернет на официальном сайте администрации Анучинского муниципального округа Приморского края</w:t>
      </w:r>
      <w:bookmarkStart w:id="4" w:name="_Hlk94774569"/>
      <w:r w:rsidRPr="003C021B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.</w:t>
      </w:r>
    </w:p>
    <w:bookmarkEnd w:id="4"/>
    <w:p w14:paraId="66749664" w14:textId="7980025D" w:rsidR="003C021B" w:rsidRPr="003C021B" w:rsidRDefault="003C021B" w:rsidP="00EE62FD">
      <w:pPr>
        <w:tabs>
          <w:tab w:val="left" w:pos="0"/>
          <w:tab w:val="left" w:pos="709"/>
        </w:tabs>
        <w:overflowPunct/>
        <w:spacing w:line="36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</w:pPr>
      <w:r w:rsidRPr="003C021B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3</w:t>
      </w:r>
      <w:r w:rsidR="00EE62FD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 xml:space="preserve">. </w:t>
      </w:r>
      <w:r w:rsidRPr="003C021B">
        <w:rPr>
          <w:rFonts w:ascii="Times New Roman" w:eastAsia="Times New Roman" w:hAnsi="Times New Roman" w:cs="Times New Roman"/>
          <w:sz w:val="28"/>
          <w:szCs w:val="28"/>
          <w:lang w:eastAsia="ru-RU" w:bidi="ar-SA"/>
        </w:rPr>
        <w:t>Контроль за исполнением настоящего постановления оставляю за собой.</w:t>
      </w:r>
    </w:p>
    <w:p w14:paraId="429DC87B" w14:textId="77777777" w:rsidR="008C4770" w:rsidRDefault="008C4770" w:rsidP="003C021B">
      <w:pPr>
        <w:overflowPunct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</w:pPr>
    </w:p>
    <w:p w14:paraId="2A1FE9F6" w14:textId="77777777" w:rsidR="008C4770" w:rsidRDefault="008C4770" w:rsidP="003C021B">
      <w:pPr>
        <w:overflowPunct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</w:pPr>
    </w:p>
    <w:p w14:paraId="643C33F8" w14:textId="77777777" w:rsidR="008C4770" w:rsidRDefault="008C4770" w:rsidP="008C4770">
      <w:pPr>
        <w:overflowPunct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Г</w:t>
      </w:r>
      <w:r w:rsidR="003C021B"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лав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а </w:t>
      </w:r>
      <w:r w:rsidR="003C021B"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Анучинского</w:t>
      </w:r>
    </w:p>
    <w:p w14:paraId="7AA71F2A" w14:textId="79D597C6" w:rsidR="00FB0C73" w:rsidRPr="008C4770" w:rsidRDefault="003C021B" w:rsidP="008C4770">
      <w:pPr>
        <w:overflowPunct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муниципального округа                                                  </w:t>
      </w:r>
      <w:r w:rsidR="008C477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                     </w:t>
      </w:r>
      <w:proofErr w:type="spellStart"/>
      <w:r w:rsidRPr="003C021B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А.Я.Янчу</w:t>
      </w:r>
      <w:r w:rsidR="008C477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к</w:t>
      </w:r>
      <w:proofErr w:type="spellEnd"/>
    </w:p>
    <w:p w14:paraId="30B63EE1" w14:textId="77777777" w:rsidR="00FB0C73" w:rsidRDefault="00FB0C73">
      <w:pPr>
        <w:jc w:val="both"/>
        <w:rPr>
          <w:sz w:val="28"/>
          <w:szCs w:val="28"/>
        </w:rPr>
        <w:sectPr w:rsidR="00FB0C73" w:rsidSect="006300C5">
          <w:headerReference w:type="default" r:id="rId8"/>
          <w:pgSz w:w="11906" w:h="16838"/>
          <w:pgMar w:top="426" w:right="849" w:bottom="851" w:left="1560" w:header="709" w:footer="0" w:gutter="0"/>
          <w:cols w:space="720"/>
          <w:formProt w:val="0"/>
          <w:titlePg/>
          <w:docGrid w:linePitch="360"/>
        </w:sectPr>
      </w:pPr>
    </w:p>
    <w:p w14:paraId="5A97140E" w14:textId="5A05D3AA" w:rsidR="00FB0C73" w:rsidRPr="00C548EE" w:rsidRDefault="004E1AD8">
      <w:pPr>
        <w:jc w:val="right"/>
        <w:rPr>
          <w:sz w:val="18"/>
          <w:szCs w:val="18"/>
        </w:rPr>
      </w:pPr>
      <w:r>
        <w:rPr>
          <w:sz w:val="18"/>
          <w:szCs w:val="18"/>
        </w:rPr>
        <w:lastRenderedPageBreak/>
        <w:t>Пр</w:t>
      </w:r>
      <w:r w:rsidR="00E2493F">
        <w:rPr>
          <w:sz w:val="18"/>
          <w:szCs w:val="18"/>
        </w:rPr>
        <w:t>и</w:t>
      </w:r>
      <w:r>
        <w:rPr>
          <w:sz w:val="18"/>
          <w:szCs w:val="18"/>
        </w:rPr>
        <w:t>ложение № 3</w:t>
      </w:r>
    </w:p>
    <w:p w14:paraId="0F5FF779" w14:textId="77777777" w:rsidR="00C548EE" w:rsidRDefault="00C548EE" w:rsidP="00C548EE">
      <w:pPr>
        <w:pStyle w:val="ConsPlusNormal"/>
        <w:ind w:firstLine="0"/>
        <w:jc w:val="right"/>
        <w:rPr>
          <w:rFonts w:ascii="Times New Roman" w:hAnsi="Times New Roman" w:cs="Times New Roman"/>
          <w:bCs/>
          <w:sz w:val="18"/>
          <w:szCs w:val="18"/>
        </w:rPr>
      </w:pPr>
      <w:r w:rsidRPr="00C548EE">
        <w:rPr>
          <w:rFonts w:ascii="Times New Roman" w:hAnsi="Times New Roman" w:cs="Times New Roman"/>
          <w:bCs/>
          <w:sz w:val="18"/>
          <w:szCs w:val="18"/>
        </w:rPr>
        <w:t>Постановлен</w:t>
      </w:r>
      <w:r>
        <w:rPr>
          <w:rFonts w:ascii="Times New Roman" w:hAnsi="Times New Roman" w:cs="Times New Roman"/>
          <w:bCs/>
          <w:sz w:val="18"/>
          <w:szCs w:val="18"/>
        </w:rPr>
        <w:t>ию</w:t>
      </w:r>
      <w:r w:rsidRPr="00C548EE">
        <w:rPr>
          <w:rFonts w:ascii="Times New Roman" w:hAnsi="Times New Roman" w:cs="Times New Roman"/>
          <w:bCs/>
          <w:sz w:val="18"/>
          <w:szCs w:val="18"/>
        </w:rPr>
        <w:t xml:space="preserve"> Анучинского муниципального округа</w:t>
      </w:r>
    </w:p>
    <w:p w14:paraId="63E09161" w14:textId="20ADC637" w:rsidR="00C548EE" w:rsidRDefault="00C548EE" w:rsidP="00C548EE">
      <w:pPr>
        <w:pStyle w:val="ConsPlusNormal"/>
        <w:ind w:firstLine="0"/>
        <w:jc w:val="right"/>
        <w:rPr>
          <w:rFonts w:ascii="Times New Roman" w:hAnsi="Times New Roman" w:cs="Times New Roman"/>
          <w:bCs/>
          <w:sz w:val="18"/>
          <w:szCs w:val="18"/>
        </w:rPr>
      </w:pPr>
      <w:r w:rsidRPr="00C548EE">
        <w:rPr>
          <w:rFonts w:ascii="Times New Roman" w:hAnsi="Times New Roman" w:cs="Times New Roman"/>
          <w:bCs/>
          <w:sz w:val="18"/>
          <w:szCs w:val="18"/>
        </w:rPr>
        <w:t xml:space="preserve"> Приморского края от 15.07.2024г. № 648</w:t>
      </w:r>
    </w:p>
    <w:p w14:paraId="4599F749" w14:textId="42F7FD40" w:rsidR="00FC25BA" w:rsidRPr="00C548EE" w:rsidRDefault="00FC25BA" w:rsidP="00C548EE">
      <w:pPr>
        <w:pStyle w:val="ConsPlusNormal"/>
        <w:ind w:firstLine="0"/>
        <w:jc w:val="right"/>
        <w:rPr>
          <w:rFonts w:ascii="Times New Roman" w:hAnsi="Times New Roman" w:cs="Times New Roman"/>
          <w:bCs/>
          <w:sz w:val="18"/>
          <w:szCs w:val="18"/>
        </w:rPr>
      </w:pPr>
      <w:r>
        <w:rPr>
          <w:rFonts w:ascii="Times New Roman" w:hAnsi="Times New Roman" w:cs="Times New Roman"/>
          <w:bCs/>
          <w:sz w:val="18"/>
          <w:szCs w:val="18"/>
        </w:rPr>
        <w:t>(в ред. от 30.12.2025 №1120)</w:t>
      </w:r>
    </w:p>
    <w:p w14:paraId="7C82A388" w14:textId="77777777" w:rsidR="00C548EE" w:rsidRPr="00C548EE" w:rsidRDefault="00C548EE">
      <w:pPr>
        <w:jc w:val="right"/>
        <w:rPr>
          <w:sz w:val="18"/>
          <w:szCs w:val="18"/>
        </w:rPr>
      </w:pPr>
    </w:p>
    <w:p w14:paraId="70E94083" w14:textId="77777777" w:rsidR="00FB0C73" w:rsidRDefault="00FB0C73">
      <w:pPr>
        <w:jc w:val="right"/>
        <w:rPr>
          <w:sz w:val="18"/>
          <w:szCs w:val="18"/>
        </w:rPr>
      </w:pPr>
    </w:p>
    <w:p w14:paraId="1C599D06" w14:textId="77777777" w:rsidR="00B87242" w:rsidRPr="00B87242" w:rsidRDefault="00B87242" w:rsidP="00B87242">
      <w:pPr>
        <w:widowControl w:val="0"/>
        <w:overflowPunct/>
        <w:autoSpaceDE w:val="0"/>
        <w:autoSpaceDN w:val="0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B8724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Информация</w:t>
      </w:r>
    </w:p>
    <w:p w14:paraId="34E9BA2F" w14:textId="77777777" w:rsidR="00B87242" w:rsidRPr="00B87242" w:rsidRDefault="00B87242" w:rsidP="00B87242">
      <w:pPr>
        <w:widowControl w:val="0"/>
        <w:overflowPunct/>
        <w:autoSpaceDE w:val="0"/>
        <w:autoSpaceDN w:val="0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B8724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о ресурсном обеспечении муниципальной программы за счет средств бюджета </w:t>
      </w:r>
    </w:p>
    <w:p w14:paraId="05987019" w14:textId="77777777" w:rsidR="00B87242" w:rsidRPr="00B87242" w:rsidRDefault="00B87242" w:rsidP="00B87242">
      <w:pPr>
        <w:widowControl w:val="0"/>
        <w:overflowPunct/>
        <w:autoSpaceDE w:val="0"/>
        <w:autoSpaceDN w:val="0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B8724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Анучинского муниципального округа и прогнозная оценка привлекаемых на реализацию </w:t>
      </w:r>
    </w:p>
    <w:p w14:paraId="44112C73" w14:textId="77777777" w:rsidR="00B87242" w:rsidRPr="00B87242" w:rsidRDefault="00B87242" w:rsidP="00B87242">
      <w:pPr>
        <w:widowControl w:val="0"/>
        <w:overflowPunct/>
        <w:autoSpaceDE w:val="0"/>
        <w:autoSpaceDN w:val="0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B87242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ее целей средств федерального бюджета, краевого бюджета </w:t>
      </w:r>
    </w:p>
    <w:p w14:paraId="61E3088C" w14:textId="77777777" w:rsidR="00B87242" w:rsidRPr="00B87242" w:rsidRDefault="00B87242" w:rsidP="00B87242">
      <w:pPr>
        <w:widowControl w:val="0"/>
        <w:overflowPunct/>
        <w:autoSpaceDE w:val="0"/>
        <w:autoSpaceDN w:val="0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</w:pPr>
      <w:r w:rsidRPr="00B87242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  <w:t xml:space="preserve">муниципальной программы «Благоустройство территории населенных пунктов </w:t>
      </w:r>
    </w:p>
    <w:p w14:paraId="5DCBDBB8" w14:textId="77777777" w:rsidR="00B87242" w:rsidRPr="00B87242" w:rsidRDefault="00B87242" w:rsidP="00B87242">
      <w:pPr>
        <w:widowControl w:val="0"/>
        <w:overflowPunct/>
        <w:autoSpaceDE w:val="0"/>
        <w:autoSpaceDN w:val="0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</w:pPr>
      <w:r w:rsidRPr="00B87242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  <w:t>Анучинского муниципального округа» на 2025-2029 годы</w:t>
      </w:r>
    </w:p>
    <w:p w14:paraId="70B8FB28" w14:textId="77777777" w:rsidR="00B87242" w:rsidRPr="00B87242" w:rsidRDefault="00B87242" w:rsidP="00B87242">
      <w:pPr>
        <w:widowControl w:val="0"/>
        <w:overflowPunct/>
        <w:autoSpaceDE w:val="0"/>
        <w:autoSpaceDN w:val="0"/>
        <w:jc w:val="center"/>
        <w:rPr>
          <w:rFonts w:ascii="Times New Roman" w:eastAsia="Times New Roman" w:hAnsi="Times New Roman" w:cs="Times New Roman"/>
          <w:kern w:val="0"/>
          <w:sz w:val="16"/>
          <w:szCs w:val="16"/>
          <w:lang w:eastAsia="ru-RU" w:bidi="ar-SA"/>
        </w:rPr>
      </w:pPr>
      <w:r w:rsidRPr="00B87242">
        <w:rPr>
          <w:rFonts w:ascii="Times New Roman" w:eastAsia="Times New Roman" w:hAnsi="Times New Roman" w:cs="Times New Roman"/>
          <w:kern w:val="0"/>
          <w:sz w:val="16"/>
          <w:szCs w:val="16"/>
          <w:lang w:eastAsia="ru-RU" w:bidi="ar-SA"/>
        </w:rPr>
        <w:t xml:space="preserve"> (наименование муниципальной программы)</w:t>
      </w:r>
    </w:p>
    <w:p w14:paraId="03881B28" w14:textId="77777777" w:rsidR="00B87242" w:rsidRPr="00B87242" w:rsidRDefault="00B87242" w:rsidP="00B87242">
      <w:pPr>
        <w:widowControl w:val="0"/>
        <w:overflowPunct/>
        <w:autoSpaceDE w:val="0"/>
        <w:autoSpaceDN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tbl>
      <w:tblPr>
        <w:tblW w:w="155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99"/>
        <w:gridCol w:w="2257"/>
        <w:gridCol w:w="2059"/>
        <w:gridCol w:w="1704"/>
        <w:gridCol w:w="8"/>
        <w:gridCol w:w="849"/>
        <w:gridCol w:w="8"/>
        <w:gridCol w:w="701"/>
        <w:gridCol w:w="8"/>
        <w:gridCol w:w="724"/>
        <w:gridCol w:w="8"/>
        <w:gridCol w:w="843"/>
        <w:gridCol w:w="8"/>
        <w:gridCol w:w="1376"/>
        <w:gridCol w:w="1134"/>
        <w:gridCol w:w="1134"/>
        <w:gridCol w:w="1134"/>
        <w:gridCol w:w="1138"/>
      </w:tblGrid>
      <w:tr w:rsidR="00B87242" w:rsidRPr="00B87242" w14:paraId="681E2D0D" w14:textId="77777777" w:rsidTr="00160375">
        <w:tc>
          <w:tcPr>
            <w:tcW w:w="499" w:type="dxa"/>
            <w:vMerge w:val="restart"/>
          </w:tcPr>
          <w:p w14:paraId="1786771F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N п/п</w:t>
            </w:r>
          </w:p>
        </w:tc>
        <w:tc>
          <w:tcPr>
            <w:tcW w:w="2257" w:type="dxa"/>
            <w:vMerge w:val="restart"/>
          </w:tcPr>
          <w:p w14:paraId="1C948C79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059" w:type="dxa"/>
            <w:vMerge w:val="restart"/>
          </w:tcPr>
          <w:p w14:paraId="09DDB7E1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 xml:space="preserve">Ответственный исполнитель, соисполнитель/ГРБС </w:t>
            </w:r>
            <w:hyperlink w:anchor="P885" w:history="1">
              <w:r w:rsidRPr="00B87242">
                <w:rPr>
                  <w:rFonts w:ascii="Times New Roman" w:eastAsia="Times New Roman" w:hAnsi="Times New Roman" w:cs="Times New Roman"/>
                  <w:color w:val="0000FF"/>
                  <w:kern w:val="0"/>
                  <w:sz w:val="22"/>
                  <w:szCs w:val="22"/>
                  <w:lang w:eastAsia="ru-RU" w:bidi="ar-SA"/>
                </w:rPr>
                <w:t>&lt;*&gt;</w:t>
              </w:r>
            </w:hyperlink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704" w:type="dxa"/>
            <w:vMerge w:val="restart"/>
          </w:tcPr>
          <w:p w14:paraId="19E3F5E0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Источник ресурсного обеспечения</w:t>
            </w:r>
          </w:p>
        </w:tc>
        <w:tc>
          <w:tcPr>
            <w:tcW w:w="3149" w:type="dxa"/>
            <w:gridSpan w:val="8"/>
          </w:tcPr>
          <w:p w14:paraId="595C629F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Код бюджетной классификации</w:t>
            </w:r>
          </w:p>
        </w:tc>
        <w:tc>
          <w:tcPr>
            <w:tcW w:w="5924" w:type="dxa"/>
            <w:gridSpan w:val="6"/>
          </w:tcPr>
          <w:p w14:paraId="48405C35" w14:textId="77777777" w:rsidR="00B87242" w:rsidRPr="00B87242" w:rsidRDefault="00B87242" w:rsidP="00B87242">
            <w:pPr>
              <w:overflowPunct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Оценка расходов</w:t>
            </w:r>
          </w:p>
        </w:tc>
      </w:tr>
      <w:tr w:rsidR="00B87242" w:rsidRPr="00B87242" w14:paraId="6489790D" w14:textId="77777777" w:rsidTr="00160375">
        <w:tc>
          <w:tcPr>
            <w:tcW w:w="499" w:type="dxa"/>
            <w:vMerge/>
          </w:tcPr>
          <w:p w14:paraId="68B336B8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2257" w:type="dxa"/>
            <w:vMerge/>
          </w:tcPr>
          <w:p w14:paraId="3E47195F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2059" w:type="dxa"/>
            <w:vMerge/>
          </w:tcPr>
          <w:p w14:paraId="48A513E6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1704" w:type="dxa"/>
            <w:vMerge/>
          </w:tcPr>
          <w:p w14:paraId="7FF935D8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857" w:type="dxa"/>
            <w:gridSpan w:val="2"/>
          </w:tcPr>
          <w:p w14:paraId="169390C3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ГРБС</w:t>
            </w:r>
          </w:p>
        </w:tc>
        <w:tc>
          <w:tcPr>
            <w:tcW w:w="709" w:type="dxa"/>
            <w:gridSpan w:val="2"/>
          </w:tcPr>
          <w:p w14:paraId="362554E5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proofErr w:type="spellStart"/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Рз</w:t>
            </w:r>
            <w:proofErr w:type="spellEnd"/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 xml:space="preserve"> </w:t>
            </w:r>
            <w:proofErr w:type="spellStart"/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Пр</w:t>
            </w:r>
            <w:proofErr w:type="spellEnd"/>
          </w:p>
        </w:tc>
        <w:tc>
          <w:tcPr>
            <w:tcW w:w="732" w:type="dxa"/>
            <w:gridSpan w:val="2"/>
          </w:tcPr>
          <w:p w14:paraId="513696AE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ЦСР</w:t>
            </w:r>
          </w:p>
        </w:tc>
        <w:tc>
          <w:tcPr>
            <w:tcW w:w="851" w:type="dxa"/>
            <w:gridSpan w:val="2"/>
          </w:tcPr>
          <w:p w14:paraId="363F619C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ВР</w:t>
            </w:r>
          </w:p>
        </w:tc>
        <w:tc>
          <w:tcPr>
            <w:tcW w:w="1384" w:type="dxa"/>
            <w:gridSpan w:val="2"/>
          </w:tcPr>
          <w:p w14:paraId="389073B1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очередной финансовый год (2025)</w:t>
            </w:r>
          </w:p>
        </w:tc>
        <w:tc>
          <w:tcPr>
            <w:tcW w:w="1134" w:type="dxa"/>
          </w:tcPr>
          <w:p w14:paraId="18B314DC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первый год планового периода (2026)</w:t>
            </w:r>
          </w:p>
        </w:tc>
        <w:tc>
          <w:tcPr>
            <w:tcW w:w="1134" w:type="dxa"/>
          </w:tcPr>
          <w:p w14:paraId="2934014F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второй год планового периода (2027)</w:t>
            </w:r>
          </w:p>
        </w:tc>
        <w:tc>
          <w:tcPr>
            <w:tcW w:w="1134" w:type="dxa"/>
          </w:tcPr>
          <w:p w14:paraId="4B22EED1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третий год планового периода (2028)</w:t>
            </w:r>
          </w:p>
        </w:tc>
        <w:tc>
          <w:tcPr>
            <w:tcW w:w="1135" w:type="dxa"/>
          </w:tcPr>
          <w:p w14:paraId="1630ADD5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четвертый год планового периода (2029)</w:t>
            </w:r>
          </w:p>
        </w:tc>
      </w:tr>
      <w:tr w:rsidR="00B87242" w:rsidRPr="00B87242" w14:paraId="64569B56" w14:textId="77777777" w:rsidTr="00160375">
        <w:tc>
          <w:tcPr>
            <w:tcW w:w="499" w:type="dxa"/>
          </w:tcPr>
          <w:p w14:paraId="08F5DC2A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1</w:t>
            </w:r>
          </w:p>
        </w:tc>
        <w:tc>
          <w:tcPr>
            <w:tcW w:w="2257" w:type="dxa"/>
          </w:tcPr>
          <w:p w14:paraId="5B0BF513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2</w:t>
            </w:r>
          </w:p>
        </w:tc>
        <w:tc>
          <w:tcPr>
            <w:tcW w:w="2059" w:type="dxa"/>
          </w:tcPr>
          <w:p w14:paraId="74C5AE1E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3</w:t>
            </w:r>
          </w:p>
        </w:tc>
        <w:tc>
          <w:tcPr>
            <w:tcW w:w="1704" w:type="dxa"/>
          </w:tcPr>
          <w:p w14:paraId="5EB5BB65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4</w:t>
            </w:r>
          </w:p>
        </w:tc>
        <w:tc>
          <w:tcPr>
            <w:tcW w:w="857" w:type="dxa"/>
            <w:gridSpan w:val="2"/>
          </w:tcPr>
          <w:p w14:paraId="7CE2ED53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5</w:t>
            </w:r>
          </w:p>
        </w:tc>
        <w:tc>
          <w:tcPr>
            <w:tcW w:w="709" w:type="dxa"/>
            <w:gridSpan w:val="2"/>
          </w:tcPr>
          <w:p w14:paraId="28B78EFA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6</w:t>
            </w:r>
          </w:p>
        </w:tc>
        <w:tc>
          <w:tcPr>
            <w:tcW w:w="732" w:type="dxa"/>
            <w:gridSpan w:val="2"/>
          </w:tcPr>
          <w:p w14:paraId="24F4D02F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7</w:t>
            </w:r>
          </w:p>
        </w:tc>
        <w:tc>
          <w:tcPr>
            <w:tcW w:w="851" w:type="dxa"/>
            <w:gridSpan w:val="2"/>
          </w:tcPr>
          <w:p w14:paraId="5EE359DD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8</w:t>
            </w:r>
          </w:p>
        </w:tc>
        <w:tc>
          <w:tcPr>
            <w:tcW w:w="1384" w:type="dxa"/>
            <w:gridSpan w:val="2"/>
          </w:tcPr>
          <w:p w14:paraId="52FB555E" w14:textId="77777777" w:rsidR="00B87242" w:rsidRPr="00B87242" w:rsidRDefault="00B87242" w:rsidP="00B87242">
            <w:pPr>
              <w:overflowPunct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9</w:t>
            </w:r>
          </w:p>
        </w:tc>
        <w:tc>
          <w:tcPr>
            <w:tcW w:w="1134" w:type="dxa"/>
          </w:tcPr>
          <w:p w14:paraId="0F06C813" w14:textId="77777777" w:rsidR="00B87242" w:rsidRPr="00B87242" w:rsidRDefault="00B87242" w:rsidP="00B87242">
            <w:pPr>
              <w:overflowPunct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10</w:t>
            </w:r>
          </w:p>
        </w:tc>
        <w:tc>
          <w:tcPr>
            <w:tcW w:w="1134" w:type="dxa"/>
          </w:tcPr>
          <w:p w14:paraId="12363AFA" w14:textId="77777777" w:rsidR="00B87242" w:rsidRPr="00B87242" w:rsidRDefault="00B87242" w:rsidP="00B87242">
            <w:pPr>
              <w:overflowPunct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11</w:t>
            </w:r>
          </w:p>
        </w:tc>
        <w:tc>
          <w:tcPr>
            <w:tcW w:w="1134" w:type="dxa"/>
          </w:tcPr>
          <w:p w14:paraId="45813388" w14:textId="77777777" w:rsidR="00B87242" w:rsidRPr="00B87242" w:rsidRDefault="00B87242" w:rsidP="00B87242">
            <w:pPr>
              <w:overflowPunct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12</w:t>
            </w:r>
          </w:p>
        </w:tc>
        <w:tc>
          <w:tcPr>
            <w:tcW w:w="1135" w:type="dxa"/>
          </w:tcPr>
          <w:p w14:paraId="08A2B06B" w14:textId="77777777" w:rsidR="00B87242" w:rsidRPr="00B87242" w:rsidRDefault="00B87242" w:rsidP="00B87242">
            <w:pPr>
              <w:overflowPunct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</w:tr>
      <w:tr w:rsidR="00B87242" w:rsidRPr="00B87242" w14:paraId="03E3FC9A" w14:textId="77777777" w:rsidTr="00160375">
        <w:tc>
          <w:tcPr>
            <w:tcW w:w="499" w:type="dxa"/>
            <w:vMerge w:val="restart"/>
          </w:tcPr>
          <w:p w14:paraId="6992215C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1.</w:t>
            </w:r>
          </w:p>
        </w:tc>
        <w:tc>
          <w:tcPr>
            <w:tcW w:w="2257" w:type="dxa"/>
            <w:vMerge w:val="restart"/>
          </w:tcPr>
          <w:p w14:paraId="2616AE93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Озеленение населенных пунктов:</w:t>
            </w:r>
          </w:p>
          <w:p w14:paraId="4F34034F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</w:p>
        </w:tc>
        <w:tc>
          <w:tcPr>
            <w:tcW w:w="2059" w:type="dxa"/>
            <w:vMerge w:val="restart"/>
          </w:tcPr>
          <w:p w14:paraId="196FD999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>Отдел ЖКХ управления жизнеобеспечения администрации Анучинского муниципального округа</w:t>
            </w:r>
          </w:p>
        </w:tc>
        <w:tc>
          <w:tcPr>
            <w:tcW w:w="1704" w:type="dxa"/>
          </w:tcPr>
          <w:p w14:paraId="72FB8BA2" w14:textId="77777777" w:rsidR="00B87242" w:rsidRPr="00160375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 w:bidi="ar-SA"/>
              </w:rPr>
            </w:pPr>
            <w:r w:rsidRPr="00160375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 w:bidi="ar-SA"/>
              </w:rPr>
              <w:t>всего</w:t>
            </w:r>
          </w:p>
        </w:tc>
        <w:tc>
          <w:tcPr>
            <w:tcW w:w="857" w:type="dxa"/>
            <w:gridSpan w:val="2"/>
          </w:tcPr>
          <w:p w14:paraId="3728C9E0" w14:textId="77777777" w:rsidR="00B87242" w:rsidRPr="00160375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 w:bidi="ar-SA"/>
              </w:rPr>
            </w:pPr>
            <w:r w:rsidRPr="00160375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 w:bidi="ar-SA"/>
              </w:rPr>
              <w:t>920</w:t>
            </w:r>
          </w:p>
        </w:tc>
        <w:tc>
          <w:tcPr>
            <w:tcW w:w="709" w:type="dxa"/>
            <w:gridSpan w:val="2"/>
          </w:tcPr>
          <w:p w14:paraId="32D57250" w14:textId="77777777" w:rsidR="00B87242" w:rsidRPr="00160375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732" w:type="dxa"/>
            <w:gridSpan w:val="2"/>
          </w:tcPr>
          <w:p w14:paraId="418F3C08" w14:textId="77777777" w:rsidR="00B87242" w:rsidRPr="00160375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51" w:type="dxa"/>
            <w:gridSpan w:val="2"/>
          </w:tcPr>
          <w:p w14:paraId="2EFED7FF" w14:textId="77777777" w:rsidR="00B87242" w:rsidRPr="00160375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384" w:type="dxa"/>
            <w:gridSpan w:val="2"/>
          </w:tcPr>
          <w:p w14:paraId="01B12A5B" w14:textId="66CDDC78" w:rsidR="00B87242" w:rsidRPr="00160375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0,0</w:t>
            </w:r>
          </w:p>
        </w:tc>
        <w:tc>
          <w:tcPr>
            <w:tcW w:w="1134" w:type="dxa"/>
          </w:tcPr>
          <w:p w14:paraId="04B29AF0" w14:textId="77777777" w:rsidR="00B87242" w:rsidRPr="00160375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100,0</w:t>
            </w:r>
          </w:p>
        </w:tc>
        <w:tc>
          <w:tcPr>
            <w:tcW w:w="1134" w:type="dxa"/>
          </w:tcPr>
          <w:p w14:paraId="52EE8D4E" w14:textId="77777777" w:rsidR="00B87242" w:rsidRPr="00160375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100,0</w:t>
            </w:r>
          </w:p>
        </w:tc>
        <w:tc>
          <w:tcPr>
            <w:tcW w:w="1134" w:type="dxa"/>
          </w:tcPr>
          <w:p w14:paraId="24AFC8F0" w14:textId="77777777" w:rsidR="00B87242" w:rsidRPr="00160375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100,0</w:t>
            </w:r>
          </w:p>
        </w:tc>
        <w:tc>
          <w:tcPr>
            <w:tcW w:w="1135" w:type="dxa"/>
          </w:tcPr>
          <w:p w14:paraId="06BC610E" w14:textId="77777777" w:rsidR="00B87242" w:rsidRPr="00160375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100,0</w:t>
            </w:r>
          </w:p>
        </w:tc>
      </w:tr>
      <w:tr w:rsidR="00B87242" w:rsidRPr="00B87242" w14:paraId="54BEC604" w14:textId="77777777" w:rsidTr="00160375">
        <w:tc>
          <w:tcPr>
            <w:tcW w:w="499" w:type="dxa"/>
            <w:vMerge/>
          </w:tcPr>
          <w:p w14:paraId="5C5E615B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2257" w:type="dxa"/>
            <w:vMerge/>
          </w:tcPr>
          <w:p w14:paraId="2BC9CFDA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2059" w:type="dxa"/>
            <w:vMerge/>
          </w:tcPr>
          <w:p w14:paraId="7837B855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1704" w:type="dxa"/>
          </w:tcPr>
          <w:p w14:paraId="0CA7826D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бюджет Анучинского муниципального округа</w:t>
            </w:r>
          </w:p>
        </w:tc>
        <w:tc>
          <w:tcPr>
            <w:tcW w:w="857" w:type="dxa"/>
            <w:gridSpan w:val="2"/>
          </w:tcPr>
          <w:p w14:paraId="114358A8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920</w:t>
            </w:r>
          </w:p>
        </w:tc>
        <w:tc>
          <w:tcPr>
            <w:tcW w:w="709" w:type="dxa"/>
            <w:gridSpan w:val="2"/>
          </w:tcPr>
          <w:p w14:paraId="5FACDC54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732" w:type="dxa"/>
            <w:gridSpan w:val="2"/>
          </w:tcPr>
          <w:p w14:paraId="058D5E4F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51" w:type="dxa"/>
            <w:gridSpan w:val="2"/>
          </w:tcPr>
          <w:p w14:paraId="1B679D5F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384" w:type="dxa"/>
            <w:gridSpan w:val="2"/>
          </w:tcPr>
          <w:p w14:paraId="710D007A" w14:textId="650A16CC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0,0</w:t>
            </w:r>
          </w:p>
        </w:tc>
        <w:tc>
          <w:tcPr>
            <w:tcW w:w="1134" w:type="dxa"/>
          </w:tcPr>
          <w:p w14:paraId="1AD846A7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100,0</w:t>
            </w:r>
          </w:p>
        </w:tc>
        <w:tc>
          <w:tcPr>
            <w:tcW w:w="1134" w:type="dxa"/>
          </w:tcPr>
          <w:p w14:paraId="761B31BB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100,0</w:t>
            </w:r>
          </w:p>
        </w:tc>
        <w:tc>
          <w:tcPr>
            <w:tcW w:w="1134" w:type="dxa"/>
          </w:tcPr>
          <w:p w14:paraId="0C4FD490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100,0</w:t>
            </w:r>
          </w:p>
        </w:tc>
        <w:tc>
          <w:tcPr>
            <w:tcW w:w="1135" w:type="dxa"/>
          </w:tcPr>
          <w:p w14:paraId="6D9A5514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100,0</w:t>
            </w:r>
          </w:p>
        </w:tc>
      </w:tr>
      <w:tr w:rsidR="00B87242" w:rsidRPr="00B87242" w14:paraId="78666165" w14:textId="77777777" w:rsidTr="00160375">
        <w:tc>
          <w:tcPr>
            <w:tcW w:w="499" w:type="dxa"/>
            <w:vMerge w:val="restart"/>
          </w:tcPr>
          <w:p w14:paraId="35BF7B12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2.</w:t>
            </w:r>
          </w:p>
        </w:tc>
        <w:tc>
          <w:tcPr>
            <w:tcW w:w="2257" w:type="dxa"/>
            <w:vMerge w:val="restart"/>
          </w:tcPr>
          <w:p w14:paraId="0DE11F6F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 xml:space="preserve">Уличное освещение: </w:t>
            </w:r>
          </w:p>
          <w:p w14:paraId="107F9A27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 w:bidi="ar-SA"/>
              </w:rPr>
            </w:pPr>
          </w:p>
        </w:tc>
        <w:tc>
          <w:tcPr>
            <w:tcW w:w="2059" w:type="dxa"/>
            <w:vMerge w:val="restart"/>
          </w:tcPr>
          <w:p w14:paraId="0A497FD2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 xml:space="preserve">Отдел ЖКХ управления жизнеобеспечения администрации </w:t>
            </w:r>
            <w:r w:rsidRPr="00B87242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lastRenderedPageBreak/>
              <w:t>Анучинского муниципального округа</w:t>
            </w:r>
          </w:p>
        </w:tc>
        <w:tc>
          <w:tcPr>
            <w:tcW w:w="1704" w:type="dxa"/>
          </w:tcPr>
          <w:p w14:paraId="40B950DD" w14:textId="77777777" w:rsidR="00B87242" w:rsidRPr="00160375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 w:bidi="ar-SA"/>
              </w:rPr>
            </w:pPr>
            <w:r w:rsidRPr="00160375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 w:bidi="ar-SA"/>
              </w:rPr>
              <w:lastRenderedPageBreak/>
              <w:t>всего</w:t>
            </w:r>
          </w:p>
        </w:tc>
        <w:tc>
          <w:tcPr>
            <w:tcW w:w="857" w:type="dxa"/>
            <w:gridSpan w:val="2"/>
          </w:tcPr>
          <w:p w14:paraId="20600342" w14:textId="77777777" w:rsidR="00B87242" w:rsidRPr="00160375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920</w:t>
            </w:r>
          </w:p>
        </w:tc>
        <w:tc>
          <w:tcPr>
            <w:tcW w:w="709" w:type="dxa"/>
            <w:gridSpan w:val="2"/>
          </w:tcPr>
          <w:p w14:paraId="1E69ADB5" w14:textId="77777777" w:rsidR="00B87242" w:rsidRPr="00160375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732" w:type="dxa"/>
            <w:gridSpan w:val="2"/>
          </w:tcPr>
          <w:p w14:paraId="5739AB1B" w14:textId="77777777" w:rsidR="00B87242" w:rsidRPr="00160375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51" w:type="dxa"/>
            <w:gridSpan w:val="2"/>
          </w:tcPr>
          <w:p w14:paraId="5A66070B" w14:textId="77777777" w:rsidR="00B87242" w:rsidRPr="00160375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384" w:type="dxa"/>
            <w:gridSpan w:val="2"/>
          </w:tcPr>
          <w:p w14:paraId="172921D7" w14:textId="02D7EEC7" w:rsidR="00B87242" w:rsidRPr="00160375" w:rsidRDefault="006D314E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6 150,00</w:t>
            </w:r>
          </w:p>
        </w:tc>
        <w:tc>
          <w:tcPr>
            <w:tcW w:w="1134" w:type="dxa"/>
          </w:tcPr>
          <w:p w14:paraId="2003FDB7" w14:textId="2122AFE1" w:rsidR="00B87242" w:rsidRPr="00160375" w:rsidRDefault="00146D69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5</w:t>
            </w:r>
            <w:r w:rsidR="00B87242"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000,0</w:t>
            </w:r>
          </w:p>
        </w:tc>
        <w:tc>
          <w:tcPr>
            <w:tcW w:w="1134" w:type="dxa"/>
          </w:tcPr>
          <w:p w14:paraId="54290954" w14:textId="09BD314E" w:rsidR="00B87242" w:rsidRPr="00160375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3 000,0</w:t>
            </w:r>
          </w:p>
        </w:tc>
        <w:tc>
          <w:tcPr>
            <w:tcW w:w="1134" w:type="dxa"/>
          </w:tcPr>
          <w:p w14:paraId="4557D007" w14:textId="4D92C19E" w:rsidR="00B87242" w:rsidRPr="00160375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3 000,0</w:t>
            </w:r>
          </w:p>
        </w:tc>
        <w:tc>
          <w:tcPr>
            <w:tcW w:w="1135" w:type="dxa"/>
          </w:tcPr>
          <w:p w14:paraId="54D487B1" w14:textId="470EB120" w:rsidR="00B87242" w:rsidRPr="00160375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3 000,0</w:t>
            </w:r>
          </w:p>
        </w:tc>
      </w:tr>
      <w:tr w:rsidR="00B87242" w:rsidRPr="00B87242" w14:paraId="68FF9AF1" w14:textId="77777777" w:rsidTr="00160375">
        <w:tc>
          <w:tcPr>
            <w:tcW w:w="499" w:type="dxa"/>
            <w:vMerge/>
          </w:tcPr>
          <w:p w14:paraId="0AB36691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2257" w:type="dxa"/>
            <w:vMerge/>
          </w:tcPr>
          <w:p w14:paraId="1F727A5B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2059" w:type="dxa"/>
            <w:vMerge/>
          </w:tcPr>
          <w:p w14:paraId="05CCB8F3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1704" w:type="dxa"/>
          </w:tcPr>
          <w:p w14:paraId="19DFE51F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 xml:space="preserve">бюджет Анучинского </w:t>
            </w: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lastRenderedPageBreak/>
              <w:t>муниципального округа</w:t>
            </w:r>
          </w:p>
        </w:tc>
        <w:tc>
          <w:tcPr>
            <w:tcW w:w="857" w:type="dxa"/>
            <w:gridSpan w:val="2"/>
          </w:tcPr>
          <w:p w14:paraId="3D659B7F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lastRenderedPageBreak/>
              <w:t>920</w:t>
            </w:r>
          </w:p>
        </w:tc>
        <w:tc>
          <w:tcPr>
            <w:tcW w:w="709" w:type="dxa"/>
            <w:gridSpan w:val="2"/>
          </w:tcPr>
          <w:p w14:paraId="7E0B2AAE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732" w:type="dxa"/>
            <w:gridSpan w:val="2"/>
          </w:tcPr>
          <w:p w14:paraId="0D71435C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51" w:type="dxa"/>
            <w:gridSpan w:val="2"/>
          </w:tcPr>
          <w:p w14:paraId="4D31D47F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384" w:type="dxa"/>
            <w:gridSpan w:val="2"/>
          </w:tcPr>
          <w:p w14:paraId="0BB1EF32" w14:textId="24AB3004" w:rsidR="00B87242" w:rsidRPr="00B87242" w:rsidRDefault="00146D69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6 1</w:t>
            </w:r>
            <w:r w:rsidR="008C4770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50</w:t>
            </w:r>
            <w:r w:rsidR="00B87242"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,0</w:t>
            </w:r>
          </w:p>
        </w:tc>
        <w:tc>
          <w:tcPr>
            <w:tcW w:w="1134" w:type="dxa"/>
          </w:tcPr>
          <w:p w14:paraId="44320996" w14:textId="544502B7" w:rsidR="00B87242" w:rsidRPr="00B87242" w:rsidRDefault="00146D69" w:rsidP="00146D69">
            <w:pPr>
              <w:overflowPunct/>
              <w:spacing w:after="200"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 xml:space="preserve">   5</w:t>
            </w:r>
            <w:r w:rsidR="00B87242"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 xml:space="preserve"> </w:t>
            </w:r>
            <w:r w:rsid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</w:t>
            </w:r>
            <w:r w:rsidR="00B87242"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00,0</w:t>
            </w:r>
          </w:p>
        </w:tc>
        <w:tc>
          <w:tcPr>
            <w:tcW w:w="1134" w:type="dxa"/>
          </w:tcPr>
          <w:p w14:paraId="4EA690B7" w14:textId="76358D6B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 xml:space="preserve">3 </w:t>
            </w: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</w:t>
            </w: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00,0</w:t>
            </w:r>
          </w:p>
        </w:tc>
        <w:tc>
          <w:tcPr>
            <w:tcW w:w="1134" w:type="dxa"/>
          </w:tcPr>
          <w:p w14:paraId="670A926C" w14:textId="24747A51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 xml:space="preserve">3 </w:t>
            </w: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</w:t>
            </w: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00,0</w:t>
            </w:r>
          </w:p>
        </w:tc>
        <w:tc>
          <w:tcPr>
            <w:tcW w:w="1135" w:type="dxa"/>
          </w:tcPr>
          <w:p w14:paraId="1BA02030" w14:textId="3F082A40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 xml:space="preserve">3 </w:t>
            </w: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</w:t>
            </w: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00,0</w:t>
            </w:r>
          </w:p>
        </w:tc>
      </w:tr>
      <w:tr w:rsidR="00B87242" w:rsidRPr="00B87242" w14:paraId="4C281E8F" w14:textId="77777777" w:rsidTr="00160375">
        <w:tc>
          <w:tcPr>
            <w:tcW w:w="499" w:type="dxa"/>
            <w:vMerge w:val="restart"/>
          </w:tcPr>
          <w:p w14:paraId="30E7F0A9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3.</w:t>
            </w:r>
          </w:p>
        </w:tc>
        <w:tc>
          <w:tcPr>
            <w:tcW w:w="2257" w:type="dxa"/>
            <w:vMerge w:val="restart"/>
          </w:tcPr>
          <w:p w14:paraId="4D084674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Содержание объектов благоустройства:</w:t>
            </w:r>
          </w:p>
          <w:p w14:paraId="5183BFC8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</w:p>
        </w:tc>
        <w:tc>
          <w:tcPr>
            <w:tcW w:w="2059" w:type="dxa"/>
            <w:vMerge w:val="restart"/>
          </w:tcPr>
          <w:p w14:paraId="46614E39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>Отдел ЖКХ управления жизнеобеспечения администрации Анучинского муниципального округа</w:t>
            </w:r>
          </w:p>
        </w:tc>
        <w:tc>
          <w:tcPr>
            <w:tcW w:w="1704" w:type="dxa"/>
          </w:tcPr>
          <w:p w14:paraId="1E02B022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всего</w:t>
            </w:r>
          </w:p>
        </w:tc>
        <w:tc>
          <w:tcPr>
            <w:tcW w:w="857" w:type="dxa"/>
            <w:gridSpan w:val="2"/>
          </w:tcPr>
          <w:p w14:paraId="682BD081" w14:textId="77777777" w:rsidR="00B87242" w:rsidRPr="00160375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920</w:t>
            </w:r>
          </w:p>
        </w:tc>
        <w:tc>
          <w:tcPr>
            <w:tcW w:w="709" w:type="dxa"/>
            <w:gridSpan w:val="2"/>
          </w:tcPr>
          <w:p w14:paraId="73EAE1FE" w14:textId="77777777" w:rsidR="00B87242" w:rsidRPr="00160375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732" w:type="dxa"/>
            <w:gridSpan w:val="2"/>
          </w:tcPr>
          <w:p w14:paraId="14ECB427" w14:textId="77777777" w:rsidR="00B87242" w:rsidRPr="00160375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51" w:type="dxa"/>
            <w:gridSpan w:val="2"/>
          </w:tcPr>
          <w:p w14:paraId="57C7FEC7" w14:textId="77777777" w:rsidR="00B87242" w:rsidRPr="00160375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384" w:type="dxa"/>
            <w:gridSpan w:val="2"/>
          </w:tcPr>
          <w:p w14:paraId="2E86047E" w14:textId="6EC855B8" w:rsidR="00B87242" w:rsidRPr="00160375" w:rsidRDefault="00146D69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6 538,95059</w:t>
            </w:r>
          </w:p>
        </w:tc>
        <w:tc>
          <w:tcPr>
            <w:tcW w:w="1134" w:type="dxa"/>
          </w:tcPr>
          <w:p w14:paraId="66671456" w14:textId="3F7E86DF" w:rsidR="00B87242" w:rsidRPr="00160375" w:rsidRDefault="00146D69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5</w:t>
            </w:r>
            <w:r w:rsidR="00B87242"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 000,0</w:t>
            </w:r>
          </w:p>
        </w:tc>
        <w:tc>
          <w:tcPr>
            <w:tcW w:w="1134" w:type="dxa"/>
          </w:tcPr>
          <w:p w14:paraId="1B841AC9" w14:textId="1095FBDA" w:rsidR="00B87242" w:rsidRPr="00160375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3 000,0</w:t>
            </w:r>
          </w:p>
        </w:tc>
        <w:tc>
          <w:tcPr>
            <w:tcW w:w="1134" w:type="dxa"/>
          </w:tcPr>
          <w:p w14:paraId="360447F1" w14:textId="39F7A48E" w:rsidR="00B87242" w:rsidRPr="00160375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3 000,0</w:t>
            </w:r>
          </w:p>
        </w:tc>
        <w:tc>
          <w:tcPr>
            <w:tcW w:w="1135" w:type="dxa"/>
          </w:tcPr>
          <w:p w14:paraId="5D48C7DC" w14:textId="3B82618C" w:rsidR="00B87242" w:rsidRPr="00160375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3 000,0</w:t>
            </w:r>
          </w:p>
        </w:tc>
      </w:tr>
      <w:tr w:rsidR="00B87242" w:rsidRPr="00B87242" w14:paraId="717B5A7C" w14:textId="77777777" w:rsidTr="00160375">
        <w:trPr>
          <w:trHeight w:val="1548"/>
        </w:trPr>
        <w:tc>
          <w:tcPr>
            <w:tcW w:w="499" w:type="dxa"/>
            <w:vMerge/>
          </w:tcPr>
          <w:p w14:paraId="3A293369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2257" w:type="dxa"/>
            <w:vMerge/>
          </w:tcPr>
          <w:p w14:paraId="59A6065B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2059" w:type="dxa"/>
            <w:vMerge/>
          </w:tcPr>
          <w:p w14:paraId="514EA846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1704" w:type="dxa"/>
          </w:tcPr>
          <w:p w14:paraId="519A6FC1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бюджет Анучинского муниципального округа</w:t>
            </w:r>
          </w:p>
        </w:tc>
        <w:tc>
          <w:tcPr>
            <w:tcW w:w="857" w:type="dxa"/>
            <w:gridSpan w:val="2"/>
          </w:tcPr>
          <w:p w14:paraId="2CBE0F4A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920</w:t>
            </w:r>
          </w:p>
        </w:tc>
        <w:tc>
          <w:tcPr>
            <w:tcW w:w="709" w:type="dxa"/>
            <w:gridSpan w:val="2"/>
          </w:tcPr>
          <w:p w14:paraId="125D4B00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732" w:type="dxa"/>
            <w:gridSpan w:val="2"/>
          </w:tcPr>
          <w:p w14:paraId="2012EC8F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51" w:type="dxa"/>
            <w:gridSpan w:val="2"/>
          </w:tcPr>
          <w:p w14:paraId="1109EE36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384" w:type="dxa"/>
            <w:gridSpan w:val="2"/>
          </w:tcPr>
          <w:p w14:paraId="4504534D" w14:textId="545E63E4" w:rsidR="00B87242" w:rsidRPr="00B87242" w:rsidRDefault="00146D69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6 538,95059</w:t>
            </w:r>
          </w:p>
        </w:tc>
        <w:tc>
          <w:tcPr>
            <w:tcW w:w="1134" w:type="dxa"/>
          </w:tcPr>
          <w:p w14:paraId="51FC87F7" w14:textId="1690046A" w:rsidR="00B87242" w:rsidRPr="00B87242" w:rsidRDefault="00146D69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5</w:t>
            </w:r>
            <w:r w:rsidR="00B87242" w:rsidRPr="0026086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 000,0</w:t>
            </w:r>
          </w:p>
        </w:tc>
        <w:tc>
          <w:tcPr>
            <w:tcW w:w="1134" w:type="dxa"/>
          </w:tcPr>
          <w:p w14:paraId="5FF8E426" w14:textId="22744C05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26086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3 000,0</w:t>
            </w:r>
          </w:p>
        </w:tc>
        <w:tc>
          <w:tcPr>
            <w:tcW w:w="1134" w:type="dxa"/>
          </w:tcPr>
          <w:p w14:paraId="6A556257" w14:textId="108BC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26086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3 000,0</w:t>
            </w:r>
          </w:p>
        </w:tc>
        <w:tc>
          <w:tcPr>
            <w:tcW w:w="1135" w:type="dxa"/>
          </w:tcPr>
          <w:p w14:paraId="68AA89F5" w14:textId="2897BBB8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260865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3 000,0</w:t>
            </w:r>
          </w:p>
        </w:tc>
      </w:tr>
      <w:tr w:rsidR="00B87242" w:rsidRPr="00B87242" w14:paraId="50A248C8" w14:textId="77777777" w:rsidTr="00160375">
        <w:tc>
          <w:tcPr>
            <w:tcW w:w="499" w:type="dxa"/>
            <w:vMerge w:val="restart"/>
          </w:tcPr>
          <w:p w14:paraId="244B4920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4</w:t>
            </w:r>
          </w:p>
        </w:tc>
        <w:tc>
          <w:tcPr>
            <w:tcW w:w="2257" w:type="dxa"/>
            <w:vMerge w:val="restart"/>
          </w:tcPr>
          <w:p w14:paraId="774110B0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Устройство объектов благоустройства:</w:t>
            </w:r>
          </w:p>
          <w:p w14:paraId="162A1565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2059" w:type="dxa"/>
            <w:vMerge w:val="restart"/>
          </w:tcPr>
          <w:p w14:paraId="67837511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>Отдел ЖКХ управления жизнеобеспечения администрации Анучинского муниципального округа</w:t>
            </w:r>
          </w:p>
        </w:tc>
        <w:tc>
          <w:tcPr>
            <w:tcW w:w="1704" w:type="dxa"/>
          </w:tcPr>
          <w:p w14:paraId="392F01EA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всего</w:t>
            </w:r>
          </w:p>
        </w:tc>
        <w:tc>
          <w:tcPr>
            <w:tcW w:w="857" w:type="dxa"/>
            <w:gridSpan w:val="2"/>
          </w:tcPr>
          <w:p w14:paraId="5B6947B2" w14:textId="77777777" w:rsidR="00B87242" w:rsidRPr="00160375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920</w:t>
            </w:r>
          </w:p>
        </w:tc>
        <w:tc>
          <w:tcPr>
            <w:tcW w:w="709" w:type="dxa"/>
            <w:gridSpan w:val="2"/>
          </w:tcPr>
          <w:p w14:paraId="70F061C3" w14:textId="77777777" w:rsidR="00B87242" w:rsidRPr="00160375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732" w:type="dxa"/>
            <w:gridSpan w:val="2"/>
          </w:tcPr>
          <w:p w14:paraId="50E35779" w14:textId="77777777" w:rsidR="00B87242" w:rsidRPr="00160375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51" w:type="dxa"/>
            <w:gridSpan w:val="2"/>
          </w:tcPr>
          <w:p w14:paraId="3C9F8A82" w14:textId="77777777" w:rsidR="00B87242" w:rsidRPr="00160375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384" w:type="dxa"/>
            <w:gridSpan w:val="2"/>
          </w:tcPr>
          <w:p w14:paraId="4F9176FD" w14:textId="2DC7638B" w:rsidR="00B87242" w:rsidRPr="00160375" w:rsidRDefault="00C3135D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1 </w:t>
            </w:r>
            <w:r w:rsidR="0035721A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600</w:t>
            </w: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,</w:t>
            </w:r>
            <w:r w:rsidR="0035721A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60909</w:t>
            </w:r>
          </w:p>
        </w:tc>
        <w:tc>
          <w:tcPr>
            <w:tcW w:w="1134" w:type="dxa"/>
          </w:tcPr>
          <w:p w14:paraId="1A8EB8FB" w14:textId="7AB00FD6" w:rsidR="00B87242" w:rsidRPr="00160375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0,00</w:t>
            </w:r>
          </w:p>
        </w:tc>
        <w:tc>
          <w:tcPr>
            <w:tcW w:w="1134" w:type="dxa"/>
          </w:tcPr>
          <w:p w14:paraId="705B2C54" w14:textId="77777777" w:rsidR="00B87242" w:rsidRPr="00160375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0,0</w:t>
            </w:r>
          </w:p>
        </w:tc>
        <w:tc>
          <w:tcPr>
            <w:tcW w:w="1134" w:type="dxa"/>
          </w:tcPr>
          <w:p w14:paraId="74C086BA" w14:textId="4C23190A" w:rsidR="00B87242" w:rsidRPr="00160375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0,00</w:t>
            </w:r>
          </w:p>
        </w:tc>
        <w:tc>
          <w:tcPr>
            <w:tcW w:w="1135" w:type="dxa"/>
          </w:tcPr>
          <w:p w14:paraId="18FD8349" w14:textId="35DC2AA6" w:rsidR="00B87242" w:rsidRPr="00160375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0,00</w:t>
            </w:r>
          </w:p>
        </w:tc>
      </w:tr>
      <w:tr w:rsidR="00B87242" w:rsidRPr="00B87242" w14:paraId="6739A753" w14:textId="77777777" w:rsidTr="00160375">
        <w:trPr>
          <w:trHeight w:val="1473"/>
        </w:trPr>
        <w:tc>
          <w:tcPr>
            <w:tcW w:w="499" w:type="dxa"/>
            <w:vMerge/>
          </w:tcPr>
          <w:p w14:paraId="7CCF0282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2257" w:type="dxa"/>
            <w:vMerge/>
          </w:tcPr>
          <w:p w14:paraId="2CA03DF9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2059" w:type="dxa"/>
            <w:vMerge/>
          </w:tcPr>
          <w:p w14:paraId="1A763FF8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1704" w:type="dxa"/>
          </w:tcPr>
          <w:p w14:paraId="4580BDA6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бюджет Анучинского муниципального округа</w:t>
            </w:r>
          </w:p>
        </w:tc>
        <w:tc>
          <w:tcPr>
            <w:tcW w:w="857" w:type="dxa"/>
            <w:gridSpan w:val="2"/>
          </w:tcPr>
          <w:p w14:paraId="76F857C0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920</w:t>
            </w:r>
          </w:p>
        </w:tc>
        <w:tc>
          <w:tcPr>
            <w:tcW w:w="709" w:type="dxa"/>
            <w:gridSpan w:val="2"/>
          </w:tcPr>
          <w:p w14:paraId="304B67C6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732" w:type="dxa"/>
            <w:gridSpan w:val="2"/>
          </w:tcPr>
          <w:p w14:paraId="57D8D6B1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51" w:type="dxa"/>
            <w:gridSpan w:val="2"/>
          </w:tcPr>
          <w:p w14:paraId="34B1343F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384" w:type="dxa"/>
            <w:gridSpan w:val="2"/>
          </w:tcPr>
          <w:p w14:paraId="0D2E169A" w14:textId="46710A74" w:rsidR="00B87242" w:rsidRPr="00B87242" w:rsidRDefault="00C3135D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C3135D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 xml:space="preserve">1 </w:t>
            </w:r>
            <w:r w:rsidR="0035721A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600</w:t>
            </w:r>
            <w:r w:rsidRPr="00C3135D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,</w:t>
            </w:r>
            <w:r w:rsidR="0035721A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60909</w:t>
            </w:r>
          </w:p>
        </w:tc>
        <w:tc>
          <w:tcPr>
            <w:tcW w:w="1134" w:type="dxa"/>
          </w:tcPr>
          <w:p w14:paraId="3C25D0E3" w14:textId="4F7F592D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0,00</w:t>
            </w:r>
          </w:p>
        </w:tc>
        <w:tc>
          <w:tcPr>
            <w:tcW w:w="1134" w:type="dxa"/>
          </w:tcPr>
          <w:p w14:paraId="11CB5E1F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0,0</w:t>
            </w:r>
          </w:p>
        </w:tc>
        <w:tc>
          <w:tcPr>
            <w:tcW w:w="1134" w:type="dxa"/>
          </w:tcPr>
          <w:p w14:paraId="41E693F1" w14:textId="132AFED4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0,00</w:t>
            </w:r>
          </w:p>
        </w:tc>
        <w:tc>
          <w:tcPr>
            <w:tcW w:w="1135" w:type="dxa"/>
          </w:tcPr>
          <w:p w14:paraId="45C665BC" w14:textId="0A3BFC06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0,00</w:t>
            </w:r>
          </w:p>
        </w:tc>
      </w:tr>
      <w:tr w:rsidR="00B87242" w:rsidRPr="00B87242" w14:paraId="5C94611A" w14:textId="77777777" w:rsidTr="00160375">
        <w:tc>
          <w:tcPr>
            <w:tcW w:w="499" w:type="dxa"/>
            <w:vMerge w:val="restart"/>
          </w:tcPr>
          <w:p w14:paraId="29D506AD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5.</w:t>
            </w:r>
          </w:p>
        </w:tc>
        <w:tc>
          <w:tcPr>
            <w:tcW w:w="2257" w:type="dxa"/>
            <w:vMerge w:val="restart"/>
          </w:tcPr>
          <w:p w14:paraId="6C6DE76C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Разработка и проведение экспертизы проектно-сметной документации.</w:t>
            </w:r>
          </w:p>
        </w:tc>
        <w:tc>
          <w:tcPr>
            <w:tcW w:w="2059" w:type="dxa"/>
            <w:vMerge w:val="restart"/>
          </w:tcPr>
          <w:p w14:paraId="4F540C80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 xml:space="preserve">Отдел ЖКХ управления жизнеобеспечения администрации Анучинского </w:t>
            </w:r>
            <w:proofErr w:type="gramStart"/>
            <w:r w:rsidRPr="00B87242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>муниципального  округа</w:t>
            </w:r>
            <w:proofErr w:type="gramEnd"/>
          </w:p>
        </w:tc>
        <w:tc>
          <w:tcPr>
            <w:tcW w:w="1704" w:type="dxa"/>
          </w:tcPr>
          <w:p w14:paraId="6670647D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всего</w:t>
            </w:r>
          </w:p>
        </w:tc>
        <w:tc>
          <w:tcPr>
            <w:tcW w:w="857" w:type="dxa"/>
            <w:gridSpan w:val="2"/>
          </w:tcPr>
          <w:p w14:paraId="00CBEF06" w14:textId="77777777" w:rsidR="00B87242" w:rsidRPr="00160375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920</w:t>
            </w:r>
          </w:p>
        </w:tc>
        <w:tc>
          <w:tcPr>
            <w:tcW w:w="709" w:type="dxa"/>
            <w:gridSpan w:val="2"/>
          </w:tcPr>
          <w:p w14:paraId="2A9D63F7" w14:textId="77777777" w:rsidR="00B87242" w:rsidRPr="00160375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732" w:type="dxa"/>
            <w:gridSpan w:val="2"/>
          </w:tcPr>
          <w:p w14:paraId="7310C9B4" w14:textId="77777777" w:rsidR="00B87242" w:rsidRPr="00160375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51" w:type="dxa"/>
            <w:gridSpan w:val="2"/>
          </w:tcPr>
          <w:p w14:paraId="6616F4F6" w14:textId="77777777" w:rsidR="00B87242" w:rsidRPr="00160375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384" w:type="dxa"/>
            <w:gridSpan w:val="2"/>
          </w:tcPr>
          <w:p w14:paraId="19C07FA0" w14:textId="6B14C67C" w:rsidR="00B87242" w:rsidRPr="00160375" w:rsidRDefault="0035721A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39,82323</w:t>
            </w:r>
          </w:p>
        </w:tc>
        <w:tc>
          <w:tcPr>
            <w:tcW w:w="1134" w:type="dxa"/>
          </w:tcPr>
          <w:p w14:paraId="08ECD314" w14:textId="77777777" w:rsidR="00B87242" w:rsidRPr="00160375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200,0</w:t>
            </w:r>
          </w:p>
        </w:tc>
        <w:tc>
          <w:tcPr>
            <w:tcW w:w="1134" w:type="dxa"/>
          </w:tcPr>
          <w:p w14:paraId="006A515B" w14:textId="77777777" w:rsidR="00B87242" w:rsidRPr="00160375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200,0</w:t>
            </w:r>
          </w:p>
        </w:tc>
        <w:tc>
          <w:tcPr>
            <w:tcW w:w="1134" w:type="dxa"/>
          </w:tcPr>
          <w:p w14:paraId="09BFAE2F" w14:textId="77777777" w:rsidR="00B87242" w:rsidRPr="00160375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200,0</w:t>
            </w:r>
          </w:p>
        </w:tc>
        <w:tc>
          <w:tcPr>
            <w:tcW w:w="1135" w:type="dxa"/>
          </w:tcPr>
          <w:p w14:paraId="1989F54E" w14:textId="77777777" w:rsidR="00B87242" w:rsidRPr="00160375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200,0</w:t>
            </w:r>
          </w:p>
        </w:tc>
      </w:tr>
      <w:tr w:rsidR="00B87242" w:rsidRPr="00B87242" w14:paraId="1276A8A7" w14:textId="77777777" w:rsidTr="00160375">
        <w:tc>
          <w:tcPr>
            <w:tcW w:w="499" w:type="dxa"/>
            <w:vMerge/>
          </w:tcPr>
          <w:p w14:paraId="435E07A3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2257" w:type="dxa"/>
            <w:vMerge/>
          </w:tcPr>
          <w:p w14:paraId="0957CAA4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eastAsia="en-US" w:bidi="ar-SA"/>
              </w:rPr>
            </w:pPr>
          </w:p>
        </w:tc>
        <w:tc>
          <w:tcPr>
            <w:tcW w:w="2059" w:type="dxa"/>
            <w:vMerge/>
          </w:tcPr>
          <w:p w14:paraId="0805A191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1704" w:type="dxa"/>
          </w:tcPr>
          <w:p w14:paraId="5B13DCB0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бюджет Анучинского муниципального округа</w:t>
            </w:r>
          </w:p>
        </w:tc>
        <w:tc>
          <w:tcPr>
            <w:tcW w:w="857" w:type="dxa"/>
            <w:gridSpan w:val="2"/>
          </w:tcPr>
          <w:p w14:paraId="240641CD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920</w:t>
            </w:r>
          </w:p>
        </w:tc>
        <w:tc>
          <w:tcPr>
            <w:tcW w:w="709" w:type="dxa"/>
            <w:gridSpan w:val="2"/>
          </w:tcPr>
          <w:p w14:paraId="1F172499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732" w:type="dxa"/>
            <w:gridSpan w:val="2"/>
          </w:tcPr>
          <w:p w14:paraId="55E3D43A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51" w:type="dxa"/>
            <w:gridSpan w:val="2"/>
          </w:tcPr>
          <w:p w14:paraId="20519C53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384" w:type="dxa"/>
            <w:gridSpan w:val="2"/>
          </w:tcPr>
          <w:p w14:paraId="75E6DB2A" w14:textId="10527811" w:rsidR="00B87242" w:rsidRPr="00B87242" w:rsidRDefault="0035721A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39,82323</w:t>
            </w:r>
          </w:p>
        </w:tc>
        <w:tc>
          <w:tcPr>
            <w:tcW w:w="1134" w:type="dxa"/>
          </w:tcPr>
          <w:p w14:paraId="3472D13F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200,0</w:t>
            </w:r>
          </w:p>
        </w:tc>
        <w:tc>
          <w:tcPr>
            <w:tcW w:w="1134" w:type="dxa"/>
          </w:tcPr>
          <w:p w14:paraId="33D22272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200,0</w:t>
            </w:r>
          </w:p>
        </w:tc>
        <w:tc>
          <w:tcPr>
            <w:tcW w:w="1134" w:type="dxa"/>
          </w:tcPr>
          <w:p w14:paraId="1F8050F9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200,0</w:t>
            </w:r>
          </w:p>
        </w:tc>
        <w:tc>
          <w:tcPr>
            <w:tcW w:w="1135" w:type="dxa"/>
          </w:tcPr>
          <w:p w14:paraId="18AF26F8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200,0</w:t>
            </w:r>
          </w:p>
        </w:tc>
      </w:tr>
      <w:tr w:rsidR="00B87242" w:rsidRPr="00B87242" w14:paraId="255DDC4B" w14:textId="77777777" w:rsidTr="00160375">
        <w:tc>
          <w:tcPr>
            <w:tcW w:w="499" w:type="dxa"/>
            <w:vMerge w:val="restart"/>
          </w:tcPr>
          <w:p w14:paraId="6D30B6C1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6.</w:t>
            </w:r>
          </w:p>
        </w:tc>
        <w:tc>
          <w:tcPr>
            <w:tcW w:w="2257" w:type="dxa"/>
            <w:vMerge w:val="restart"/>
          </w:tcPr>
          <w:p w14:paraId="00DFEAC6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>Приобретение машин и оборудование для благоустройства.</w:t>
            </w:r>
          </w:p>
        </w:tc>
        <w:tc>
          <w:tcPr>
            <w:tcW w:w="2059" w:type="dxa"/>
            <w:vMerge w:val="restart"/>
          </w:tcPr>
          <w:p w14:paraId="293E6DB2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>Отдел ЖКХ управления жизнеобеспечения администрации Анучинского муниципального округа</w:t>
            </w:r>
          </w:p>
        </w:tc>
        <w:tc>
          <w:tcPr>
            <w:tcW w:w="1704" w:type="dxa"/>
          </w:tcPr>
          <w:p w14:paraId="5B030F3E" w14:textId="77777777" w:rsidR="00B87242" w:rsidRPr="00160375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 w:bidi="ar-SA"/>
              </w:rPr>
            </w:pPr>
            <w:r w:rsidRPr="00160375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 w:bidi="ar-SA"/>
              </w:rPr>
              <w:t>всего</w:t>
            </w:r>
          </w:p>
        </w:tc>
        <w:tc>
          <w:tcPr>
            <w:tcW w:w="857" w:type="dxa"/>
            <w:gridSpan w:val="2"/>
          </w:tcPr>
          <w:p w14:paraId="1F6CB11A" w14:textId="77777777" w:rsidR="00B87242" w:rsidRPr="00160375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920</w:t>
            </w:r>
          </w:p>
        </w:tc>
        <w:tc>
          <w:tcPr>
            <w:tcW w:w="709" w:type="dxa"/>
            <w:gridSpan w:val="2"/>
          </w:tcPr>
          <w:p w14:paraId="27D30013" w14:textId="77777777" w:rsidR="00B87242" w:rsidRPr="00160375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732" w:type="dxa"/>
            <w:gridSpan w:val="2"/>
          </w:tcPr>
          <w:p w14:paraId="64B69345" w14:textId="77777777" w:rsidR="00B87242" w:rsidRPr="00160375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51" w:type="dxa"/>
            <w:gridSpan w:val="2"/>
          </w:tcPr>
          <w:p w14:paraId="4B3CAB03" w14:textId="77777777" w:rsidR="00B87242" w:rsidRPr="00160375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384" w:type="dxa"/>
            <w:gridSpan w:val="2"/>
          </w:tcPr>
          <w:p w14:paraId="71796FF9" w14:textId="31A677D0" w:rsidR="00B87242" w:rsidRPr="00160375" w:rsidRDefault="0035721A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244,271</w:t>
            </w:r>
          </w:p>
        </w:tc>
        <w:tc>
          <w:tcPr>
            <w:tcW w:w="1134" w:type="dxa"/>
          </w:tcPr>
          <w:p w14:paraId="5AC99426" w14:textId="77777777" w:rsidR="00B87242" w:rsidRPr="00160375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200,0</w:t>
            </w:r>
          </w:p>
        </w:tc>
        <w:tc>
          <w:tcPr>
            <w:tcW w:w="1134" w:type="dxa"/>
          </w:tcPr>
          <w:p w14:paraId="024556D7" w14:textId="77777777" w:rsidR="00B87242" w:rsidRPr="00160375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200,0</w:t>
            </w:r>
          </w:p>
        </w:tc>
        <w:tc>
          <w:tcPr>
            <w:tcW w:w="1134" w:type="dxa"/>
          </w:tcPr>
          <w:p w14:paraId="39213233" w14:textId="77777777" w:rsidR="00B87242" w:rsidRPr="00160375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200,0</w:t>
            </w:r>
          </w:p>
        </w:tc>
        <w:tc>
          <w:tcPr>
            <w:tcW w:w="1135" w:type="dxa"/>
          </w:tcPr>
          <w:p w14:paraId="498F9BEE" w14:textId="77777777" w:rsidR="00B87242" w:rsidRPr="00160375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200,0</w:t>
            </w:r>
          </w:p>
        </w:tc>
      </w:tr>
      <w:tr w:rsidR="00B87242" w:rsidRPr="00B87242" w14:paraId="094FACEE" w14:textId="77777777" w:rsidTr="00160375">
        <w:tc>
          <w:tcPr>
            <w:tcW w:w="499" w:type="dxa"/>
            <w:vMerge/>
          </w:tcPr>
          <w:p w14:paraId="1CD8F321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2257" w:type="dxa"/>
            <w:vMerge/>
          </w:tcPr>
          <w:p w14:paraId="49F3F036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eastAsia="en-US" w:bidi="ar-SA"/>
              </w:rPr>
            </w:pPr>
          </w:p>
        </w:tc>
        <w:tc>
          <w:tcPr>
            <w:tcW w:w="2059" w:type="dxa"/>
            <w:vMerge/>
          </w:tcPr>
          <w:p w14:paraId="2E531C70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1704" w:type="dxa"/>
          </w:tcPr>
          <w:p w14:paraId="4576BFD7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бюджет Анучинского муниципального округа</w:t>
            </w:r>
          </w:p>
        </w:tc>
        <w:tc>
          <w:tcPr>
            <w:tcW w:w="857" w:type="dxa"/>
            <w:gridSpan w:val="2"/>
          </w:tcPr>
          <w:p w14:paraId="77AA7C0F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920</w:t>
            </w:r>
          </w:p>
        </w:tc>
        <w:tc>
          <w:tcPr>
            <w:tcW w:w="709" w:type="dxa"/>
            <w:gridSpan w:val="2"/>
          </w:tcPr>
          <w:p w14:paraId="62664D4C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732" w:type="dxa"/>
            <w:gridSpan w:val="2"/>
          </w:tcPr>
          <w:p w14:paraId="09B05493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51" w:type="dxa"/>
            <w:gridSpan w:val="2"/>
          </w:tcPr>
          <w:p w14:paraId="4CA93776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384" w:type="dxa"/>
            <w:gridSpan w:val="2"/>
          </w:tcPr>
          <w:p w14:paraId="12C17C37" w14:textId="6603DF76" w:rsidR="00B87242" w:rsidRPr="00B87242" w:rsidRDefault="0035721A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244,271</w:t>
            </w:r>
          </w:p>
        </w:tc>
        <w:tc>
          <w:tcPr>
            <w:tcW w:w="1134" w:type="dxa"/>
          </w:tcPr>
          <w:p w14:paraId="23C7155C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200,0</w:t>
            </w:r>
          </w:p>
        </w:tc>
        <w:tc>
          <w:tcPr>
            <w:tcW w:w="1134" w:type="dxa"/>
          </w:tcPr>
          <w:p w14:paraId="278B39EC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200,0</w:t>
            </w:r>
          </w:p>
        </w:tc>
        <w:tc>
          <w:tcPr>
            <w:tcW w:w="1134" w:type="dxa"/>
          </w:tcPr>
          <w:p w14:paraId="2339E1DC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200,0</w:t>
            </w:r>
          </w:p>
        </w:tc>
        <w:tc>
          <w:tcPr>
            <w:tcW w:w="1135" w:type="dxa"/>
          </w:tcPr>
          <w:p w14:paraId="7E9A8790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200,0</w:t>
            </w:r>
          </w:p>
        </w:tc>
      </w:tr>
      <w:tr w:rsidR="00B87242" w:rsidRPr="00B87242" w14:paraId="5558E8F4" w14:textId="77777777" w:rsidTr="00160375">
        <w:tc>
          <w:tcPr>
            <w:tcW w:w="499" w:type="dxa"/>
            <w:vMerge w:val="restart"/>
          </w:tcPr>
          <w:p w14:paraId="50A9E5A0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7.</w:t>
            </w:r>
          </w:p>
        </w:tc>
        <w:tc>
          <w:tcPr>
            <w:tcW w:w="2257" w:type="dxa"/>
            <w:vMerge w:val="restart"/>
          </w:tcPr>
          <w:p w14:paraId="20DB09B0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lang w:eastAsia="en-US" w:bidi="ar-SA"/>
              </w:rPr>
              <w:t>Реализация проектов инициативного бюджетирования</w:t>
            </w:r>
          </w:p>
        </w:tc>
        <w:tc>
          <w:tcPr>
            <w:tcW w:w="2059" w:type="dxa"/>
            <w:vMerge w:val="restart"/>
          </w:tcPr>
          <w:p w14:paraId="0E0F6142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Отдел ЖКХ управления жизнеобеспечения администрации Анучинского муниципального округа</w:t>
            </w:r>
          </w:p>
        </w:tc>
        <w:tc>
          <w:tcPr>
            <w:tcW w:w="1704" w:type="dxa"/>
          </w:tcPr>
          <w:p w14:paraId="7F12DCEA" w14:textId="77777777" w:rsidR="00B87242" w:rsidRPr="00160375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 w:bidi="ar-SA"/>
              </w:rPr>
            </w:pPr>
            <w:r w:rsidRPr="00160375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 w:bidi="ar-SA"/>
              </w:rPr>
              <w:t>всего</w:t>
            </w:r>
          </w:p>
        </w:tc>
        <w:tc>
          <w:tcPr>
            <w:tcW w:w="857" w:type="dxa"/>
            <w:gridSpan w:val="2"/>
          </w:tcPr>
          <w:p w14:paraId="11B20934" w14:textId="77777777" w:rsidR="00B87242" w:rsidRPr="00160375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920</w:t>
            </w:r>
          </w:p>
        </w:tc>
        <w:tc>
          <w:tcPr>
            <w:tcW w:w="709" w:type="dxa"/>
            <w:gridSpan w:val="2"/>
          </w:tcPr>
          <w:p w14:paraId="7617BDAB" w14:textId="77777777" w:rsidR="00B87242" w:rsidRPr="00160375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732" w:type="dxa"/>
            <w:gridSpan w:val="2"/>
          </w:tcPr>
          <w:p w14:paraId="07D448A7" w14:textId="77777777" w:rsidR="00B87242" w:rsidRPr="00160375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51" w:type="dxa"/>
            <w:gridSpan w:val="2"/>
          </w:tcPr>
          <w:p w14:paraId="75F3E823" w14:textId="77777777" w:rsidR="00B87242" w:rsidRPr="00160375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384" w:type="dxa"/>
            <w:gridSpan w:val="2"/>
          </w:tcPr>
          <w:p w14:paraId="291D6CC5" w14:textId="3A7A6872" w:rsidR="00B87242" w:rsidRPr="00160375" w:rsidRDefault="0035721A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2 957,41481</w:t>
            </w:r>
          </w:p>
        </w:tc>
        <w:tc>
          <w:tcPr>
            <w:tcW w:w="1134" w:type="dxa"/>
          </w:tcPr>
          <w:p w14:paraId="68E28453" w14:textId="77777777" w:rsidR="00B87242" w:rsidRPr="00160375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0,0</w:t>
            </w:r>
          </w:p>
        </w:tc>
        <w:tc>
          <w:tcPr>
            <w:tcW w:w="1134" w:type="dxa"/>
          </w:tcPr>
          <w:p w14:paraId="54FB5E49" w14:textId="77777777" w:rsidR="00B87242" w:rsidRPr="00160375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0,0</w:t>
            </w:r>
          </w:p>
        </w:tc>
        <w:tc>
          <w:tcPr>
            <w:tcW w:w="1134" w:type="dxa"/>
          </w:tcPr>
          <w:p w14:paraId="4A5CF335" w14:textId="77777777" w:rsidR="00B87242" w:rsidRPr="00160375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0,0</w:t>
            </w:r>
          </w:p>
        </w:tc>
        <w:tc>
          <w:tcPr>
            <w:tcW w:w="1135" w:type="dxa"/>
          </w:tcPr>
          <w:p w14:paraId="6AEB062D" w14:textId="77777777" w:rsidR="00B87242" w:rsidRPr="00160375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160375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0,0</w:t>
            </w:r>
          </w:p>
        </w:tc>
      </w:tr>
      <w:tr w:rsidR="00B87242" w:rsidRPr="00B87242" w14:paraId="017DD084" w14:textId="77777777" w:rsidTr="00160375">
        <w:tc>
          <w:tcPr>
            <w:tcW w:w="499" w:type="dxa"/>
            <w:vMerge/>
          </w:tcPr>
          <w:p w14:paraId="4EEDB52D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2257" w:type="dxa"/>
            <w:vMerge/>
          </w:tcPr>
          <w:p w14:paraId="104C65B4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eastAsia="en-US" w:bidi="ar-SA"/>
              </w:rPr>
            </w:pPr>
          </w:p>
        </w:tc>
        <w:tc>
          <w:tcPr>
            <w:tcW w:w="2059" w:type="dxa"/>
            <w:vMerge/>
          </w:tcPr>
          <w:p w14:paraId="5DE66283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1704" w:type="dxa"/>
          </w:tcPr>
          <w:p w14:paraId="6A5E174D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 xml:space="preserve">краевой </w:t>
            </w:r>
            <w:proofErr w:type="gramStart"/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бюджет(</w:t>
            </w:r>
            <w:proofErr w:type="gramEnd"/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субсидии, субвенции, иные межбюджетные трансферты)</w:t>
            </w:r>
          </w:p>
        </w:tc>
        <w:tc>
          <w:tcPr>
            <w:tcW w:w="857" w:type="dxa"/>
            <w:gridSpan w:val="2"/>
          </w:tcPr>
          <w:p w14:paraId="36B0CB67" w14:textId="59843C3D" w:rsidR="00B87242" w:rsidRPr="00B87242" w:rsidRDefault="00160375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920</w:t>
            </w:r>
          </w:p>
        </w:tc>
        <w:tc>
          <w:tcPr>
            <w:tcW w:w="709" w:type="dxa"/>
            <w:gridSpan w:val="2"/>
          </w:tcPr>
          <w:p w14:paraId="3777ED82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732" w:type="dxa"/>
            <w:gridSpan w:val="2"/>
          </w:tcPr>
          <w:p w14:paraId="0EDF6BD2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51" w:type="dxa"/>
            <w:gridSpan w:val="2"/>
          </w:tcPr>
          <w:p w14:paraId="2C3817BB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384" w:type="dxa"/>
            <w:gridSpan w:val="2"/>
          </w:tcPr>
          <w:p w14:paraId="7EF31C80" w14:textId="20B9A69A" w:rsidR="00B87242" w:rsidRPr="0035721A" w:rsidRDefault="0035721A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35721A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2 829,50096</w:t>
            </w:r>
          </w:p>
        </w:tc>
        <w:tc>
          <w:tcPr>
            <w:tcW w:w="1134" w:type="dxa"/>
          </w:tcPr>
          <w:p w14:paraId="4F9943D9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0,0</w:t>
            </w:r>
          </w:p>
        </w:tc>
        <w:tc>
          <w:tcPr>
            <w:tcW w:w="1134" w:type="dxa"/>
          </w:tcPr>
          <w:p w14:paraId="45CCC4A8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0,0</w:t>
            </w:r>
          </w:p>
        </w:tc>
        <w:tc>
          <w:tcPr>
            <w:tcW w:w="1134" w:type="dxa"/>
          </w:tcPr>
          <w:p w14:paraId="5BA13F4A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0,0</w:t>
            </w:r>
          </w:p>
        </w:tc>
        <w:tc>
          <w:tcPr>
            <w:tcW w:w="1135" w:type="dxa"/>
          </w:tcPr>
          <w:p w14:paraId="5405E70D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0,0</w:t>
            </w:r>
          </w:p>
        </w:tc>
      </w:tr>
      <w:tr w:rsidR="00B87242" w:rsidRPr="00B87242" w14:paraId="3D287BC9" w14:textId="77777777" w:rsidTr="00160375">
        <w:tc>
          <w:tcPr>
            <w:tcW w:w="499" w:type="dxa"/>
            <w:vMerge/>
          </w:tcPr>
          <w:p w14:paraId="52B515EB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2257" w:type="dxa"/>
            <w:vMerge/>
          </w:tcPr>
          <w:p w14:paraId="0816BA88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lang w:eastAsia="en-US" w:bidi="ar-SA"/>
              </w:rPr>
            </w:pPr>
          </w:p>
        </w:tc>
        <w:tc>
          <w:tcPr>
            <w:tcW w:w="2059" w:type="dxa"/>
            <w:vMerge/>
          </w:tcPr>
          <w:p w14:paraId="6AFEB065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1704" w:type="dxa"/>
          </w:tcPr>
          <w:p w14:paraId="47C20D59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  <w:t>бюджет Анучинского муниципального округа</w:t>
            </w:r>
          </w:p>
        </w:tc>
        <w:tc>
          <w:tcPr>
            <w:tcW w:w="857" w:type="dxa"/>
            <w:gridSpan w:val="2"/>
          </w:tcPr>
          <w:p w14:paraId="7A86F681" w14:textId="544FF984" w:rsidR="00B87242" w:rsidRPr="00B87242" w:rsidRDefault="00160375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920</w:t>
            </w:r>
          </w:p>
        </w:tc>
        <w:tc>
          <w:tcPr>
            <w:tcW w:w="709" w:type="dxa"/>
            <w:gridSpan w:val="2"/>
          </w:tcPr>
          <w:p w14:paraId="26ABB7A3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732" w:type="dxa"/>
            <w:gridSpan w:val="2"/>
          </w:tcPr>
          <w:p w14:paraId="24B0BCF6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51" w:type="dxa"/>
            <w:gridSpan w:val="2"/>
          </w:tcPr>
          <w:p w14:paraId="2B4DED8E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384" w:type="dxa"/>
            <w:gridSpan w:val="2"/>
          </w:tcPr>
          <w:p w14:paraId="679F1F4D" w14:textId="3110593B" w:rsidR="00B87242" w:rsidRPr="00B87242" w:rsidRDefault="00160375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127,91385</w:t>
            </w:r>
          </w:p>
        </w:tc>
        <w:tc>
          <w:tcPr>
            <w:tcW w:w="1134" w:type="dxa"/>
          </w:tcPr>
          <w:p w14:paraId="5E80A815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0,0</w:t>
            </w:r>
          </w:p>
        </w:tc>
        <w:tc>
          <w:tcPr>
            <w:tcW w:w="1134" w:type="dxa"/>
          </w:tcPr>
          <w:p w14:paraId="08BD290A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0,0</w:t>
            </w:r>
          </w:p>
        </w:tc>
        <w:tc>
          <w:tcPr>
            <w:tcW w:w="1134" w:type="dxa"/>
          </w:tcPr>
          <w:p w14:paraId="5BDC1E54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0,0</w:t>
            </w:r>
          </w:p>
        </w:tc>
        <w:tc>
          <w:tcPr>
            <w:tcW w:w="1135" w:type="dxa"/>
          </w:tcPr>
          <w:p w14:paraId="2684511D" w14:textId="77777777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 w:rsidRPr="00B87242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0,0</w:t>
            </w:r>
          </w:p>
        </w:tc>
      </w:tr>
      <w:tr w:rsidR="00B87242" w:rsidRPr="00B87242" w14:paraId="410F0D9D" w14:textId="77777777" w:rsidTr="00160375">
        <w:tc>
          <w:tcPr>
            <w:tcW w:w="499" w:type="dxa"/>
          </w:tcPr>
          <w:p w14:paraId="552194FA" w14:textId="77777777" w:rsidR="00B87242" w:rsidRPr="00B87242" w:rsidRDefault="00B87242" w:rsidP="00B87242">
            <w:pPr>
              <w:overflowPunct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6028" w:type="dxa"/>
            <w:gridSpan w:val="4"/>
          </w:tcPr>
          <w:p w14:paraId="045D1530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 w:bidi="ar-SA"/>
              </w:rPr>
            </w:pPr>
            <w:r w:rsidRPr="00B87242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 w:bidi="ar-SA"/>
              </w:rPr>
              <w:t>Итого:</w:t>
            </w:r>
          </w:p>
        </w:tc>
        <w:tc>
          <w:tcPr>
            <w:tcW w:w="857" w:type="dxa"/>
            <w:gridSpan w:val="2"/>
          </w:tcPr>
          <w:p w14:paraId="0202882A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709" w:type="dxa"/>
            <w:gridSpan w:val="2"/>
          </w:tcPr>
          <w:p w14:paraId="362E6FCD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732" w:type="dxa"/>
            <w:gridSpan w:val="2"/>
          </w:tcPr>
          <w:p w14:paraId="2E83DC53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51" w:type="dxa"/>
            <w:gridSpan w:val="2"/>
          </w:tcPr>
          <w:p w14:paraId="13A82642" w14:textId="77777777" w:rsidR="00B87242" w:rsidRPr="00B87242" w:rsidRDefault="00B87242" w:rsidP="00B87242">
            <w:pPr>
              <w:widowControl w:val="0"/>
              <w:overflowPunct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1376" w:type="dxa"/>
          </w:tcPr>
          <w:p w14:paraId="34D07E1B" w14:textId="12957D57" w:rsidR="00B87242" w:rsidRPr="00B87242" w:rsidRDefault="0035721A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eastAsia="en-US" w:bidi="ar-SA"/>
              </w:rPr>
              <w:t>17 531,06872</w:t>
            </w:r>
          </w:p>
        </w:tc>
        <w:tc>
          <w:tcPr>
            <w:tcW w:w="1134" w:type="dxa"/>
          </w:tcPr>
          <w:p w14:paraId="3D829A44" w14:textId="09F984AD" w:rsidR="00B87242" w:rsidRPr="00B87242" w:rsidRDefault="0035721A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10</w:t>
            </w:r>
            <w:r w:rsidR="00B87242"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500,0</w:t>
            </w:r>
          </w:p>
        </w:tc>
        <w:tc>
          <w:tcPr>
            <w:tcW w:w="1134" w:type="dxa"/>
          </w:tcPr>
          <w:p w14:paraId="5664EEFB" w14:textId="1DE2BAA4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6 500,0</w:t>
            </w:r>
          </w:p>
        </w:tc>
        <w:tc>
          <w:tcPr>
            <w:tcW w:w="1134" w:type="dxa"/>
          </w:tcPr>
          <w:p w14:paraId="7930E993" w14:textId="22F2234F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6 500,0</w:t>
            </w:r>
          </w:p>
        </w:tc>
        <w:tc>
          <w:tcPr>
            <w:tcW w:w="1135" w:type="dxa"/>
          </w:tcPr>
          <w:p w14:paraId="647D96CC" w14:textId="6A79557B" w:rsidR="00B87242" w:rsidRPr="00B87242" w:rsidRDefault="00B87242" w:rsidP="00B87242">
            <w:pPr>
              <w:overflowPunct/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6 500,0</w:t>
            </w:r>
          </w:p>
        </w:tc>
      </w:tr>
    </w:tbl>
    <w:p w14:paraId="394B0BE5" w14:textId="77777777" w:rsidR="00FB0C73" w:rsidRDefault="00FB0C73">
      <w:pPr>
        <w:pStyle w:val="ConsPlusNormal"/>
        <w:jc w:val="both"/>
        <w:rPr>
          <w:rFonts w:ascii="Times New Roman" w:hAnsi="Times New Roman" w:cs="Times New Roman"/>
        </w:rPr>
      </w:pPr>
    </w:p>
    <w:p w14:paraId="0F142025" w14:textId="77777777" w:rsidR="00FB0C73" w:rsidRDefault="00FB0C7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ACD53E3" w14:textId="3247F018" w:rsidR="00FB0C73" w:rsidRPr="00372BAD" w:rsidRDefault="004E1AD8" w:rsidP="00372BA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bookmarkStart w:id="5" w:name="P885"/>
      <w:bookmarkEnd w:id="5"/>
      <w:r>
        <w:rPr>
          <w:rFonts w:ascii="Times New Roman" w:hAnsi="Times New Roman" w:cs="Times New Roman"/>
          <w:sz w:val="18"/>
          <w:szCs w:val="18"/>
        </w:rPr>
        <w:t>&lt;*&gt; - главный распорядитель бюджетных средств.</w:t>
      </w:r>
    </w:p>
    <w:sectPr w:rsidR="00FB0C73" w:rsidRPr="00372BAD" w:rsidSect="007F5E15">
      <w:headerReference w:type="default" r:id="rId9"/>
      <w:pgSz w:w="16838" w:h="11906" w:orient="landscape"/>
      <w:pgMar w:top="426" w:right="851" w:bottom="567" w:left="851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817A60" w14:textId="77777777" w:rsidR="00054F82" w:rsidRDefault="00054F82">
      <w:r>
        <w:separator/>
      </w:r>
    </w:p>
  </w:endnote>
  <w:endnote w:type="continuationSeparator" w:id="0">
    <w:p w14:paraId="308ACCDB" w14:textId="77777777" w:rsidR="00054F82" w:rsidRDefault="00054F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default"/>
  </w:font>
  <w:font w:name="Droid Sans Fallback">
    <w:altName w:val="Segoe UI"/>
    <w:charset w:val="00"/>
    <w:family w:val="roman"/>
    <w:pitch w:val="default"/>
  </w:font>
  <w:font w:name="Droid Sans Devanagari">
    <w:altName w:val="Segoe UI"/>
    <w:charset w:val="00"/>
    <w:family w:val="roman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272D4B" w14:textId="77777777" w:rsidR="00054F82" w:rsidRDefault="00054F82">
      <w:r>
        <w:separator/>
      </w:r>
    </w:p>
  </w:footnote>
  <w:footnote w:type="continuationSeparator" w:id="0">
    <w:p w14:paraId="28AE5CE0" w14:textId="77777777" w:rsidR="00054F82" w:rsidRDefault="00054F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4B17D5" w14:textId="77777777" w:rsidR="00FB0C73" w:rsidRDefault="00FB0C73">
    <w:pPr>
      <w:pStyle w:val="af1"/>
      <w:jc w:val="center"/>
    </w:pPr>
  </w:p>
  <w:p w14:paraId="6ADE314D" w14:textId="77777777" w:rsidR="00FB0C73" w:rsidRDefault="00FB0C73">
    <w:pPr>
      <w:pStyle w:val="a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38011" w14:textId="77777777" w:rsidR="00FB0C73" w:rsidRDefault="00FB0C73">
    <w:pPr>
      <w:pStyle w:val="af1"/>
      <w:jc w:val="center"/>
    </w:pPr>
  </w:p>
  <w:p w14:paraId="13D4CAAB" w14:textId="77777777" w:rsidR="00FB0C73" w:rsidRDefault="00FB0C73">
    <w:pPr>
      <w:pStyle w:val="af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C73"/>
    <w:rsid w:val="00023CFE"/>
    <w:rsid w:val="00054F82"/>
    <w:rsid w:val="00091AC8"/>
    <w:rsid w:val="000B631E"/>
    <w:rsid w:val="00102B21"/>
    <w:rsid w:val="00103334"/>
    <w:rsid w:val="00123635"/>
    <w:rsid w:val="00127C0D"/>
    <w:rsid w:val="00146D69"/>
    <w:rsid w:val="00160375"/>
    <w:rsid w:val="001B4741"/>
    <w:rsid w:val="001E246F"/>
    <w:rsid w:val="0020754F"/>
    <w:rsid w:val="00233D26"/>
    <w:rsid w:val="0029020F"/>
    <w:rsid w:val="003026EA"/>
    <w:rsid w:val="00325DE2"/>
    <w:rsid w:val="00350072"/>
    <w:rsid w:val="003514A9"/>
    <w:rsid w:val="0035721A"/>
    <w:rsid w:val="0035784D"/>
    <w:rsid w:val="00372BAD"/>
    <w:rsid w:val="003C021B"/>
    <w:rsid w:val="00417ECD"/>
    <w:rsid w:val="004571D3"/>
    <w:rsid w:val="00490A9E"/>
    <w:rsid w:val="004B1B1B"/>
    <w:rsid w:val="004E1AD8"/>
    <w:rsid w:val="005638F5"/>
    <w:rsid w:val="00563ADF"/>
    <w:rsid w:val="00585666"/>
    <w:rsid w:val="005E2F60"/>
    <w:rsid w:val="006300C5"/>
    <w:rsid w:val="00641A01"/>
    <w:rsid w:val="006A5228"/>
    <w:rsid w:val="006D314E"/>
    <w:rsid w:val="0073655E"/>
    <w:rsid w:val="00746026"/>
    <w:rsid w:val="00754DCA"/>
    <w:rsid w:val="00756A86"/>
    <w:rsid w:val="007F5E15"/>
    <w:rsid w:val="008C4770"/>
    <w:rsid w:val="008C78F5"/>
    <w:rsid w:val="008E503C"/>
    <w:rsid w:val="008E66B3"/>
    <w:rsid w:val="00904977"/>
    <w:rsid w:val="009A0C74"/>
    <w:rsid w:val="009C22FB"/>
    <w:rsid w:val="009C2A51"/>
    <w:rsid w:val="00A00CF0"/>
    <w:rsid w:val="00A82A56"/>
    <w:rsid w:val="00A95AC6"/>
    <w:rsid w:val="00B242E3"/>
    <w:rsid w:val="00B70B33"/>
    <w:rsid w:val="00B87242"/>
    <w:rsid w:val="00B91AFF"/>
    <w:rsid w:val="00BF7F0C"/>
    <w:rsid w:val="00C3135D"/>
    <w:rsid w:val="00C548EE"/>
    <w:rsid w:val="00C65797"/>
    <w:rsid w:val="00C9056A"/>
    <w:rsid w:val="00C9635F"/>
    <w:rsid w:val="00D17DC4"/>
    <w:rsid w:val="00D26011"/>
    <w:rsid w:val="00D55410"/>
    <w:rsid w:val="00D62ADA"/>
    <w:rsid w:val="00D63FBA"/>
    <w:rsid w:val="00DA4DCC"/>
    <w:rsid w:val="00DB727D"/>
    <w:rsid w:val="00E2493F"/>
    <w:rsid w:val="00EB5553"/>
    <w:rsid w:val="00EC4E04"/>
    <w:rsid w:val="00ED3EEA"/>
    <w:rsid w:val="00ED79C1"/>
    <w:rsid w:val="00EE62FD"/>
    <w:rsid w:val="00F26D63"/>
    <w:rsid w:val="00F826D2"/>
    <w:rsid w:val="00FB0C73"/>
    <w:rsid w:val="00FC2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CA248"/>
  <w15:docId w15:val="{4556B70D-B30A-4D58-A0EB-27C6A5F5B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Droid Sans Fallback" w:hAnsi="Liberation Serif" w:cs="Droid Sans Devanagari"/>
        <w:kern w:val="2"/>
        <w:szCs w:val="24"/>
        <w:lang w:val="ru-RU" w:eastAsia="zh-CN" w:bidi="hi-IN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3F0C"/>
    <w:pPr>
      <w:overflowPunct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qFormat/>
    <w:rsid w:val="00E9536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qFormat/>
    <w:rsid w:val="00C56547"/>
  </w:style>
  <w:style w:type="character" w:customStyle="1" w:styleId="a5">
    <w:name w:val="Нижний колонтитул Знак"/>
    <w:basedOn w:val="a0"/>
    <w:qFormat/>
    <w:rsid w:val="00C56547"/>
  </w:style>
  <w:style w:type="character" w:customStyle="1" w:styleId="a6">
    <w:name w:val="Абзац списка Знак"/>
    <w:uiPriority w:val="34"/>
    <w:qFormat/>
    <w:locked/>
    <w:rsid w:val="00A8450C"/>
    <w:rPr>
      <w:sz w:val="24"/>
    </w:rPr>
  </w:style>
  <w:style w:type="character" w:customStyle="1" w:styleId="2">
    <w:name w:val="Основной текст с отступом 2 Знак"/>
    <w:basedOn w:val="a0"/>
    <w:qFormat/>
    <w:rsid w:val="00AE0A62"/>
    <w:rPr>
      <w:sz w:val="24"/>
    </w:rPr>
  </w:style>
  <w:style w:type="character" w:customStyle="1" w:styleId="3">
    <w:name w:val="Основной текст с отступом 3 Знак"/>
    <w:basedOn w:val="a0"/>
    <w:qFormat/>
    <w:rsid w:val="00AE0A62"/>
    <w:rPr>
      <w:sz w:val="24"/>
    </w:rPr>
  </w:style>
  <w:style w:type="character" w:customStyle="1" w:styleId="a7">
    <w:name w:val="Основной текст Знак"/>
    <w:basedOn w:val="a0"/>
    <w:qFormat/>
    <w:rsid w:val="00DA5DD3"/>
  </w:style>
  <w:style w:type="character" w:customStyle="1" w:styleId="a8">
    <w:name w:val="Основной текст с отступом Знак"/>
    <w:basedOn w:val="a0"/>
    <w:qFormat/>
    <w:rsid w:val="004E708D"/>
  </w:style>
  <w:style w:type="character" w:customStyle="1" w:styleId="-">
    <w:name w:val="Интернет-ссылка"/>
    <w:rsid w:val="00651C12"/>
    <w:rPr>
      <w:color w:val="0000FF"/>
      <w:u w:val="single"/>
    </w:rPr>
  </w:style>
  <w:style w:type="character" w:customStyle="1" w:styleId="a9">
    <w:name w:val="Обычный (веб) Знак"/>
    <w:qFormat/>
    <w:rsid w:val="00EB221C"/>
    <w:rPr>
      <w:sz w:val="24"/>
      <w:szCs w:val="24"/>
    </w:rPr>
  </w:style>
  <w:style w:type="character" w:customStyle="1" w:styleId="aa">
    <w:name w:val="Гипертекстовая ссылка"/>
    <w:basedOn w:val="a0"/>
    <w:uiPriority w:val="99"/>
    <w:qFormat/>
    <w:rsid w:val="001F6EA5"/>
    <w:rPr>
      <w:color w:val="106BBE"/>
    </w:rPr>
  </w:style>
  <w:style w:type="character" w:customStyle="1" w:styleId="ListLabel1">
    <w:name w:val="ListLabel 1"/>
    <w:qFormat/>
    <w:rPr>
      <w:rFonts w:cs="Times New Roman"/>
      <w:sz w:val="26"/>
      <w:szCs w:val="26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Times New Roman"/>
    </w:rPr>
  </w:style>
  <w:style w:type="character" w:customStyle="1" w:styleId="ListLabel4">
    <w:name w:val="ListLabel 4"/>
    <w:qFormat/>
    <w:rPr>
      <w:rFonts w:cs="Times New Roman"/>
    </w:rPr>
  </w:style>
  <w:style w:type="character" w:customStyle="1" w:styleId="ListLabel5">
    <w:name w:val="ListLabel 5"/>
    <w:qFormat/>
    <w:rPr>
      <w:rFonts w:cs="Times New Roman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cs="Times New Roman"/>
      <w:sz w:val="26"/>
      <w:szCs w:val="26"/>
    </w:rPr>
  </w:style>
  <w:style w:type="character" w:customStyle="1" w:styleId="ListLabel11">
    <w:name w:val="ListLabel 11"/>
    <w:qFormat/>
    <w:rPr>
      <w:rFonts w:cs="Times New Roman"/>
    </w:rPr>
  </w:style>
  <w:style w:type="character" w:customStyle="1" w:styleId="ListLabel12">
    <w:name w:val="ListLabel 12"/>
    <w:qFormat/>
    <w:rPr>
      <w:rFonts w:cs="Times New Roman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ListLabel16">
    <w:name w:val="ListLabel 16"/>
    <w:qFormat/>
    <w:rPr>
      <w:rFonts w:cs="Times New Roman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character" w:customStyle="1" w:styleId="ListLabel19">
    <w:name w:val="ListLabel 19"/>
    <w:qFormat/>
    <w:rPr>
      <w:color w:val="000000"/>
    </w:rPr>
  </w:style>
  <w:style w:type="character" w:customStyle="1" w:styleId="ListLabel20">
    <w:name w:val="ListLabel 20"/>
    <w:qFormat/>
    <w:rPr>
      <w:color w:val="auto"/>
    </w:rPr>
  </w:style>
  <w:style w:type="character" w:customStyle="1" w:styleId="ListLabel21">
    <w:name w:val="ListLabel 21"/>
    <w:qFormat/>
    <w:rPr>
      <w:b w:val="0"/>
      <w:sz w:val="28"/>
      <w:szCs w:val="28"/>
    </w:rPr>
  </w:style>
  <w:style w:type="character" w:customStyle="1" w:styleId="ListLabel22">
    <w:name w:val="ListLabel 22"/>
    <w:qFormat/>
    <w:rPr>
      <w:rFonts w:ascii="Times New Roman" w:hAnsi="Times New Roman" w:cs="Times New Roman"/>
      <w:color w:val="0000FF"/>
    </w:rPr>
  </w:style>
  <w:style w:type="character" w:customStyle="1" w:styleId="ListLabel29">
    <w:name w:val="ListLabel 29"/>
    <w:qFormat/>
    <w:rPr>
      <w:rFonts w:ascii="Times New Roman" w:hAnsi="Times New Roman" w:cs="Times New Roman"/>
      <w:color w:val="0000FF"/>
      <w:szCs w:val="22"/>
    </w:rPr>
  </w:style>
  <w:style w:type="character" w:customStyle="1" w:styleId="ListLabel28">
    <w:name w:val="ListLabel 28"/>
    <w:qFormat/>
    <w:rPr>
      <w:b w:val="0"/>
      <w:sz w:val="28"/>
      <w:szCs w:val="28"/>
    </w:rPr>
  </w:style>
  <w:style w:type="character" w:customStyle="1" w:styleId="ListLabel27">
    <w:name w:val="ListLabel 27"/>
    <w:qFormat/>
    <w:rPr>
      <w:rFonts w:ascii="Times New Roman" w:hAnsi="Times New Roman" w:cs="Times New Roman"/>
      <w:color w:val="0000FF"/>
      <w:szCs w:val="22"/>
    </w:rPr>
  </w:style>
  <w:style w:type="character" w:customStyle="1" w:styleId="ListLabel26">
    <w:name w:val="ListLabel 26"/>
    <w:qFormat/>
    <w:rPr>
      <w:b w:val="0"/>
      <w:sz w:val="28"/>
      <w:szCs w:val="28"/>
    </w:rPr>
  </w:style>
  <w:style w:type="character" w:customStyle="1" w:styleId="ListLabel25">
    <w:name w:val="ListLabel 25"/>
    <w:qFormat/>
    <w:rPr>
      <w:rFonts w:ascii="Times New Roman" w:hAnsi="Times New Roman" w:cs="Times New Roman"/>
      <w:color w:val="0000FF"/>
      <w:szCs w:val="22"/>
    </w:rPr>
  </w:style>
  <w:style w:type="character" w:customStyle="1" w:styleId="ListLabel24">
    <w:name w:val="ListLabel 24"/>
    <w:qFormat/>
    <w:rPr>
      <w:b w:val="0"/>
      <w:sz w:val="28"/>
      <w:szCs w:val="28"/>
    </w:rPr>
  </w:style>
  <w:style w:type="character" w:customStyle="1" w:styleId="ListLabel23">
    <w:name w:val="ListLabel 23"/>
    <w:qFormat/>
    <w:rPr>
      <w:rFonts w:ascii="Times New Roman" w:hAnsi="Times New Roman" w:cs="Times New Roman"/>
      <w:color w:val="0000FF"/>
      <w:szCs w:val="22"/>
    </w:rPr>
  </w:style>
  <w:style w:type="character" w:customStyle="1" w:styleId="ListLabel30">
    <w:name w:val="ListLabel 30"/>
    <w:qFormat/>
    <w:rPr>
      <w:b w:val="0"/>
      <w:sz w:val="28"/>
      <w:szCs w:val="28"/>
    </w:rPr>
  </w:style>
  <w:style w:type="character" w:customStyle="1" w:styleId="ListLabel31">
    <w:name w:val="ListLabel 31"/>
    <w:qFormat/>
    <w:rPr>
      <w:rFonts w:ascii="Times New Roman" w:hAnsi="Times New Roman" w:cs="Times New Roman"/>
      <w:color w:val="0000FF"/>
    </w:rPr>
  </w:style>
  <w:style w:type="paragraph" w:styleId="ab">
    <w:name w:val="Title"/>
    <w:basedOn w:val="a"/>
    <w:next w:val="ac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c">
    <w:name w:val="Body Text"/>
    <w:basedOn w:val="a"/>
    <w:rsid w:val="00DA5DD3"/>
    <w:pPr>
      <w:spacing w:after="120"/>
    </w:pPr>
  </w:style>
  <w:style w:type="paragraph" w:styleId="ad">
    <w:name w:val="List"/>
    <w:basedOn w:val="ac"/>
  </w:style>
  <w:style w:type="paragraph" w:styleId="ae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f">
    <w:name w:val="index heading"/>
    <w:basedOn w:val="a"/>
    <w:qFormat/>
    <w:pPr>
      <w:suppressLineNumbers/>
    </w:pPr>
  </w:style>
  <w:style w:type="paragraph" w:styleId="af0">
    <w:name w:val="Balloon Text"/>
    <w:basedOn w:val="a"/>
    <w:qFormat/>
    <w:rsid w:val="00E95367"/>
    <w:rPr>
      <w:rFonts w:ascii="Tahoma" w:hAnsi="Tahoma" w:cs="Tahoma"/>
      <w:sz w:val="16"/>
      <w:szCs w:val="16"/>
    </w:rPr>
  </w:style>
  <w:style w:type="paragraph" w:customStyle="1" w:styleId="ConsPlusTitle">
    <w:name w:val="ConsPlusTitle"/>
    <w:qFormat/>
    <w:rsid w:val="00FD47EC"/>
    <w:pPr>
      <w:widowControl w:val="0"/>
      <w:overflowPunct w:val="0"/>
    </w:pPr>
    <w:rPr>
      <w:rFonts w:eastAsia="Courier New"/>
      <w:b/>
      <w:bCs/>
      <w:sz w:val="24"/>
    </w:rPr>
  </w:style>
  <w:style w:type="paragraph" w:styleId="af1">
    <w:name w:val="header"/>
    <w:basedOn w:val="a"/>
    <w:uiPriority w:val="99"/>
    <w:rsid w:val="00C56547"/>
    <w:pPr>
      <w:tabs>
        <w:tab w:val="center" w:pos="4677"/>
        <w:tab w:val="right" w:pos="9355"/>
      </w:tabs>
    </w:pPr>
  </w:style>
  <w:style w:type="paragraph" w:styleId="af2">
    <w:name w:val="footer"/>
    <w:basedOn w:val="a"/>
    <w:rsid w:val="00C56547"/>
    <w:pPr>
      <w:tabs>
        <w:tab w:val="center" w:pos="4677"/>
        <w:tab w:val="right" w:pos="9355"/>
      </w:tabs>
    </w:pPr>
  </w:style>
  <w:style w:type="paragraph" w:styleId="af3">
    <w:name w:val="List Paragraph"/>
    <w:basedOn w:val="a"/>
    <w:uiPriority w:val="34"/>
    <w:qFormat/>
    <w:rsid w:val="00A8450C"/>
    <w:pPr>
      <w:ind w:left="720"/>
      <w:contextualSpacing/>
    </w:pPr>
  </w:style>
  <w:style w:type="paragraph" w:styleId="20">
    <w:name w:val="Body Text Indent 2"/>
    <w:basedOn w:val="a"/>
    <w:qFormat/>
    <w:rsid w:val="00AE0A62"/>
    <w:pPr>
      <w:ind w:firstLine="720"/>
      <w:jc w:val="both"/>
    </w:pPr>
  </w:style>
  <w:style w:type="paragraph" w:styleId="30">
    <w:name w:val="Body Text Indent 3"/>
    <w:basedOn w:val="a"/>
    <w:qFormat/>
    <w:rsid w:val="00AE0A62"/>
    <w:pPr>
      <w:ind w:right="567" w:firstLine="720"/>
      <w:jc w:val="both"/>
    </w:pPr>
  </w:style>
  <w:style w:type="paragraph" w:customStyle="1" w:styleId="ConsPlusNormal">
    <w:name w:val="ConsPlusNormal"/>
    <w:qFormat/>
    <w:rsid w:val="00013773"/>
    <w:pPr>
      <w:widowControl w:val="0"/>
      <w:overflowPunct w:val="0"/>
      <w:ind w:firstLine="720"/>
    </w:pPr>
    <w:rPr>
      <w:rFonts w:ascii="Arial" w:hAnsi="Arial" w:cs="Arial"/>
      <w:sz w:val="24"/>
    </w:rPr>
  </w:style>
  <w:style w:type="paragraph" w:customStyle="1" w:styleId="af4">
    <w:name w:val="Содержимое таблицы"/>
    <w:basedOn w:val="a"/>
    <w:qFormat/>
    <w:rsid w:val="00DA5DD3"/>
    <w:pPr>
      <w:widowControl w:val="0"/>
      <w:suppressLineNumbers/>
      <w:suppressAutoHyphens/>
    </w:pPr>
    <w:rPr>
      <w:rFonts w:eastAsia="Andale Sans UI"/>
    </w:rPr>
  </w:style>
  <w:style w:type="paragraph" w:styleId="af5">
    <w:name w:val="Body Text Indent"/>
    <w:basedOn w:val="a"/>
    <w:rsid w:val="004E708D"/>
    <w:pPr>
      <w:spacing w:after="120"/>
      <w:ind w:left="283"/>
    </w:pPr>
  </w:style>
  <w:style w:type="paragraph" w:styleId="af6">
    <w:name w:val="No Spacing"/>
    <w:uiPriority w:val="1"/>
    <w:qFormat/>
    <w:rsid w:val="00651C12"/>
    <w:pPr>
      <w:suppressAutoHyphens/>
      <w:overflowPunct w:val="0"/>
    </w:pPr>
    <w:rPr>
      <w:rFonts w:ascii="Calibri" w:eastAsia="Calibri" w:hAnsi="Calibri"/>
      <w:sz w:val="22"/>
      <w:szCs w:val="22"/>
      <w:lang w:eastAsia="ar-SA"/>
    </w:rPr>
  </w:style>
  <w:style w:type="paragraph" w:customStyle="1" w:styleId="ConsPlusCell">
    <w:name w:val="ConsPlusCell"/>
    <w:qFormat/>
    <w:rsid w:val="00C1118A"/>
    <w:pPr>
      <w:widowControl w:val="0"/>
      <w:overflowPunct w:val="0"/>
    </w:pPr>
    <w:rPr>
      <w:sz w:val="28"/>
      <w:szCs w:val="28"/>
    </w:rPr>
  </w:style>
  <w:style w:type="paragraph" w:styleId="af7">
    <w:name w:val="Normal (Web)"/>
    <w:basedOn w:val="a"/>
    <w:qFormat/>
    <w:rsid w:val="00EB221C"/>
    <w:pPr>
      <w:spacing w:beforeAutospacing="1" w:after="119"/>
    </w:pPr>
  </w:style>
  <w:style w:type="paragraph" w:customStyle="1" w:styleId="af8">
    <w:name w:val="Заголовок таблицы"/>
    <w:basedOn w:val="af4"/>
    <w:qFormat/>
    <w:pPr>
      <w:jc w:val="center"/>
    </w:pPr>
    <w:rPr>
      <w:b/>
      <w:bCs/>
    </w:rPr>
  </w:style>
  <w:style w:type="table" w:styleId="af9">
    <w:name w:val="Table Grid"/>
    <w:basedOn w:val="a1"/>
    <w:rsid w:val="00181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9AE53B-5AD7-4D60-906B-F3EA0A2F0B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891</Words>
  <Characters>5082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5962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Белякова Галина Николаевна</dc:creator>
  <dc:description/>
  <cp:lastModifiedBy>Вера В. Клыкова</cp:lastModifiedBy>
  <cp:revision>2</cp:revision>
  <cp:lastPrinted>2025-12-30T01:01:00Z</cp:lastPrinted>
  <dcterms:created xsi:type="dcterms:W3CDTF">2026-01-14T22:33:00Z</dcterms:created>
  <dcterms:modified xsi:type="dcterms:W3CDTF">2026-01-14T22:33:00Z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Администрация г.Ханты-Мансийск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