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 w14:paraId="7FC7A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164" w:type="dxa"/>
            <w:noWrap w:val="0"/>
            <w:vAlign w:val="bottom"/>
          </w:tcPr>
          <w:p w14:paraId="44BB520D">
            <w:pPr>
              <w:keepNext/>
              <w:jc w:val="center"/>
              <w:outlineLvl w:val="4"/>
              <w:rPr>
                <w:rFonts w:hint="default"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caps/>
                <w:sz w:val="28"/>
                <w:szCs w:val="28"/>
              </w:rPr>
              <w:t>протокол</w:t>
            </w:r>
          </w:p>
          <w:p w14:paraId="59245E78">
            <w:p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11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г.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14:paraId="6BFA8C1F">
      <w:pPr>
        <w:pStyle w:val="6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B8D67B5">
      <w:pPr>
        <w:pStyle w:val="6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 w:eastAsia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 w14:paraId="2BBF0E6A">
      <w:pPr>
        <w:pStyle w:val="6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 w14:paraId="5DC56716">
      <w:pPr>
        <w:pStyle w:val="4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 w14:paraId="517461C1">
      <w:pPr>
        <w:pStyle w:val="4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 w14:paraId="3FD68C99">
      <w:pPr>
        <w:pStyle w:val="6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66611F">
      <w:pPr>
        <w:ind w:firstLine="720"/>
        <w:jc w:val="both"/>
        <w:rPr>
          <w:rFonts w:hint="default" w:ascii="Times New Roman" w:hAnsi="Times New Roman" w:cs="Times New Roman"/>
          <w:color w:val="C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27.09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  <w:r>
        <w:rPr>
          <w:rFonts w:hint="default" w:ascii="Times New Roman" w:hAnsi="Times New Roman" w:cs="Times New Roman"/>
          <w:sz w:val="28"/>
          <w:szCs w:val="28"/>
        </w:rPr>
        <w:t xml:space="preserve">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933.</w:t>
      </w:r>
    </w:p>
    <w:p w14:paraId="7494E31C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публиковани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>https://анучинский.рф/administraciya/munitsipalnyy-kontrol/zemelnyy-kontrol/</w:t>
      </w:r>
    </w:p>
    <w:p w14:paraId="0404D029">
      <w:pPr>
        <w:pStyle w:val="6"/>
        <w:widowControl/>
        <w:ind w:righ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  <w:r>
        <w:rPr>
          <w:rFonts w:hint="default"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3586EB5B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Материалы проекта размещены на сайте: </w:t>
      </w:r>
      <w:r>
        <w:rPr>
          <w:rFonts w:hint="default" w:ascii="Times New Roman" w:hAnsi="Times New Roman"/>
          <w:sz w:val="28"/>
          <w:szCs w:val="28"/>
        </w:rPr>
        <w:t>https://анучинский.рф/administraciya/munitsipalnyy-kontrol/zemelnyy-kontrol/</w:t>
      </w:r>
    </w:p>
    <w:p w14:paraId="4C84878E"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01.11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  <w:r>
        <w:rPr>
          <w:rFonts w:hint="default" w:ascii="Times New Roman" w:hAnsi="Times New Roman" w:cs="Times New Roman"/>
          <w:sz w:val="28"/>
          <w:szCs w:val="28"/>
        </w:rPr>
        <w:t xml:space="preserve"> (включительно). </w:t>
      </w:r>
    </w:p>
    <w:p w14:paraId="3CAA5145">
      <w:pPr>
        <w:pStyle w:val="6"/>
        <w:widowControl/>
        <w:ind w:right="0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Срок опубликования заключения о результатах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 xml:space="preserve">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hint="default" w:ascii="Times New Roman" w:hAnsi="Times New Roman" w:cs="Times New Roman"/>
          <w:sz w:val="28"/>
          <w:szCs w:val="28"/>
        </w:rPr>
        <w:t xml:space="preserve">. </w:t>
      </w:r>
    </w:p>
    <w:p w14:paraId="27EB518B"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Предложения и замечания принимаются:</w:t>
      </w:r>
    </w:p>
    <w:p w14:paraId="6DAB74BD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посредством официального сайта, адрес: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https://анучинский.рф/obrashcheniya/sozdat-obrashchenie/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 w14:paraId="402711E2"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- в письменной форме по адресу: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с.Анучино ул.Лазо д.6 офис 20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 w14:paraId="2A02FB3D">
      <w:pPr>
        <w:ind w:firstLine="709"/>
        <w:jc w:val="both"/>
        <w:outlineLvl w:val="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46123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2986FBF3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ФИО/</w:t>
            </w:r>
          </w:p>
          <w:p w14:paraId="495A3EBB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27FCF75C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020727A2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Форма предложений, замечаний</w:t>
            </w:r>
          </w:p>
          <w:p w14:paraId="742E986A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D8B31A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Предложения и замечания</w:t>
            </w:r>
          </w:p>
        </w:tc>
      </w:tr>
      <w:tr w14:paraId="642FD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555025F5"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6A9379ED"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0C2A95ED"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1C8409"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</w:tbl>
    <w:p w14:paraId="63D4E4F6"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210D73B">
      <w:pPr>
        <w:ind w:firstLine="709"/>
        <w:jc w:val="both"/>
        <w:outlineLvl w:val="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Все предложения и замечания иных участников общественных обсуждений:</w:t>
      </w:r>
    </w:p>
    <w:p w14:paraId="20CA2AE9"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44C2F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2AD4D085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ФИО/</w:t>
            </w:r>
          </w:p>
          <w:p w14:paraId="57E1A0AD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2DEF7B3E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2B4289E0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Форма предложений, замечаний</w:t>
            </w:r>
          </w:p>
          <w:p w14:paraId="487BB13F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D2057B">
            <w:pPr>
              <w:contextualSpacing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Предложения и замечания</w:t>
            </w:r>
          </w:p>
        </w:tc>
      </w:tr>
      <w:tr w14:paraId="6D39A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E5BECD5"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3BB46E55"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3577B657"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417731">
            <w:pPr>
              <w:snapToGrid w:val="0"/>
              <w:contextualSpacing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</w:tr>
    </w:tbl>
    <w:p w14:paraId="270C0AC8">
      <w:pPr>
        <w:ind w:firstLine="709"/>
        <w:jc w:val="both"/>
        <w:outlineLvl w:val="2"/>
        <w:rPr>
          <w:rFonts w:hint="default" w:ascii="Times New Roman" w:hAnsi="Times New Roman" w:cs="Times New Roman"/>
          <w:sz w:val="28"/>
          <w:szCs w:val="28"/>
        </w:rPr>
      </w:pPr>
    </w:p>
    <w:p w14:paraId="60E4ED41">
      <w:pPr>
        <w:spacing w:after="0" w:line="240" w:lineRule="auto"/>
        <w:ind w:left="0" w:right="14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74C0512">
      <w:pPr>
        <w:spacing w:after="0" w:line="240" w:lineRule="auto"/>
        <w:ind w:left="0" w:right="14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 отдела финансового контроля</w:t>
      </w:r>
    </w:p>
    <w:p w14:paraId="7661CABC">
      <w:pPr>
        <w:spacing w:after="0" w:line="240" w:lineRule="auto"/>
        <w:ind w:left="0" w:right="1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МО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</w:p>
    <w:p w14:paraId="0DAB4604">
      <w:pPr>
        <w:spacing w:line="240" w:lineRule="exact"/>
        <w:ind w:left="1701" w:hanging="1701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A772632">
      <w:pPr>
        <w:ind w:left="0" w:leftChars="0" w:firstLine="0" w:firstLineChars="0"/>
        <w:jc w:val="both"/>
        <w:outlineLvl w:val="2"/>
        <w:rPr>
          <w:rFonts w:hint="default" w:ascii="Times New Roman" w:hAnsi="Times New Roman" w:cs="Times New Roman"/>
          <w:sz w:val="28"/>
          <w:szCs w:val="28"/>
        </w:rPr>
      </w:pPr>
    </w:p>
    <w:p w14:paraId="23D4A4B3">
      <w:pPr>
        <w:spacing w:line="240" w:lineRule="exact"/>
        <w:ind w:left="1701" w:hanging="1701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2AE6C5E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8DF53D4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DC3344A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8C690AC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56F6542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9D356B5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ECF6E40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C94E6DF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1A5334D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640FFD2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4598226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2CA9A19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9B40FC2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8AEBA06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171EE21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C8D055D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93B3BD9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F9EBAD3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F2EC9AC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716E1EA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210D639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D23889B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13D8B74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FC7E84F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7332D32">
      <w:pPr>
        <w:ind w:firstLine="4678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679FCA8">
      <w:pPr>
        <w:ind w:left="4962"/>
        <w:rPr>
          <w:rFonts w:hint="default" w:ascii="Times New Roman" w:hAnsi="Times New Roman" w:cs="Times New Roman"/>
          <w:sz w:val="28"/>
          <w:szCs w:val="28"/>
        </w:rPr>
      </w:pPr>
    </w:p>
    <w:p w14:paraId="462675C9">
      <w:pPr>
        <w:ind w:left="4962"/>
        <w:rPr>
          <w:rFonts w:hint="default" w:ascii="Times New Roman" w:hAnsi="Times New Roman" w:cs="Times New Roman"/>
          <w:sz w:val="28"/>
          <w:szCs w:val="28"/>
        </w:rPr>
      </w:pPr>
    </w:p>
    <w:p w14:paraId="7356E6C6">
      <w:pPr>
        <w:ind w:left="4962"/>
        <w:rPr>
          <w:rFonts w:hint="default" w:ascii="Times New Roman" w:hAnsi="Times New Roman" w:cs="Times New Roman"/>
          <w:sz w:val="28"/>
          <w:szCs w:val="28"/>
        </w:rPr>
      </w:pPr>
    </w:p>
    <w:p w14:paraId="02B1B8D2">
      <w:pPr>
        <w:ind w:left="4962"/>
        <w:rPr>
          <w:rFonts w:hint="default" w:ascii="Times New Roman" w:hAnsi="Times New Roman" w:cs="Times New Roman"/>
          <w:sz w:val="28"/>
          <w:szCs w:val="28"/>
        </w:rPr>
      </w:pPr>
    </w:p>
    <w:p w14:paraId="7AC855CD">
      <w:pPr>
        <w:ind w:left="0" w:leftChars="0" w:firstLine="0" w:firstLineChars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ЗАКЛЮЧЕНИЕ</w:t>
      </w:r>
    </w:p>
    <w:p w14:paraId="1F199726">
      <w:pPr>
        <w:ind w:left="0" w:leftChars="0" w:firstLine="0" w:firstLineChars="0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2AB69957">
      <w:pPr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>О результатах общественных обсуждений по проекту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.</w:t>
      </w:r>
    </w:p>
    <w:p w14:paraId="37CCBC61">
      <w:pPr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Реквизиты протокола общественных обсуждений – от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11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</w:p>
    <w:p w14:paraId="364EDF90">
      <w:pPr>
        <w:spacing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Количество участников общественных обсуждений -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 xml:space="preserve"> человек.</w:t>
      </w:r>
    </w:p>
    <w:p w14:paraId="3F437E0B">
      <w:pPr>
        <w:spacing w:line="36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которой проводятся общественные обсуждения: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не поступило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114DA509">
      <w:pPr>
        <w:spacing w:line="360" w:lineRule="auto"/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Содержание внесенных предложений и замечаний иных участников общественных обсуждений: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не поступило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4ADFCFAE">
      <w:pPr>
        <w:spacing w:line="360" w:lineRule="auto"/>
        <w:ind w:firstLine="709"/>
        <w:jc w:val="both"/>
        <w:outlineLvl w:val="2"/>
        <w:rPr>
          <w:rFonts w:hint="default" w:ascii="Times New Roman" w:hAnsi="Times New Roman" w:cs="Times New Roman"/>
          <w:u w:val="none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Выводы по результатам общественных обсуждений: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утвердить п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рограмму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</w:t>
      </w:r>
      <w:r>
        <w:rPr>
          <w:rFonts w:hint="default" w:ascii="Times New Roman" w:hAnsi="Times New Roman" w:cs="Times New Roman"/>
          <w:sz w:val="28"/>
          <w:szCs w:val="28"/>
          <w:u w:val="none"/>
          <w:lang w:val="ru-RU" w:eastAsia="ru-RU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.</w:t>
      </w:r>
    </w:p>
    <w:p w14:paraId="5DA44E6F">
      <w:pPr>
        <w:spacing w:line="360" w:lineRule="auto"/>
        <w:rPr>
          <w:rFonts w:hint="default" w:ascii="Times New Roman" w:hAnsi="Times New Roman" w:cs="Times New Roman"/>
        </w:rPr>
      </w:pPr>
    </w:p>
    <w:p w14:paraId="72BF8A87">
      <w:pPr>
        <w:spacing w:after="0" w:line="360" w:lineRule="auto"/>
        <w:ind w:left="0" w:right="14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 отдела финансового контроля</w:t>
      </w:r>
    </w:p>
    <w:p w14:paraId="209E93DC">
      <w:pPr>
        <w:spacing w:after="0" w:line="360" w:lineRule="auto"/>
        <w:ind w:left="0" w:right="1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МО  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</w:p>
    <w:p w14:paraId="131356D9">
      <w:pPr>
        <w:spacing w:line="360" w:lineRule="auto"/>
        <w:rPr>
          <w:rFonts w:hint="default" w:ascii="Times New Roman" w:hAnsi="Times New Roman" w:cs="Times New Roman"/>
        </w:rPr>
      </w:pPr>
    </w:p>
    <w:p w14:paraId="3B04DC7F">
      <w:pPr>
        <w:spacing w:line="360" w:lineRule="auto"/>
        <w:rPr>
          <w:rFonts w:hint="default" w:ascii="Times New Roman" w:hAnsi="Times New Roman" w:cs="Times New Roman"/>
        </w:rPr>
      </w:pPr>
    </w:p>
    <w:p w14:paraId="7E092252">
      <w:pPr>
        <w:spacing w:line="360" w:lineRule="auto"/>
        <w:rPr>
          <w:rFonts w:hint="default" w:ascii="Times New Roman" w:hAnsi="Times New Roman" w:cs="Times New Roman"/>
        </w:rPr>
      </w:pPr>
    </w:p>
    <w:p w14:paraId="4F786256">
      <w:pPr>
        <w:spacing w:line="360" w:lineRule="auto"/>
        <w:rPr>
          <w:rFonts w:hint="default" w:ascii="Times New Roman" w:hAnsi="Times New Roman" w:cs="Times New Roman"/>
        </w:rPr>
      </w:pPr>
    </w:p>
    <w:p w14:paraId="477F5CEB">
      <w:pPr>
        <w:spacing w:line="360" w:lineRule="auto"/>
        <w:rPr>
          <w:rFonts w:hint="default" w:ascii="Times New Roman" w:hAnsi="Times New Roman" w:cs="Times New Roman"/>
        </w:rPr>
      </w:pPr>
    </w:p>
    <w:p w14:paraId="3FA60D1D">
      <w:pPr>
        <w:spacing w:line="360" w:lineRule="auto"/>
        <w:rPr>
          <w:rFonts w:hint="default" w:ascii="Times New Roman" w:hAnsi="Times New Roman" w:cs="Times New Roman"/>
        </w:rPr>
      </w:pPr>
    </w:p>
    <w:p w14:paraId="105A2234">
      <w:pPr>
        <w:spacing w:line="360" w:lineRule="auto"/>
        <w:rPr>
          <w:rFonts w:hint="default" w:ascii="Times New Roman" w:hAnsi="Times New Roman" w:cs="Times New Roman"/>
        </w:rPr>
      </w:pPr>
    </w:p>
    <w:p w14:paraId="2B85A2A3">
      <w:pPr>
        <w:spacing w:line="360" w:lineRule="auto"/>
        <w:rPr>
          <w:rFonts w:hint="default" w:ascii="Times New Roman" w:hAnsi="Times New Roman" w:cs="Times New Roman"/>
        </w:rPr>
      </w:pPr>
    </w:p>
    <w:p w14:paraId="39C1E12F">
      <w:pPr>
        <w:spacing w:line="360" w:lineRule="auto"/>
        <w:rPr>
          <w:rFonts w:hint="default" w:ascii="Times New Roman" w:hAnsi="Times New Roman" w:cs="Times New Roman"/>
        </w:rPr>
      </w:pPr>
    </w:p>
    <w:p w14:paraId="009CAA2F">
      <w:pPr>
        <w:spacing w:line="360" w:lineRule="auto"/>
        <w:rPr>
          <w:rFonts w:hint="default" w:ascii="Times New Roman" w:hAnsi="Times New Roman" w:cs="Times New Roman"/>
        </w:rPr>
      </w:pPr>
    </w:p>
    <w:p w14:paraId="398C8133">
      <w:pPr>
        <w:spacing w:line="360" w:lineRule="auto"/>
        <w:rPr>
          <w:rFonts w:hint="default" w:ascii="Times New Roman" w:hAnsi="Times New Roman" w:cs="Times New Roman"/>
        </w:rPr>
      </w:pPr>
    </w:p>
    <w:p w14:paraId="55C27277">
      <w:pPr>
        <w:spacing w:line="360" w:lineRule="auto"/>
        <w:rPr>
          <w:rFonts w:hint="default" w:ascii="Times New Roman" w:hAnsi="Times New Roman" w:cs="Times New Roman"/>
        </w:rPr>
      </w:pPr>
    </w:p>
    <w:p w14:paraId="3F14A123">
      <w:pPr>
        <w:spacing w:line="360" w:lineRule="auto"/>
        <w:rPr>
          <w:rFonts w:hint="default" w:ascii="Times New Roman" w:hAnsi="Times New Roman" w:cs="Times New Roman"/>
        </w:rPr>
      </w:pPr>
    </w:p>
    <w:p w14:paraId="73592F0E">
      <w:pPr>
        <w:spacing w:line="360" w:lineRule="auto"/>
        <w:rPr>
          <w:rFonts w:hint="default" w:ascii="Times New Roman" w:hAnsi="Times New Roman" w:cs="Times New Roman"/>
        </w:rPr>
      </w:pPr>
    </w:p>
    <w:p w14:paraId="23D77B3E">
      <w:pPr>
        <w:jc w:val="center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</w:p>
    <w:p w14:paraId="26DAD72E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83D4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01.10.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4г.</w:t>
      </w:r>
      <w:r>
        <w:rPr>
          <w:rFonts w:hint="default"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01.11.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г.</w:t>
      </w:r>
    </w:p>
    <w:p w14:paraId="6A7FE8CE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размещен на официальном 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администрации 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/>
          <w:sz w:val="28"/>
          <w:szCs w:val="28"/>
        </w:rPr>
        <w:t>https://анучинский.рф/administraciya/munitsipalnyy-kontrol/zemelnyy-kontrol/</w:t>
      </w:r>
    </w:p>
    <w:p w14:paraId="0EEA2FC1">
      <w:pPr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 w14:paraId="0F65F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0FFA7C0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 w14:paraId="4147D6C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275FB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75C4E84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 w14:paraId="19033E5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0307D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7F45B8F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 w14:paraId="047D218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61907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4529D11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 w14:paraId="42B2A28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D62A728">
      <w:pPr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 w14:paraId="5A659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62CFAD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№</w:t>
            </w:r>
          </w:p>
          <w:p w14:paraId="193D451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 w14:paraId="3EC8C0C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 w14:paraId="52FFFA2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 w14:paraId="0619874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14:paraId="36DC2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7EC0DF5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77C515E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 w14:paraId="31F4C8F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 w14:paraId="1D65155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0DBADF9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DB4E08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4CB89A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B5AE5DD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 отдела финансового контроля</w:t>
      </w:r>
    </w:p>
    <w:p w14:paraId="2A584E3A">
      <w:pPr>
        <w:spacing w:line="36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МО               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   </w:t>
      </w:r>
    </w:p>
    <w:p w14:paraId="63597A05">
      <w:pPr>
        <w:rPr>
          <w:rFonts w:hint="default" w:ascii="Times New Roman" w:hAnsi="Times New Roman" w:cs="Times New Roman"/>
        </w:rPr>
      </w:pPr>
    </w:p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A7708"/>
    <w:rsid w:val="011E3E41"/>
    <w:rsid w:val="063B3302"/>
    <w:rsid w:val="284176BE"/>
    <w:rsid w:val="3C6A7708"/>
    <w:rsid w:val="700B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90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2023-09-18T04:42:00Z</dcterms:created>
  <dc:creator>MehovskiyVV</dc:creator>
  <cp:lastModifiedBy>WPS_1706838892</cp:lastModifiedBy>
  <cp:lastPrinted>2024-11-02T02:04:47Z</cp:lastPrinted>
  <dcterms:modified xsi:type="dcterms:W3CDTF">2024-11-02T02:06:21Z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4F514A58A22F466087218EDD41E8DD45</vt:lpwstr>
  </property>
</Properties>
</file>