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278AD" w:rsidRPr="00A60F4B" w:rsidRDefault="005278AD" w:rsidP="00A60F4B">
      <w:pPr>
        <w:jc w:val="both"/>
        <w:rPr>
          <w:rFonts w:ascii="Times New Roman" w:hAnsi="Times New Roman" w:cs="Times New Roman"/>
          <w:b/>
          <w:bCs/>
          <w:sz w:val="26"/>
          <w:szCs w:val="26"/>
        </w:rPr>
      </w:pPr>
      <w:r w:rsidRPr="00A60F4B">
        <w:rPr>
          <w:rFonts w:ascii="Times New Roman" w:hAnsi="Times New Roman" w:cs="Times New Roman"/>
          <w:b/>
          <w:bCs/>
          <w:sz w:val="26"/>
          <w:szCs w:val="26"/>
        </w:rPr>
        <w:t>Ребенок в семье: пособия и детские выплаты в 2026 году</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noProof/>
          <w:sz w:val="26"/>
          <w:szCs w:val="26"/>
        </w:rPr>
        <w:drawing>
          <wp:inline distT="0" distB="0" distL="0" distR="0" wp14:anchorId="4CAF6A69" wp14:editId="6D17B812">
            <wp:extent cx="5940425" cy="2494979"/>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0425" cy="2494979"/>
                    </a:xfrm>
                    <a:prstGeom prst="rect">
                      <a:avLst/>
                    </a:prstGeom>
                    <a:noFill/>
                    <a:ln>
                      <a:noFill/>
                    </a:ln>
                  </pic:spPr>
                </pic:pic>
              </a:graphicData>
            </a:graphic>
          </wp:inline>
        </w:drawing>
      </w:r>
    </w:p>
    <w:p w:rsidR="005278AD" w:rsidRPr="00A60F4B" w:rsidRDefault="005278AD" w:rsidP="00A60F4B">
      <w:pPr>
        <w:jc w:val="both"/>
        <w:rPr>
          <w:rFonts w:ascii="Times New Roman" w:hAnsi="Times New Roman" w:cs="Times New Roman"/>
          <w:b/>
          <w:bCs/>
          <w:i/>
          <w:iCs/>
          <w:sz w:val="26"/>
          <w:szCs w:val="26"/>
        </w:rPr>
      </w:pPr>
      <w:r w:rsidRPr="00A60F4B">
        <w:rPr>
          <w:rFonts w:ascii="Times New Roman" w:hAnsi="Times New Roman" w:cs="Times New Roman"/>
          <w:b/>
          <w:bCs/>
          <w:i/>
          <w:iCs/>
          <w:sz w:val="26"/>
          <w:szCs w:val="26"/>
        </w:rPr>
        <w:t>Поддержка семей с детьми</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С 1 февраля размер детских выплат и пособий в России увеличился на 5,6%. Индексация выплат с учетом инфляции происходит ежегодно. Ее размер зависит от вида пособия и жизненной ситуации.</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Претендовать на выплаты могут как биологические родители ребенка, так и опекуны, усыновители или близкие родственники, ухаживающие за ним.</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 xml:space="preserve">Пособия бывают разовые и ежемесячные, федеральные и региональные, адресные или общие: пособие по беременности и родам разовое и предоставляется работающим женщинам и студенткам-очницам, то же самое касается пособия по уходу за ребенком до полутора лет, адресные выплаты назначают лишь семьям с невысоким доходом. Для каких-то выплат нужно вставать на учет, для других требуется подача заявления, в ряде случаев пособия назначаются автоматически. </w:t>
      </w:r>
    </w:p>
    <w:p w:rsidR="005278AD" w:rsidRPr="00A60F4B" w:rsidRDefault="005278AD" w:rsidP="00A60F4B">
      <w:pPr>
        <w:jc w:val="both"/>
        <w:rPr>
          <w:rFonts w:ascii="Times New Roman" w:hAnsi="Times New Roman" w:cs="Times New Roman"/>
          <w:b/>
          <w:bCs/>
          <w:i/>
          <w:iCs/>
          <w:sz w:val="26"/>
          <w:szCs w:val="26"/>
        </w:rPr>
      </w:pPr>
      <w:r w:rsidRPr="00A60F4B">
        <w:rPr>
          <w:rFonts w:ascii="Times New Roman" w:hAnsi="Times New Roman" w:cs="Times New Roman"/>
          <w:b/>
          <w:bCs/>
          <w:i/>
          <w:iCs/>
          <w:sz w:val="26"/>
          <w:szCs w:val="26"/>
        </w:rPr>
        <w:t>Материнский капитал</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Это единовременное пособие при рождении или усыновлении ребенка получает один из родителей или опекунов. </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Выплата на первого ребенка, родившегося после 1 января 2020 года</w:t>
      </w:r>
      <w:r w:rsidR="00A60F4B">
        <w:rPr>
          <w:rFonts w:ascii="Times New Roman" w:hAnsi="Times New Roman" w:cs="Times New Roman"/>
          <w:sz w:val="26"/>
          <w:szCs w:val="26"/>
        </w:rPr>
        <w:t xml:space="preserve"> - </w:t>
      </w:r>
      <w:r w:rsidRPr="00A60F4B">
        <w:rPr>
          <w:rFonts w:ascii="Times New Roman" w:hAnsi="Times New Roman" w:cs="Times New Roman"/>
          <w:sz w:val="26"/>
          <w:szCs w:val="26"/>
        </w:rPr>
        <w:t>728 921,9 рубля.</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Выплата на второго ребенка зависит от того, были ли получены средства на первенца. Если нет и второй ребенок родился после 1 января 2020 года, то семья сможет распорядиться суммой 963 243,17 рубля.</w:t>
      </w:r>
      <w:r w:rsidR="00A60F4B">
        <w:rPr>
          <w:rFonts w:ascii="Times New Roman" w:hAnsi="Times New Roman" w:cs="Times New Roman"/>
          <w:sz w:val="26"/>
          <w:szCs w:val="26"/>
        </w:rPr>
        <w:t xml:space="preserve"> </w:t>
      </w:r>
      <w:r w:rsidRPr="00A60F4B">
        <w:rPr>
          <w:rFonts w:ascii="Times New Roman" w:hAnsi="Times New Roman" w:cs="Times New Roman"/>
          <w:sz w:val="26"/>
          <w:szCs w:val="26"/>
        </w:rPr>
        <w:t>Если маткапитал за первого ребенка уже был получен, то доплата составляет 234 321,27 рубля. </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Если право на маткапитал возникло до 31 декабря 2019 года включительно, в 2026 году можно получить 728 921,9 рубля.</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Те, кто потратил часть материнского капитала, могут получить остаток в 2026 году с индексацией 5,6%. Размер неиспользованных средств можно найти на «Госуслугах».</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 xml:space="preserve">Через несколько дней после регистрации младенца в ЗАГСе в личный кабинет на портале «Госуслуги» должен прийти электронный сертификат на материнский </w:t>
      </w:r>
      <w:r w:rsidRPr="00A60F4B">
        <w:rPr>
          <w:rFonts w:ascii="Times New Roman" w:hAnsi="Times New Roman" w:cs="Times New Roman"/>
          <w:sz w:val="26"/>
          <w:szCs w:val="26"/>
        </w:rPr>
        <w:lastRenderedPageBreak/>
        <w:t>капитал. Заявление на его получение писать не нужно. Если сертификата нет, за ним можно</w:t>
      </w:r>
      <w:r w:rsidR="00A60F4B">
        <w:rPr>
          <w:rFonts w:ascii="Times New Roman" w:hAnsi="Times New Roman" w:cs="Times New Roman"/>
          <w:sz w:val="26"/>
          <w:szCs w:val="26"/>
        </w:rPr>
        <w:t xml:space="preserve"> </w:t>
      </w:r>
      <w:r w:rsidRPr="00A60F4B">
        <w:rPr>
          <w:rFonts w:ascii="Times New Roman" w:hAnsi="Times New Roman" w:cs="Times New Roman"/>
          <w:sz w:val="26"/>
          <w:szCs w:val="26"/>
        </w:rPr>
        <w:t>обратиться в МФЦ, СФР или на портал «Госуслуги».</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Маткапитал можно потратить на улучшение жилищных условий (покупку или строительство/реконструкцию жилья, погашение ипотеки), на образование детей, товары и услуги для детей-инвалидов, перевести в накопительную часть пенсии матери. Если есть остаток в размере до 10 тысяч рублей, его можно получить в виде единовременной выплаты. В случае, если среднедушевой доход в семье не больше двух прожиточных минимумов, маткапитал можно тратить на ежемесячные выплаты на детей до трех лет.</w:t>
      </w:r>
    </w:p>
    <w:p w:rsidR="005278AD" w:rsidRPr="00A60F4B" w:rsidRDefault="005278AD" w:rsidP="00A60F4B">
      <w:pPr>
        <w:jc w:val="both"/>
        <w:rPr>
          <w:rFonts w:ascii="Times New Roman" w:hAnsi="Times New Roman" w:cs="Times New Roman"/>
          <w:b/>
          <w:bCs/>
          <w:i/>
          <w:iCs/>
          <w:sz w:val="26"/>
          <w:szCs w:val="26"/>
        </w:rPr>
      </w:pPr>
      <w:r w:rsidRPr="00A60F4B">
        <w:rPr>
          <w:rFonts w:ascii="Times New Roman" w:hAnsi="Times New Roman" w:cs="Times New Roman"/>
          <w:b/>
          <w:bCs/>
          <w:i/>
          <w:iCs/>
          <w:sz w:val="26"/>
          <w:szCs w:val="26"/>
        </w:rPr>
        <w:t>Пособие по беременности и родам</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Это пособие получают женщины, участвующие в системе обязательного социального страхования: </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Работающие по трудовому договору или договору ГПХ, индивидуальные предприниматели, ведущие частную практику нотариусы, адвокаты. С этого года самозанятые также могут претендовать на выплату (в случае болезни или беременности), но при условии добровольной уплаты страховых взносов в прошлом году. </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Главный критерий — уплата взносов в СФР хотя бы за год, предшествующий декрету. </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Уволенные в период отпуска по беременности и родам сотрудницы ликвидированных компаний, если они встали на учет по безработице в течение 12 месяцев.</w:t>
      </w:r>
      <w:r w:rsidR="00A60F4B">
        <w:rPr>
          <w:rFonts w:ascii="Times New Roman" w:hAnsi="Times New Roman" w:cs="Times New Roman"/>
          <w:sz w:val="26"/>
          <w:szCs w:val="26"/>
        </w:rPr>
        <w:t xml:space="preserve"> </w:t>
      </w:r>
      <w:r w:rsidRPr="00A60F4B">
        <w:rPr>
          <w:rFonts w:ascii="Times New Roman" w:hAnsi="Times New Roman" w:cs="Times New Roman"/>
          <w:sz w:val="26"/>
          <w:szCs w:val="26"/>
        </w:rPr>
        <w:t>Военнослужащие-контрактницы.</w:t>
      </w:r>
      <w:r w:rsidR="00A60F4B">
        <w:rPr>
          <w:rFonts w:ascii="Times New Roman" w:hAnsi="Times New Roman" w:cs="Times New Roman"/>
          <w:sz w:val="26"/>
          <w:szCs w:val="26"/>
        </w:rPr>
        <w:t xml:space="preserve"> </w:t>
      </w:r>
      <w:r w:rsidRPr="00A60F4B">
        <w:rPr>
          <w:rFonts w:ascii="Times New Roman" w:hAnsi="Times New Roman" w:cs="Times New Roman"/>
          <w:sz w:val="26"/>
          <w:szCs w:val="26"/>
        </w:rPr>
        <w:t>Студентки очной формы обучения.</w:t>
      </w:r>
      <w:r w:rsidR="00A60F4B">
        <w:rPr>
          <w:rFonts w:ascii="Times New Roman" w:hAnsi="Times New Roman" w:cs="Times New Roman"/>
          <w:sz w:val="26"/>
          <w:szCs w:val="26"/>
        </w:rPr>
        <w:t xml:space="preserve"> </w:t>
      </w:r>
      <w:r w:rsidRPr="00A60F4B">
        <w:rPr>
          <w:rFonts w:ascii="Times New Roman" w:hAnsi="Times New Roman" w:cs="Times New Roman"/>
          <w:sz w:val="26"/>
          <w:szCs w:val="26"/>
        </w:rPr>
        <w:t>Усыновители ребенка младше 3 месяцев и суррогатные матери имеют право на выплату во всех вышеуказанных случаях.</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Декретные начисляют как разовую выплату. Величина суммы зависит от статуса получательницы.</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Для работающих женщин пособие рассчитывается исходя из  среднего заработка за последние два года. </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Границы такие: при беременности и родах без осложнений работающей матери одного ребенка перечислят от 124 702,20 до 955 836 рублей за отпуск на 140 дней. </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При сложных родах отпуск увеличится на 16 дней, а максимальная выплата — до 1 065 074 рублей. </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При многоплодной беременности сумма будет еще выше — от 172 801,62 до 1 324 515,60 рубля, а продолжительность отпуска — 194 дня.</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Размер пособия должен вписываться в установленные рамки. Если доходы женщины меньше нижней границы пособия, то ей все равно начислят выплаты на минимальном уровне. Если заработок высокий, то пособие не превысит максимального лимита.</w:t>
      </w:r>
    </w:p>
    <w:p w:rsidR="005278AD" w:rsidRPr="00A60F4B" w:rsidRDefault="005278AD" w:rsidP="00A60F4B">
      <w:pPr>
        <w:jc w:val="both"/>
        <w:rPr>
          <w:rFonts w:ascii="Times New Roman" w:hAnsi="Times New Roman" w:cs="Times New Roman"/>
          <w:sz w:val="26"/>
          <w:szCs w:val="26"/>
        </w:rPr>
      </w:pP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lastRenderedPageBreak/>
        <w:t>Начинающим сотрудницам, у которых стаж менее полугода, государство заплатит пособие в минимальном размере.</w:t>
      </w:r>
      <w:r w:rsidR="00A60F4B">
        <w:rPr>
          <w:rFonts w:ascii="Times New Roman" w:hAnsi="Times New Roman" w:cs="Times New Roman"/>
          <w:sz w:val="26"/>
          <w:szCs w:val="26"/>
        </w:rPr>
        <w:t xml:space="preserve"> </w:t>
      </w:r>
      <w:r w:rsidRPr="00A60F4B">
        <w:rPr>
          <w:rFonts w:ascii="Times New Roman" w:hAnsi="Times New Roman" w:cs="Times New Roman"/>
          <w:sz w:val="26"/>
          <w:szCs w:val="26"/>
        </w:rPr>
        <w:t>Студенткам выплатят 100% прожиточного минимума в регионе.</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На такую же сумму могут рассчитывать уволенные при ликвидации фирмы.</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Индивидуальным предпринимателям, платившим взносы в СФР, пособие рассчитают по МРОТ.</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Военнослужащие по контракту получают декретные в размере денежного довольствия.</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Обычно на 30-й неделе беременности работающие женщины оформляют больничный лист в женской консультации и пишут заявление на отпуск по беременности и родам. После этого работодатель рассчитывает размер пособия и передает информацию в СФР. Если фонд согласен, пособие поступит на карту в течение 10 рабочих дней.</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За пособием нужно обращаться в СФР лично, через МФЦ или через портал «Госуслуги». Студентки кроме больничного листа и заявления также должны предоставить справку из учебного заведения.</w:t>
      </w:r>
    </w:p>
    <w:p w:rsidR="005278AD" w:rsidRPr="004B276B" w:rsidRDefault="005278AD" w:rsidP="00A60F4B">
      <w:pPr>
        <w:jc w:val="both"/>
        <w:rPr>
          <w:rFonts w:ascii="Times New Roman" w:hAnsi="Times New Roman" w:cs="Times New Roman"/>
          <w:b/>
          <w:bCs/>
          <w:i/>
          <w:iCs/>
          <w:sz w:val="26"/>
          <w:szCs w:val="26"/>
        </w:rPr>
      </w:pPr>
      <w:r w:rsidRPr="004B276B">
        <w:rPr>
          <w:rFonts w:ascii="Times New Roman" w:hAnsi="Times New Roman" w:cs="Times New Roman"/>
          <w:b/>
          <w:bCs/>
          <w:i/>
          <w:iCs/>
          <w:sz w:val="26"/>
          <w:szCs w:val="26"/>
        </w:rPr>
        <w:t>Единовременное пособие при рождении ребенка</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Еще одно единовременное пособие, которое государство перечисляет одному из родителей (если мать работает, то обычно ей).</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Выплата не зависит от дохода семьи, числа других детей, наличия работы у родителей и гражданства (иностранцам тоже заплатят, если у них есть вид на жительство, статус беженца, разрешение на временное проживание, они участвуют в обязательном социальном страховании или они выходцы из стран ЕАЭС).</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Сумма пособия — 28 450,45 рубля. При рождении нескольких детей на каждого перечислят аналогичную сумму.</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Единовременное пособие (стандартная сумма) положено и усыновителю или опекуну при передаче ребенка в семью. Если усыновлен ребенок старше семи лет, малыш с инвалидностью или в семью приняли братьев и сестер, то выплата составит 217 384,58 рубля на каждого ребенка.</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Неработающим гражданам нужно написать заявление в СФР на портале «Госуслуги» либо прийти в территориальное подразделение фонда лично. Работающим по трудовому договору пособие назначается автоматически на основании данных из ЗАГСа и СФР. Важно: заявление нужно подать в течение полугода после рождения, иначе в выплате откажут.</w:t>
      </w:r>
    </w:p>
    <w:p w:rsidR="005278AD" w:rsidRPr="004B276B" w:rsidRDefault="005278AD" w:rsidP="00A60F4B">
      <w:pPr>
        <w:jc w:val="both"/>
        <w:rPr>
          <w:rFonts w:ascii="Times New Roman" w:hAnsi="Times New Roman" w:cs="Times New Roman"/>
          <w:b/>
          <w:bCs/>
          <w:i/>
          <w:iCs/>
          <w:sz w:val="26"/>
          <w:szCs w:val="26"/>
        </w:rPr>
      </w:pPr>
      <w:r w:rsidRPr="004B276B">
        <w:rPr>
          <w:rFonts w:ascii="Times New Roman" w:hAnsi="Times New Roman" w:cs="Times New Roman"/>
          <w:b/>
          <w:bCs/>
          <w:i/>
          <w:iCs/>
          <w:sz w:val="26"/>
          <w:szCs w:val="26"/>
        </w:rPr>
        <w:t>Ежемесячное пособие по уходу за ребенком до 1,5 лет</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Выплату может получать трудоустроенная мать, отец, любой родственник, ухаживающий за малышом, а также усыновитель или опекун независимо от того, находится он в отпуске по уходу за ребенком или работает. </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 xml:space="preserve">Для имеющих работу минимальная величина — не менее 40% среднего заработка за два года до отпуска по уходу за ребенком. Правда, государство устанавливает </w:t>
      </w:r>
      <w:r w:rsidRPr="00A60F4B">
        <w:rPr>
          <w:rFonts w:ascii="Times New Roman" w:hAnsi="Times New Roman" w:cs="Times New Roman"/>
          <w:sz w:val="26"/>
          <w:szCs w:val="26"/>
        </w:rPr>
        <w:lastRenderedPageBreak/>
        <w:t>ограничения: с 1 февраля минимальная сумма — 10 837,2 рубля, а максимальная — 83 021,18 рубля. Выгоднее оформить отпуск родителю, у кого выше официальный доход.</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Если женщина последние два года была в отпуске по уходу за ребенком, она имеет право указать зарплату, которая была у нее до декрета, и таким образом повысить сумму пособия.</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Если за последние два года получатель нигде не работал (и за него не платили страховые взносы), размер пособия будет зависеть от уровня доходов семьи (условия назначения аналогичны тем, что предъявляются к получателю единого пособия; см. следующий подраздел). Но есть категории, кому не нужно соблюдать такие требования: учащиеся на очном отделении в колледже или вузе;</w:t>
      </w:r>
      <w:r w:rsidR="004B276B">
        <w:rPr>
          <w:rFonts w:ascii="Times New Roman" w:hAnsi="Times New Roman" w:cs="Times New Roman"/>
          <w:sz w:val="26"/>
          <w:szCs w:val="26"/>
        </w:rPr>
        <w:t xml:space="preserve"> </w:t>
      </w:r>
      <w:r w:rsidRPr="00A60F4B">
        <w:rPr>
          <w:rFonts w:ascii="Times New Roman" w:hAnsi="Times New Roman" w:cs="Times New Roman"/>
          <w:sz w:val="26"/>
          <w:szCs w:val="26"/>
        </w:rPr>
        <w:t>уволенные в период отпуска по уходу за ребенком;</w:t>
      </w:r>
      <w:r w:rsidR="004B276B">
        <w:rPr>
          <w:rFonts w:ascii="Times New Roman" w:hAnsi="Times New Roman" w:cs="Times New Roman"/>
          <w:sz w:val="26"/>
          <w:szCs w:val="26"/>
        </w:rPr>
        <w:t xml:space="preserve"> </w:t>
      </w:r>
      <w:r w:rsidRPr="00A60F4B">
        <w:rPr>
          <w:rFonts w:ascii="Times New Roman" w:hAnsi="Times New Roman" w:cs="Times New Roman"/>
          <w:sz w:val="26"/>
          <w:szCs w:val="26"/>
        </w:rPr>
        <w:t>уволенные в период беременности или отпуска по беременности и родам в связи с ликвидацией организации или прекращением деятельности в качестве ИП.</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Если безработный получает пособие по безработице, то выплата по уходу за ребенком не положена. </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На работе получатель пишет два заявления — на отпуск по уходу за ребенком и на получение пособия. Можно и третье, если сотрудник желает получить расчет выплаты не за последние два года, а за предшествующие. Работодатель передаст сведения в СФР, который в течение 10 календарных дней примет решение о начислении пособия. Следить за статусом заявления можно на «Госуслугах». При положительном решении первая выплата придет так, как укажет заявитель: на карту «Мир», счет в банке или почтовым переводом.</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Обратиться за пособием нужно не позднее шести месяцев с момента достижения ребенком полутора лет. Независимо от даты подачи заявления деньги выплатят за весь период (со дня предоставления отпуска по уходу за ребенком и до дня, когда ему исполнится полтора года).</w:t>
      </w:r>
    </w:p>
    <w:p w:rsidR="005278AD" w:rsidRPr="004B276B" w:rsidRDefault="005278AD" w:rsidP="00A60F4B">
      <w:pPr>
        <w:jc w:val="both"/>
        <w:rPr>
          <w:rFonts w:ascii="Times New Roman" w:hAnsi="Times New Roman" w:cs="Times New Roman"/>
          <w:b/>
          <w:bCs/>
          <w:i/>
          <w:iCs/>
          <w:sz w:val="26"/>
          <w:szCs w:val="26"/>
        </w:rPr>
      </w:pPr>
      <w:r w:rsidRPr="004B276B">
        <w:rPr>
          <w:rFonts w:ascii="Times New Roman" w:hAnsi="Times New Roman" w:cs="Times New Roman"/>
          <w:b/>
          <w:bCs/>
          <w:i/>
          <w:iCs/>
          <w:sz w:val="26"/>
          <w:szCs w:val="26"/>
        </w:rPr>
        <w:t>Единое пособие на детей</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Начисляется как родителям, так и усыновителям и опекунам. Полагается беременным женщинам, вставшим на учет в срок до 12 недель, нуждающимся семьям с детьми до 17 лет. </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Критерии в обоих случаях таковы: </w:t>
      </w:r>
      <w:r w:rsidR="004B276B">
        <w:rPr>
          <w:rFonts w:ascii="Times New Roman" w:hAnsi="Times New Roman" w:cs="Times New Roman"/>
          <w:sz w:val="26"/>
          <w:szCs w:val="26"/>
        </w:rPr>
        <w:t>р</w:t>
      </w:r>
      <w:r w:rsidRPr="00A60F4B">
        <w:rPr>
          <w:rFonts w:ascii="Times New Roman" w:hAnsi="Times New Roman" w:cs="Times New Roman"/>
          <w:sz w:val="26"/>
          <w:szCs w:val="26"/>
        </w:rPr>
        <w:t>одители и ребенок — граждане РФ и постоянно проживают на территории страны.</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Средний доход на человека в семье за последние 12 месяцев не превышает одного прожиточного минимума в регионе.</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После комплексной оценки нуждаемости у семьи нет «лишнего» имущества, например второй квартиры (максимум на каждого члена семьи — 24 кв. м), относительно новой (до 5 лет) или мощной (от 250 л.с.) машины или второго автомобиля, большого дома или процентов по вкладам выше прожиточного минимума в регионе.</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lastRenderedPageBreak/>
        <w:t>В 2026 году в два раза увеличен минимальный доход для получения пособия: каждый взрослый член семьи должен зарабатывать не менее восьми МРОТ за год. Он составляет 27 093 рубля в месяц. То есть за год доход каждого взрослого должен быть не менее 216 744 рублей, или 433 488 рублей на двоих родителей. Учитываются зарплата, доход самозанятого, средства от сдачи в аренду, денежное довольствие военнослужащего, стипендия, пенсия, пособия.</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Есть исключение — правило нулевого дохода: у члена семьи есть уважительная причина, почему он не работал в течение последнего года. Это может быть уход за ребенком до трех лет, инвалидом до 18 лет или другим нетрудоспособным, очное обучение (для тех, кто не старше 23 лет), болезнь более трех месяцев, срочная служба в армии, лишение свободы, безработица до полугода и ряд других. </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Если уважительные причины отсутствия дохода имеют место меньше 10 месяцев, требования к МРОТ уменьшат пропорционально этому сроку.</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Величина пособия зависит от прожиточного минимума в регионе и может составлять: 50% как базовая ставка, 75%, если при базовой ставке доход на члена семьи ниже прожиточного минимума. Если и в этом случае выплата меньше прожиточного минимума, то выплатят прожиточный минимум.</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Подать заявление на «Госуслугах», в МФЦ или СФР. Срок рассмотрения — 10 дней, если нужны дополнительные сведения — до 35 дней. Если СФР запросит документы у заявителя, представить их нужно в течение 10 дней, иначе в пособии откажут.</w:t>
      </w:r>
    </w:p>
    <w:p w:rsidR="005278AD" w:rsidRPr="004B276B" w:rsidRDefault="005278AD" w:rsidP="00A60F4B">
      <w:pPr>
        <w:jc w:val="both"/>
        <w:rPr>
          <w:rFonts w:ascii="Times New Roman" w:hAnsi="Times New Roman" w:cs="Times New Roman"/>
          <w:b/>
          <w:bCs/>
          <w:i/>
          <w:iCs/>
          <w:sz w:val="26"/>
          <w:szCs w:val="26"/>
        </w:rPr>
      </w:pPr>
      <w:r w:rsidRPr="004B276B">
        <w:rPr>
          <w:rFonts w:ascii="Times New Roman" w:hAnsi="Times New Roman" w:cs="Times New Roman"/>
          <w:b/>
          <w:bCs/>
          <w:i/>
          <w:iCs/>
          <w:sz w:val="26"/>
          <w:szCs w:val="26"/>
        </w:rPr>
        <w:t>Пособие беременной жене военнослужащего по призыву</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Государство поддерживает беременных женщин, чьи мужья призваны в армию. Средства можно получить, когда срок беременности достиг 180 дней. Пособие также предоставляется, если муж учится на первом курсе военной образовательной организации.</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Единоразовое пособие составляет 45 054,24 рубля. </w:t>
      </w:r>
    </w:p>
    <w:p w:rsidR="005278AD" w:rsidRPr="00A60F4B" w:rsidRDefault="005278AD" w:rsidP="00A60F4B">
      <w:pPr>
        <w:jc w:val="both"/>
        <w:rPr>
          <w:rFonts w:ascii="Times New Roman" w:hAnsi="Times New Roman" w:cs="Times New Roman"/>
          <w:sz w:val="26"/>
          <w:szCs w:val="26"/>
        </w:rPr>
      </w:pPr>
      <w:r w:rsidRPr="00A60F4B">
        <w:rPr>
          <w:rFonts w:ascii="Times New Roman" w:hAnsi="Times New Roman" w:cs="Times New Roman"/>
          <w:sz w:val="26"/>
          <w:szCs w:val="26"/>
        </w:rPr>
        <w:t>Нужно лично обратиться с заявлением и документами (свидетельство о браке, сведения о сроке беременности и справка о прохождении мужем военной службы из воинской части или комиссариата) в региональное отделение СФР или МФЦ. Еще вариант — подать заявление на портале «Госуслуги» или отправить его по почте, приложив копии документов.</w:t>
      </w:r>
    </w:p>
    <w:p w:rsidR="0070143D" w:rsidRPr="00A60F4B" w:rsidRDefault="0070143D" w:rsidP="00A60F4B">
      <w:pPr>
        <w:jc w:val="both"/>
        <w:rPr>
          <w:rFonts w:ascii="Times New Roman" w:hAnsi="Times New Roman" w:cs="Times New Roman"/>
          <w:sz w:val="26"/>
          <w:szCs w:val="26"/>
        </w:rPr>
      </w:pPr>
      <w:r w:rsidRPr="00A60F4B">
        <w:rPr>
          <w:rFonts w:ascii="Times New Roman" w:hAnsi="Times New Roman" w:cs="Times New Roman"/>
          <w:sz w:val="26"/>
          <w:szCs w:val="26"/>
        </w:rPr>
        <w:t>СФР вынесет решение за 10 рабочих дней со дня регистрации обращения. Срок рассмотрения может быть увеличен на 20 дней, если необходимо получить дополнительные сведения. При положительном решении пособие поступит на карту в течение пяти рабочих дней.</w:t>
      </w:r>
    </w:p>
    <w:p w:rsidR="0070143D" w:rsidRPr="004B276B" w:rsidRDefault="0070143D" w:rsidP="00A60F4B">
      <w:pPr>
        <w:jc w:val="both"/>
        <w:rPr>
          <w:rFonts w:ascii="Times New Roman" w:hAnsi="Times New Roman" w:cs="Times New Roman"/>
          <w:b/>
          <w:bCs/>
          <w:i/>
          <w:iCs/>
          <w:sz w:val="26"/>
          <w:szCs w:val="26"/>
        </w:rPr>
      </w:pPr>
      <w:r w:rsidRPr="004B276B">
        <w:rPr>
          <w:rFonts w:ascii="Times New Roman" w:hAnsi="Times New Roman" w:cs="Times New Roman"/>
          <w:b/>
          <w:bCs/>
          <w:i/>
          <w:iCs/>
          <w:sz w:val="26"/>
          <w:szCs w:val="26"/>
        </w:rPr>
        <w:t>Пособие на ребенка военнослужащего по призыву</w:t>
      </w:r>
    </w:p>
    <w:p w:rsidR="0070143D" w:rsidRPr="00A60F4B" w:rsidRDefault="0070143D" w:rsidP="00A60F4B">
      <w:pPr>
        <w:jc w:val="both"/>
        <w:rPr>
          <w:rFonts w:ascii="Times New Roman" w:hAnsi="Times New Roman" w:cs="Times New Roman"/>
          <w:sz w:val="26"/>
          <w:szCs w:val="26"/>
        </w:rPr>
      </w:pPr>
      <w:r w:rsidRPr="00A60F4B">
        <w:rPr>
          <w:rFonts w:ascii="Times New Roman" w:hAnsi="Times New Roman" w:cs="Times New Roman"/>
          <w:sz w:val="26"/>
          <w:szCs w:val="26"/>
        </w:rPr>
        <w:t>Ежемесячную выплату может получать мать, опекун или родственник, который ухаживает за ребенком.</w:t>
      </w:r>
    </w:p>
    <w:p w:rsidR="0070143D" w:rsidRPr="00A60F4B" w:rsidRDefault="0070143D" w:rsidP="00A60F4B">
      <w:pPr>
        <w:jc w:val="both"/>
        <w:rPr>
          <w:rFonts w:ascii="Times New Roman" w:hAnsi="Times New Roman" w:cs="Times New Roman"/>
          <w:sz w:val="26"/>
          <w:szCs w:val="26"/>
        </w:rPr>
      </w:pPr>
    </w:p>
    <w:p w:rsidR="0070143D" w:rsidRPr="00A60F4B" w:rsidRDefault="0070143D" w:rsidP="00A60F4B">
      <w:pPr>
        <w:jc w:val="both"/>
        <w:rPr>
          <w:rFonts w:ascii="Times New Roman" w:hAnsi="Times New Roman" w:cs="Times New Roman"/>
          <w:sz w:val="26"/>
          <w:szCs w:val="26"/>
        </w:rPr>
      </w:pPr>
      <w:r w:rsidRPr="00A60F4B">
        <w:rPr>
          <w:rFonts w:ascii="Times New Roman" w:hAnsi="Times New Roman" w:cs="Times New Roman"/>
          <w:sz w:val="26"/>
          <w:szCs w:val="26"/>
        </w:rPr>
        <w:lastRenderedPageBreak/>
        <w:t>Выплата фиксированная, в 2026 году увеличена с 18 285 до 19 308,96 рубля. Средства прекратят начислять, когда ребенку исполнится три года или когда завершится срочная служба отца ребенка. </w:t>
      </w:r>
    </w:p>
    <w:p w:rsidR="0070143D" w:rsidRPr="00A60F4B" w:rsidRDefault="0070143D" w:rsidP="00A60F4B">
      <w:pPr>
        <w:jc w:val="both"/>
        <w:rPr>
          <w:rFonts w:ascii="Times New Roman" w:hAnsi="Times New Roman" w:cs="Times New Roman"/>
          <w:sz w:val="26"/>
          <w:szCs w:val="26"/>
        </w:rPr>
      </w:pPr>
      <w:r w:rsidRPr="00A60F4B">
        <w:rPr>
          <w:rFonts w:ascii="Times New Roman" w:hAnsi="Times New Roman" w:cs="Times New Roman"/>
          <w:sz w:val="26"/>
          <w:szCs w:val="26"/>
        </w:rPr>
        <w:t>Обратиться лично в территориальное подразделение СФР, в МФЦ или дистанционно — через портал «Госуслуги». Нужно будет написать заявление и предоставить документы: свидетельство о рождении, о регистрации по месту жительства, о прохождении отцом военной службы по призыву. При отправке почтой к заявлению нужно приложить копии документов.</w:t>
      </w:r>
    </w:p>
    <w:p w:rsidR="0070143D" w:rsidRPr="00A60F4B" w:rsidRDefault="0070143D" w:rsidP="00A60F4B">
      <w:pPr>
        <w:jc w:val="both"/>
        <w:rPr>
          <w:rFonts w:ascii="Times New Roman" w:hAnsi="Times New Roman" w:cs="Times New Roman"/>
          <w:sz w:val="26"/>
          <w:szCs w:val="26"/>
        </w:rPr>
      </w:pPr>
      <w:r w:rsidRPr="00A60F4B">
        <w:rPr>
          <w:rFonts w:ascii="Times New Roman" w:hAnsi="Times New Roman" w:cs="Times New Roman"/>
          <w:sz w:val="26"/>
          <w:szCs w:val="26"/>
        </w:rPr>
        <w:t>СФР примет решение за 10 рабочих дней или спустя еще 20 дней, если нужно получить дополнительные сведения от заявителя или организаций. При положительном решении пособие поступит на счет в течение пяти дней.</w:t>
      </w:r>
    </w:p>
    <w:p w:rsidR="0070143D" w:rsidRPr="004B276B" w:rsidRDefault="0070143D" w:rsidP="00A60F4B">
      <w:pPr>
        <w:jc w:val="both"/>
        <w:rPr>
          <w:rFonts w:ascii="Times New Roman" w:hAnsi="Times New Roman" w:cs="Times New Roman"/>
          <w:b/>
          <w:bCs/>
          <w:i/>
          <w:iCs/>
          <w:sz w:val="26"/>
          <w:szCs w:val="26"/>
        </w:rPr>
      </w:pPr>
      <w:r w:rsidRPr="004B276B">
        <w:rPr>
          <w:rFonts w:ascii="Times New Roman" w:hAnsi="Times New Roman" w:cs="Times New Roman"/>
          <w:b/>
          <w:bCs/>
          <w:i/>
          <w:iCs/>
          <w:sz w:val="26"/>
          <w:szCs w:val="26"/>
        </w:rPr>
        <w:t>Региональные выплаты</w:t>
      </w:r>
    </w:p>
    <w:p w:rsidR="0070143D" w:rsidRPr="00A60F4B" w:rsidRDefault="0070143D" w:rsidP="00A60F4B">
      <w:pPr>
        <w:jc w:val="both"/>
        <w:rPr>
          <w:rFonts w:ascii="Times New Roman" w:hAnsi="Times New Roman" w:cs="Times New Roman"/>
          <w:sz w:val="26"/>
          <w:szCs w:val="26"/>
        </w:rPr>
      </w:pPr>
      <w:r w:rsidRPr="00A60F4B">
        <w:rPr>
          <w:rFonts w:ascii="Times New Roman" w:hAnsi="Times New Roman" w:cs="Times New Roman"/>
          <w:sz w:val="26"/>
          <w:szCs w:val="26"/>
        </w:rPr>
        <w:t>Региональные власти назначают дополнительные выплаты при рождении детей. Во многих субъектах федерации есть свои программы маткапитала, которые не заменяют, а дополняют федеральную программу. В каждом из таких регионов установлены своя сумма выплат и требования к получателю, а также цели, на которые можно потратить средства. </w:t>
      </w:r>
    </w:p>
    <w:p w:rsidR="0070143D" w:rsidRPr="00A60F4B" w:rsidRDefault="0070143D" w:rsidP="00A60F4B">
      <w:pPr>
        <w:jc w:val="both"/>
        <w:rPr>
          <w:rFonts w:ascii="Times New Roman" w:hAnsi="Times New Roman" w:cs="Times New Roman"/>
          <w:sz w:val="26"/>
          <w:szCs w:val="26"/>
        </w:rPr>
      </w:pPr>
      <w:r w:rsidRPr="00A60F4B">
        <w:rPr>
          <w:rFonts w:ascii="Times New Roman" w:hAnsi="Times New Roman" w:cs="Times New Roman"/>
          <w:sz w:val="26"/>
          <w:szCs w:val="26"/>
        </w:rPr>
        <w:t>Кроме регионального маткапитала в каждом регионе есть свои программы социальной поддержки семей с детьми. Меры поддержки в своем регионе можно узнать в местных органах социальной защиты. </w:t>
      </w:r>
    </w:p>
    <w:sectPr w:rsidR="0070143D" w:rsidRPr="00A60F4B" w:rsidSect="00A60F4B">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8AD"/>
    <w:rsid w:val="000F529F"/>
    <w:rsid w:val="004B276B"/>
    <w:rsid w:val="005278AD"/>
    <w:rsid w:val="0070143D"/>
    <w:rsid w:val="008119C6"/>
    <w:rsid w:val="00A60F4B"/>
    <w:rsid w:val="00DF70FB"/>
    <w:rsid w:val="00E53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E4AFC"/>
  <w15:chartTrackingRefBased/>
  <w15:docId w15:val="{88782385-FE58-4C7A-A5B4-ACD0C9327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278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278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278A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278A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278A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278A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278A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278A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278A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78A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278A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278A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278A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278A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278A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278AD"/>
    <w:rPr>
      <w:rFonts w:eastAsiaTheme="majorEastAsia" w:cstheme="majorBidi"/>
      <w:color w:val="595959" w:themeColor="text1" w:themeTint="A6"/>
    </w:rPr>
  </w:style>
  <w:style w:type="character" w:customStyle="1" w:styleId="80">
    <w:name w:val="Заголовок 8 Знак"/>
    <w:basedOn w:val="a0"/>
    <w:link w:val="8"/>
    <w:uiPriority w:val="9"/>
    <w:semiHidden/>
    <w:rsid w:val="005278A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278AD"/>
    <w:rPr>
      <w:rFonts w:eastAsiaTheme="majorEastAsia" w:cstheme="majorBidi"/>
      <w:color w:val="272727" w:themeColor="text1" w:themeTint="D8"/>
    </w:rPr>
  </w:style>
  <w:style w:type="paragraph" w:styleId="a3">
    <w:name w:val="Title"/>
    <w:basedOn w:val="a"/>
    <w:next w:val="a"/>
    <w:link w:val="a4"/>
    <w:uiPriority w:val="10"/>
    <w:qFormat/>
    <w:rsid w:val="005278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278A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278A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278A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278AD"/>
    <w:pPr>
      <w:spacing w:before="160"/>
      <w:jc w:val="center"/>
    </w:pPr>
    <w:rPr>
      <w:i/>
      <w:iCs/>
      <w:color w:val="404040" w:themeColor="text1" w:themeTint="BF"/>
    </w:rPr>
  </w:style>
  <w:style w:type="character" w:customStyle="1" w:styleId="22">
    <w:name w:val="Цитата 2 Знак"/>
    <w:basedOn w:val="a0"/>
    <w:link w:val="21"/>
    <w:uiPriority w:val="29"/>
    <w:rsid w:val="005278AD"/>
    <w:rPr>
      <w:i/>
      <w:iCs/>
      <w:color w:val="404040" w:themeColor="text1" w:themeTint="BF"/>
    </w:rPr>
  </w:style>
  <w:style w:type="paragraph" w:styleId="a7">
    <w:name w:val="List Paragraph"/>
    <w:basedOn w:val="a"/>
    <w:uiPriority w:val="34"/>
    <w:qFormat/>
    <w:rsid w:val="005278AD"/>
    <w:pPr>
      <w:ind w:left="720"/>
      <w:contextualSpacing/>
    </w:pPr>
  </w:style>
  <w:style w:type="character" w:styleId="a8">
    <w:name w:val="Intense Emphasis"/>
    <w:basedOn w:val="a0"/>
    <w:uiPriority w:val="21"/>
    <w:qFormat/>
    <w:rsid w:val="005278AD"/>
    <w:rPr>
      <w:i/>
      <w:iCs/>
      <w:color w:val="2F5496" w:themeColor="accent1" w:themeShade="BF"/>
    </w:rPr>
  </w:style>
  <w:style w:type="paragraph" w:styleId="a9">
    <w:name w:val="Intense Quote"/>
    <w:basedOn w:val="a"/>
    <w:next w:val="a"/>
    <w:link w:val="aa"/>
    <w:uiPriority w:val="30"/>
    <w:qFormat/>
    <w:rsid w:val="005278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278AD"/>
    <w:rPr>
      <w:i/>
      <w:iCs/>
      <w:color w:val="2F5496" w:themeColor="accent1" w:themeShade="BF"/>
    </w:rPr>
  </w:style>
  <w:style w:type="character" w:styleId="ab">
    <w:name w:val="Intense Reference"/>
    <w:basedOn w:val="a0"/>
    <w:uiPriority w:val="32"/>
    <w:qFormat/>
    <w:rsid w:val="005278AD"/>
    <w:rPr>
      <w:b/>
      <w:bCs/>
      <w:smallCaps/>
      <w:color w:val="2F5496" w:themeColor="accent1" w:themeShade="BF"/>
      <w:spacing w:val="5"/>
    </w:rPr>
  </w:style>
  <w:style w:type="character" w:styleId="ac">
    <w:name w:val="Hyperlink"/>
    <w:basedOn w:val="a0"/>
    <w:uiPriority w:val="99"/>
    <w:unhideWhenUsed/>
    <w:rsid w:val="005278AD"/>
    <w:rPr>
      <w:color w:val="0563C1" w:themeColor="hyperlink"/>
      <w:u w:val="single"/>
    </w:rPr>
  </w:style>
  <w:style w:type="character" w:styleId="ad">
    <w:name w:val="Unresolved Mention"/>
    <w:basedOn w:val="a0"/>
    <w:uiPriority w:val="99"/>
    <w:semiHidden/>
    <w:unhideWhenUsed/>
    <w:rsid w:val="005278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6</Pages>
  <Words>1903</Words>
  <Characters>10851</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 В. Клыкова</dc:creator>
  <cp:keywords/>
  <dc:description/>
  <cp:lastModifiedBy>Вера В. Клыкова</cp:lastModifiedBy>
  <cp:revision>3</cp:revision>
  <dcterms:created xsi:type="dcterms:W3CDTF">2026-03-17T01:42:00Z</dcterms:created>
  <dcterms:modified xsi:type="dcterms:W3CDTF">2026-03-18T04:49:00Z</dcterms:modified>
</cp:coreProperties>
</file>