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/>
        <w:ind w:firstLine="426"/>
        <w:jc w:val="right"/>
        <w:outlineLvl w:val="0"/>
        <w:rPr>
          <w:b/>
          <w:bCs/>
          <w:sz w:val="32"/>
        </w:rPr>
      </w:pPr>
    </w:p>
    <w:p>
      <w:pPr>
        <w:keepNext/>
        <w:ind w:firstLine="426"/>
        <w:jc w:val="center"/>
        <w:outlineLvl w:val="0"/>
        <w:rPr>
          <w:rFonts w:hint="default"/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</w:p>
    <w:p>
      <w:pPr>
        <w:ind w:left="0" w:leftChars="0" w:firstLine="0" w:firstLineChars="0"/>
        <w:rPr>
          <w:rFonts w:hint="default"/>
          <w:sz w:val="28"/>
          <w:szCs w:val="28"/>
          <w:u w:val="single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14.11.2022г.      </w:t>
      </w:r>
      <w:r>
        <w:rPr>
          <w:sz w:val="28"/>
          <w:szCs w:val="28"/>
        </w:rPr>
        <w:t xml:space="preserve">                                 с.Анучино                   </w:t>
      </w:r>
      <w:r>
        <w:rPr>
          <w:rFonts w:hint="default"/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               №</w:t>
      </w:r>
      <w:r>
        <w:rPr>
          <w:rFonts w:hint="default"/>
          <w:sz w:val="28"/>
          <w:szCs w:val="28"/>
          <w:lang w:val="ru-RU"/>
        </w:rPr>
        <w:t xml:space="preserve"> 985</w:t>
      </w:r>
    </w:p>
    <w:p>
      <w:pPr>
        <w:ind w:firstLine="426"/>
        <w:rPr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3</w:t>
      </w:r>
      <w:r>
        <w:rPr>
          <w:b/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>
      <w:pPr>
        <w:jc w:val="center"/>
        <w:rPr>
          <w:b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outlineLvl w:val="0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29.09.2021г. №236-НПА «</w:t>
      </w:r>
      <w:r>
        <w:rPr>
          <w:b w:val="0"/>
          <w:bCs w:val="0"/>
          <w:sz w:val="28"/>
          <w:szCs w:val="28"/>
        </w:rPr>
        <w:t xml:space="preserve">Об утверждении Положения </w:t>
      </w:r>
      <w:r>
        <w:rPr>
          <w:b w:val="0"/>
          <w:bCs w:val="0"/>
          <w:sz w:val="28"/>
          <w:szCs w:val="28"/>
          <w:lang w:val="ru-RU"/>
        </w:rPr>
        <w:t>о</w:t>
      </w:r>
      <w:r>
        <w:rPr>
          <w:b w:val="0"/>
          <w:bCs w:val="0"/>
          <w:color w:val="000000"/>
          <w:sz w:val="28"/>
          <w:szCs w:val="28"/>
        </w:rPr>
        <w:t xml:space="preserve"> порядке осуществления муниципального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жилищного контроля на территории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Анучинского муниципального округа»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, </w:t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>
      <w:pPr>
        <w:shd w:val="clear" w:color="auto" w:fill="FFFFFF"/>
        <w:spacing w:line="360" w:lineRule="auto"/>
        <w:ind w:firstLine="708" w:firstLineChars="0"/>
        <w:jc w:val="both"/>
        <w:outlineLvl w:val="0"/>
        <w:rPr>
          <w:rFonts w:hint="default"/>
          <w:b w:val="0"/>
          <w:bCs w:val="0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25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 Приморского края.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hint="default" w:cs="Times New Roman"/>
          <w:i w:val="0"/>
          <w:iCs w:val="0"/>
          <w:lang w:val="en-US" w:eastAsia="ru-RU"/>
        </w:rPr>
        <w:t>14.11.2022г.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№ </w:t>
      </w:r>
      <w:r>
        <w:rPr>
          <w:rFonts w:hint="default" w:cs="Times New Roman"/>
          <w:i w:val="0"/>
          <w:iCs w:val="0"/>
          <w:lang w:val="en-US" w:eastAsia="ru-RU"/>
        </w:rPr>
        <w:t>985</w:t>
      </w:r>
    </w:p>
    <w:p>
      <w:pPr>
        <w:ind w:left="5940"/>
        <w:jc w:val="right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жилищного контроля на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территории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Раздел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I. ОБЩИЕ ПОЛОЖЕНИЯ</w:t>
      </w:r>
    </w:p>
    <w:p>
      <w:pPr>
        <w:pStyle w:val="8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>
      <w:pPr>
        <w:autoSpaceDE w:val="0"/>
        <w:autoSpaceDN w:val="0"/>
        <w:adjustRightInd w:val="0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Раздел 2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. Анализ текущего состояния осуществления муниципального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жилищного </w:t>
      </w:r>
      <w:r>
        <w:rPr>
          <w:rFonts w:hint="default" w:ascii="Times New Roman" w:hAnsi="Times New Roman" w:cs="Times New Roman"/>
          <w:b/>
          <w:sz w:val="28"/>
          <w:szCs w:val="28"/>
        </w:rPr>
        <w:t>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.1. Вид муниципального контроля: муниципальный жилищный контроль.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.2. 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>
      <w:pPr>
        <w:pStyle w:val="8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2.4. </w:t>
      </w:r>
      <w:r>
        <w:rPr>
          <w:rFonts w:hint="default" w:ascii="Times New Roman" w:hAnsi="Times New Roman" w:cs="Times New Roman"/>
          <w:sz w:val="28"/>
          <w:szCs w:val="28"/>
        </w:rPr>
        <w:t xml:space="preserve">В рамках профилактики </w:t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рисков причинения вреда (ущерба) охраняемым законом ценностям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осуществлялись следующие мероприятия:</w:t>
      </w:r>
    </w:p>
    <w:p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1) </w:t>
      </w:r>
      <w:r>
        <w:rPr>
          <w:rFonts w:hint="default" w:ascii="Times New Roman" w:hAnsi="Times New Roman" w:cs="Times New Roman"/>
          <w:sz w:val="28"/>
          <w:szCs w:val="28"/>
        </w:rPr>
        <w:t xml:space="preserve">размещение на официальном 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в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2) </w:t>
      </w:r>
      <w:r>
        <w:rPr>
          <w:rFonts w:hint="default"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>
      <w:pPr>
        <w:numPr>
          <w:ilvl w:val="0"/>
          <w:numId w:val="0"/>
        </w:numPr>
        <w:tabs>
          <w:tab w:val="left" w:pos="0"/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3) </w:t>
      </w:r>
      <w:r>
        <w:rPr>
          <w:rFonts w:hint="default" w:ascii="Times New Roman" w:hAnsi="Times New Roman" w:cs="Times New Roman"/>
          <w:sz w:val="28"/>
          <w:szCs w:val="28"/>
        </w:rPr>
        <w:t xml:space="preserve">обеспечение регулярного обобщения практики осуществления муниципального контроля и размещение на официальном интернет-сайте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>
      <w:pPr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4523"/>
        <w:gridCol w:w="1701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4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>
            <w:pPr>
              <w:spacing w:line="27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Информирование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осуществляется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8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8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дминистрацией посредством сбора и анализа данных о проведенных контрольных мероприятиях и их результатах.</w:t>
            </w:r>
          </w:p>
          <w:p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жилищный контроль, ежегодно готовится доклад, содержащий результаты обобщения правоприменительной практики по осуществлению муниципального жилищного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ей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в срок до 1 июля года, следующего за отчетным годом,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специальном разделе, посвященном контрольной деятельности.</w:t>
            </w:r>
          </w:p>
          <w:p>
            <w:pPr>
              <w:pStyle w:val="8"/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20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>
            <w:pPr>
              <w:widowControl w:val="0"/>
              <w:spacing w:line="276" w:lineRule="auto"/>
              <w:ind w:right="13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7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Консультирование контролируемых лиц осуществляется должностным лицом, уполномоченным осуществлять муниципальный жилищный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4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  <w:p>
            <w:pPr>
              <w:widowControl w:val="0"/>
              <w:spacing w:line="23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224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.07.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Федерации».</w:t>
            </w:r>
          </w:p>
          <w:p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87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autoSpaceDE w:val="0"/>
              <w:autoSpaceDN w:val="0"/>
              <w:adjustRightInd w:val="0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опубликование.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Исполнено / Не исполнено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4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ind w:left="2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4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>
            <w:pPr>
              <w:widowControl w:val="0"/>
              <w:spacing w:line="274" w:lineRule="exact"/>
              <w:ind w:firstLine="44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7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1134" w:right="851" w:bottom="1134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8BEE5C"/>
    <w:multiLevelType w:val="singleLevel"/>
    <w:tmpl w:val="EC8BEE5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96266"/>
    <w:rsid w:val="2E296266"/>
    <w:rsid w:val="3A4825FB"/>
    <w:rsid w:val="4A2B63B5"/>
    <w:rsid w:val="4FE0606A"/>
    <w:rsid w:val="5AC13E0A"/>
    <w:rsid w:val="5D0D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20"/>
    <w:rPr>
      <w:i/>
      <w:iCs/>
    </w:rPr>
  </w:style>
  <w:style w:type="paragraph" w:styleId="5">
    <w:name w:val="header"/>
    <w:basedOn w:val="1"/>
    <w:uiPriority w:val="99"/>
    <w:pPr>
      <w:tabs>
        <w:tab w:val="center" w:pos="4677"/>
        <w:tab w:val="right" w:pos="9355"/>
      </w:tabs>
    </w:p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7">
    <w:name w:val="ConsPlusTitle"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customStyle="1" w:styleId="8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2022-08-04T04:50:00Z</dcterms:created>
  <dc:creator>MehovskiyVV</dc:creator>
  <cp:lastModifiedBy>MehovskiyVV</cp:lastModifiedBy>
  <dcterms:modified xsi:type="dcterms:W3CDTF">2022-11-17T00:34:46Z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6468093A7E764CD4A2A75D5894D2DD61</vt:lpwstr>
  </property>
</Properties>
</file>