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725105" w14:textId="77777777" w:rsidR="00776177" w:rsidRDefault="00272B94">
      <w:pPr>
        <w:shd w:val="clear" w:color="auto" w:fill="FFFFFF"/>
        <w:jc w:val="center"/>
      </w:pPr>
      <w:r>
        <w:rPr>
          <w:noProof/>
        </w:rPr>
        <w:drawing>
          <wp:inline distT="0" distB="0" distL="0" distR="0" wp14:anchorId="38C4F829" wp14:editId="77711E73">
            <wp:extent cx="641985" cy="908685"/>
            <wp:effectExtent l="0" t="0" r="5715" b="5715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0" t="-7" r="-10" b="-7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18"/>
        </w:rPr>
        <w:t xml:space="preserve">  </w:t>
      </w:r>
      <w:bookmarkStart w:id="0" w:name="_GoBack"/>
      <w:bookmarkEnd w:id="0"/>
    </w:p>
    <w:p w14:paraId="3F9B1125" w14:textId="77777777" w:rsidR="00776177" w:rsidRDefault="00272B94">
      <w:pPr>
        <w:shd w:val="clear" w:color="auto" w:fill="FFFFFF"/>
        <w:spacing w:before="227"/>
        <w:jc w:val="center"/>
      </w:pPr>
      <w:r>
        <w:rPr>
          <w:b/>
          <w:color w:val="000000"/>
          <w:spacing w:val="20"/>
          <w:sz w:val="32"/>
        </w:rPr>
        <w:t xml:space="preserve">АДМИНИСТРАЦИЯ                                         АНУЧИНСКОГО МУНИЦИПАЛЬНОГО </w:t>
      </w:r>
      <w:r>
        <w:rPr>
          <w:b/>
          <w:color w:val="000000"/>
          <w:spacing w:val="20"/>
          <w:sz w:val="32"/>
        </w:rPr>
        <w:t>ОКРУГА ПРИМОРСКОГО КРАЯ</w:t>
      </w:r>
    </w:p>
    <w:p w14:paraId="3AED9A99" w14:textId="77777777" w:rsidR="00776177" w:rsidRDefault="00272B94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4850B779" w14:textId="77777777" w:rsidR="00776177" w:rsidRDefault="00776177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</w:rPr>
      </w:pPr>
    </w:p>
    <w:p w14:paraId="5B9B7944" w14:textId="77777777" w:rsidR="00776177" w:rsidRDefault="00272B94">
      <w:pPr>
        <w:shd w:val="clear" w:color="auto" w:fill="FFFFFF"/>
        <w:jc w:val="center"/>
        <w:rPr>
          <w:rFonts w:cs="Arial"/>
          <w:color w:val="000000"/>
          <w:sz w:val="28"/>
        </w:rPr>
      </w:pPr>
      <w:r>
        <w:rPr>
          <w:rFonts w:cs="Arial"/>
          <w:color w:val="000000"/>
          <w:sz w:val="28"/>
        </w:rPr>
        <w:t>П О С Т А Н О В Л Е Н И Е</w:t>
      </w:r>
    </w:p>
    <w:p w14:paraId="76881D83" w14:textId="77777777" w:rsidR="00776177" w:rsidRDefault="00776177">
      <w:pPr>
        <w:shd w:val="clear" w:color="auto" w:fill="FFFFFF"/>
        <w:jc w:val="center"/>
        <w:rPr>
          <w:color w:val="000000"/>
          <w:sz w:val="16"/>
        </w:rPr>
      </w:pPr>
    </w:p>
    <w:p w14:paraId="5EE11570" w14:textId="77777777" w:rsidR="00776177" w:rsidRDefault="00776177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9271" w:type="dxa"/>
        <w:jc w:val="center"/>
        <w:tblLook w:val="04A0" w:firstRow="1" w:lastRow="0" w:firstColumn="1" w:lastColumn="0" w:noHBand="0" w:noVBand="1"/>
      </w:tblPr>
      <w:tblGrid>
        <w:gridCol w:w="290"/>
        <w:gridCol w:w="1933"/>
        <w:gridCol w:w="282"/>
        <w:gridCol w:w="4897"/>
        <w:gridCol w:w="560"/>
        <w:gridCol w:w="1309"/>
      </w:tblGrid>
      <w:tr w:rsidR="00776177" w14:paraId="7A150105" w14:textId="77777777">
        <w:trPr>
          <w:jc w:val="center"/>
        </w:trPr>
        <w:tc>
          <w:tcPr>
            <w:tcW w:w="290" w:type="dxa"/>
            <w:shd w:val="clear" w:color="auto" w:fill="auto"/>
          </w:tcPr>
          <w:p w14:paraId="7C00446C" w14:textId="77777777" w:rsidR="00776177" w:rsidRDefault="00776177">
            <w:pPr>
              <w:snapToGrid w:val="0"/>
              <w:rPr>
                <w:color w:val="000000"/>
                <w:u w:val="single"/>
              </w:rPr>
            </w:pPr>
          </w:p>
        </w:tc>
        <w:tc>
          <w:tcPr>
            <w:tcW w:w="1933" w:type="dxa"/>
            <w:tcBorders>
              <w:bottom w:val="single" w:sz="4" w:space="0" w:color="000000"/>
            </w:tcBorders>
            <w:shd w:val="clear" w:color="auto" w:fill="auto"/>
          </w:tcPr>
          <w:p w14:paraId="314DE22A" w14:textId="77777777" w:rsidR="00776177" w:rsidRDefault="00272B94">
            <w:pPr>
              <w:snapToGrid w:val="0"/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03.03.2026</w:t>
            </w:r>
          </w:p>
        </w:tc>
        <w:tc>
          <w:tcPr>
            <w:tcW w:w="282" w:type="dxa"/>
            <w:shd w:val="clear" w:color="auto" w:fill="auto"/>
          </w:tcPr>
          <w:p w14:paraId="13EA33B6" w14:textId="77777777" w:rsidR="00776177" w:rsidRDefault="00776177">
            <w:pPr>
              <w:snapToGrid w:val="0"/>
              <w:rPr>
                <w:color w:val="000000"/>
                <w:u w:val="single"/>
              </w:rPr>
            </w:pPr>
          </w:p>
        </w:tc>
        <w:tc>
          <w:tcPr>
            <w:tcW w:w="4896" w:type="dxa"/>
            <w:shd w:val="clear" w:color="auto" w:fill="auto"/>
          </w:tcPr>
          <w:p w14:paraId="1ACE876A" w14:textId="77777777" w:rsidR="00776177" w:rsidRDefault="00272B94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0" w:type="dxa"/>
            <w:shd w:val="clear" w:color="auto" w:fill="auto"/>
          </w:tcPr>
          <w:p w14:paraId="002DAD20" w14:textId="77777777" w:rsidR="00776177" w:rsidRDefault="00272B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bottom w:val="single" w:sz="4" w:space="0" w:color="000000"/>
            </w:tcBorders>
            <w:shd w:val="clear" w:color="auto" w:fill="auto"/>
          </w:tcPr>
          <w:p w14:paraId="73576044" w14:textId="77777777" w:rsidR="00776177" w:rsidRDefault="00272B94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198-па</w:t>
            </w:r>
          </w:p>
        </w:tc>
      </w:tr>
    </w:tbl>
    <w:p w14:paraId="12D50FD6" w14:textId="77777777" w:rsidR="00776177" w:rsidRDefault="00776177">
      <w:pPr>
        <w:jc w:val="both"/>
      </w:pPr>
    </w:p>
    <w:p w14:paraId="12CD3154" w14:textId="77777777" w:rsidR="00776177" w:rsidRDefault="00776177">
      <w:pPr>
        <w:spacing w:line="360" w:lineRule="auto"/>
        <w:jc w:val="center"/>
        <w:rPr>
          <w:b/>
          <w:bCs/>
          <w:sz w:val="28"/>
          <w:szCs w:val="28"/>
        </w:rPr>
      </w:pPr>
    </w:p>
    <w:p w14:paraId="64EA19E9" w14:textId="77777777" w:rsidR="00776177" w:rsidRDefault="00272B94">
      <w:pPr>
        <w:jc w:val="center"/>
        <w:rPr>
          <w:sz w:val="28"/>
          <w:szCs w:val="28"/>
        </w:rPr>
      </w:pPr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О</w:t>
      </w:r>
      <w:r w:rsidRPr="00272B94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 внесении изменений в постановление администрации Анучинского муниципального округа от 11.03.2024 № 192 «</w:t>
      </w:r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Об утверждении административного регламента предоставления администрацией Анучинского муниципального округа муниципальной услуги «Назначение</w:t>
      </w:r>
      <w:r w:rsidRPr="00272B94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 и предоста</w:t>
      </w:r>
      <w:r w:rsidRPr="00272B94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вление выплаты на содержание ребенка, находящегося под опекой (попечительством), в том числе в приемной семье</w:t>
      </w:r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»</w:t>
      </w:r>
    </w:p>
    <w:p w14:paraId="03F0FAE8" w14:textId="77777777" w:rsidR="00776177" w:rsidRDefault="00776177">
      <w:pPr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4ED6420A" w14:textId="77777777" w:rsidR="00776177" w:rsidRDefault="00776177">
      <w:pPr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0CB05679" w14:textId="77777777" w:rsidR="00776177" w:rsidRDefault="00272B94">
      <w:pPr>
        <w:spacing w:line="360" w:lineRule="auto"/>
        <w:ind w:firstLine="709"/>
        <w:jc w:val="both"/>
        <w:rPr>
          <w:spacing w:val="2"/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Федеральным </w:t>
      </w:r>
      <w:hyperlink r:id="rId9">
        <w:r>
          <w:rPr>
            <w:rFonts w:eastAsia="Times New Roman" w:cs="Times New Roman"/>
            <w:color w:val="000000"/>
            <w:kern w:val="0"/>
            <w:sz w:val="28"/>
            <w:szCs w:val="28"/>
            <w:lang w:eastAsia="ru-RU" w:bidi="ar-SA"/>
          </w:rPr>
          <w:t>законом</w:t>
        </w:r>
      </w:hyperlink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от 21.12.1996 года № 159-ФЗ «О дополнительных гарантиях по социальной защите детей-сирот и детей, оставшихся без попечения родителей», Ф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едеральным законом от 24.04.2008 года № 48-ФЗ «Об опеке и попечительстве»,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spacing w:val="2"/>
          <w:sz w:val="28"/>
          <w:szCs w:val="28"/>
        </w:rPr>
        <w:t>Законом Приморского края от 30.09.2019 № 572-КЗ «О наделении органов местного самоуправления муниципальных районов, муниципальных и городских округов Приморского края отдельными гос</w:t>
      </w:r>
      <w:r>
        <w:rPr>
          <w:spacing w:val="2"/>
          <w:sz w:val="28"/>
          <w:szCs w:val="28"/>
        </w:rPr>
        <w:t xml:space="preserve">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родителей», </w:t>
      </w:r>
      <w:r>
        <w:rPr>
          <w:spacing w:val="2"/>
          <w:sz w:val="28"/>
          <w:szCs w:val="28"/>
        </w:rPr>
        <w:t>постановлением</w:t>
      </w:r>
      <w:r>
        <w:rPr>
          <w:spacing w:val="2"/>
          <w:sz w:val="28"/>
          <w:szCs w:val="28"/>
        </w:rPr>
        <w:t xml:space="preserve"> Правительства Приморского края от 1</w:t>
      </w:r>
      <w:r>
        <w:rPr>
          <w:spacing w:val="2"/>
          <w:sz w:val="28"/>
          <w:szCs w:val="28"/>
        </w:rPr>
        <w:t xml:space="preserve">3.08.2024 № 578-пп «О внесении изменений в постановление Правительства Приморского края от 17.11.2023 № 801-пп «Об утверждении Порядка выплаты </w:t>
      </w:r>
      <w:r>
        <w:rPr>
          <w:spacing w:val="2"/>
          <w:sz w:val="28"/>
          <w:szCs w:val="28"/>
        </w:rPr>
        <w:lastRenderedPageBreak/>
        <w:t>ежемесячных денежных средств опекунам (попечителям) на содержание детей, находящихся под опекой (попечительством)</w:t>
      </w:r>
      <w:r>
        <w:rPr>
          <w:spacing w:val="2"/>
          <w:sz w:val="28"/>
          <w:szCs w:val="28"/>
        </w:rPr>
        <w:t xml:space="preserve">», </w:t>
      </w:r>
      <w:r>
        <w:rPr>
          <w:spacing w:val="2"/>
          <w:sz w:val="28"/>
          <w:szCs w:val="28"/>
        </w:rPr>
        <w:t>постановлением</w:t>
      </w:r>
      <w:r>
        <w:rPr>
          <w:spacing w:val="2"/>
          <w:sz w:val="28"/>
          <w:szCs w:val="28"/>
        </w:rPr>
        <w:t xml:space="preserve"> Правительства Приморского края от 13.08.2024 № 578-пп «О внесении изменений в постановление Правительства Приморского края от 13.10.2025 № 776-пп «Об утверждении Порядка выплаты ежемесячных денежных средств опекунам (попечителям) на содер</w:t>
      </w:r>
      <w:r>
        <w:rPr>
          <w:spacing w:val="2"/>
          <w:sz w:val="28"/>
          <w:szCs w:val="28"/>
        </w:rPr>
        <w:t xml:space="preserve">жание детей, находящихся под опекой (попечительством), и порядка выплаты вознаграждения приемным родителям и оплаты мер социальной поддержки приемным семьям в Приморском крае», </w:t>
      </w:r>
      <w:r>
        <w:rPr>
          <w:spacing w:val="2"/>
          <w:sz w:val="28"/>
          <w:szCs w:val="28"/>
        </w:rPr>
        <w:t>на основании Устава Анучинского муниципального округа Приморского края,</w:t>
      </w:r>
      <w:r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администрация Анучинского муниципального округа Приморского края</w:t>
      </w:r>
    </w:p>
    <w:p w14:paraId="63F21574" w14:textId="77777777" w:rsidR="00776177" w:rsidRDefault="00776177">
      <w:pPr>
        <w:jc w:val="both"/>
        <w:rPr>
          <w:spacing w:val="2"/>
          <w:sz w:val="28"/>
          <w:szCs w:val="28"/>
        </w:rPr>
      </w:pPr>
    </w:p>
    <w:p w14:paraId="592DF781" w14:textId="77777777" w:rsidR="00776177" w:rsidRDefault="00272B94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37CED13" w14:textId="77777777" w:rsidR="00776177" w:rsidRDefault="00776177">
      <w:pPr>
        <w:jc w:val="both"/>
        <w:rPr>
          <w:sz w:val="28"/>
          <w:szCs w:val="28"/>
        </w:rPr>
      </w:pPr>
    </w:p>
    <w:p w14:paraId="7A9FCA3D" w14:textId="77777777" w:rsidR="00776177" w:rsidRDefault="00272B94" w:rsidP="00272B94">
      <w:pPr>
        <w:numPr>
          <w:ilvl w:val="0"/>
          <w:numId w:val="1"/>
        </w:numPr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Внести</w:t>
      </w:r>
      <w:r w:rsidRPr="00272B9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в административный регламент предоставления администрацией Анучинского муниципального округа муниципальной услуги «Назначение и предоставление выплаты на содержание ребенка, находящегося под опекой (попечительством</w:t>
      </w:r>
      <w:proofErr w:type="gramStart"/>
      <w:r w:rsidRPr="00272B94">
        <w:rPr>
          <w:rFonts w:eastAsia="Times New Roman" w:cs="Times New Roman"/>
          <w:kern w:val="0"/>
          <w:sz w:val="28"/>
          <w:szCs w:val="28"/>
          <w:lang w:eastAsia="ru-RU" w:bidi="ar-SA"/>
        </w:rPr>
        <w:t>),  в</w:t>
      </w:r>
      <w:proofErr w:type="gramEnd"/>
      <w:r w:rsidRPr="00272B9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том числе в приемной семье», утверж</w:t>
      </w:r>
      <w:r w:rsidRPr="00272B94">
        <w:rPr>
          <w:rFonts w:eastAsia="Times New Roman" w:cs="Times New Roman"/>
          <w:kern w:val="0"/>
          <w:sz w:val="28"/>
          <w:szCs w:val="28"/>
          <w:lang w:eastAsia="ru-RU" w:bidi="ar-SA"/>
        </w:rPr>
        <w:t>денной постановлением администрации Анучинского муниципального округа от 11.03.2024 № 192 следующие изменения:</w:t>
      </w:r>
    </w:p>
    <w:p w14:paraId="5F1E8C48" w14:textId="77777777" w:rsidR="00776177" w:rsidRDefault="00272B94" w:rsidP="00272B94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3 п. 11.2. изложить в новой редакции:</w:t>
      </w:r>
    </w:p>
    <w:p w14:paraId="31F88564" w14:textId="77777777" w:rsidR="00776177" w:rsidRDefault="00272B94" w:rsidP="00272B94">
      <w:pPr>
        <w:spacing w:line="360" w:lineRule="auto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Не</w:t>
      </w:r>
      <w:r>
        <w:rPr>
          <w:rFonts w:eastAsia="Times New Roman" w:cs="Times New Roman"/>
          <w:sz w:val="28"/>
          <w:szCs w:val="28"/>
        </w:rPr>
        <w:t xml:space="preserve"> проживание на территории Приморского края совместно с подопечными, приемным ребенком.</w:t>
      </w:r>
    </w:p>
    <w:p w14:paraId="26222200" w14:textId="77777777" w:rsidR="00776177" w:rsidRDefault="00272B94" w:rsidP="00272B94">
      <w:pPr>
        <w:spacing w:line="360" w:lineRule="auto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Условие, не </w:t>
      </w:r>
      <w:r>
        <w:rPr>
          <w:rFonts w:eastAsia="Times New Roman" w:cs="Times New Roman"/>
          <w:sz w:val="28"/>
          <w:szCs w:val="28"/>
        </w:rPr>
        <w:t>учитывается в отношении подопечных, достигших шестнадцати лет, имеющих разрешение органа опеки и попечительства на раздельное проживание с попечителями в соответствии с действующим законодательством.</w:t>
      </w:r>
    </w:p>
    <w:p w14:paraId="067F1738" w14:textId="77777777" w:rsidR="00776177" w:rsidRDefault="00272B94" w:rsidP="00272B94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11 п.20.1.4. изложить в новой редакции:</w:t>
      </w:r>
    </w:p>
    <w:p w14:paraId="54AA822E" w14:textId="77777777" w:rsidR="00776177" w:rsidRDefault="00272B94" w:rsidP="00272B9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о </w:t>
      </w:r>
      <w:r>
        <w:rPr>
          <w:sz w:val="28"/>
          <w:szCs w:val="28"/>
        </w:rPr>
        <w:t>назначении ежемесячных денежных средств либо об отказе в назначении ежемесячных денежных средств принимается органом местного самоуправления не позднее одного рабочего дня со дня получения сведений, необходимых для приятия соответствующего решения.</w:t>
      </w:r>
    </w:p>
    <w:p w14:paraId="2C50F973" w14:textId="77777777" w:rsidR="00776177" w:rsidRDefault="00272B94" w:rsidP="00272B94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Абзац 1</w:t>
      </w:r>
      <w:r>
        <w:rPr>
          <w:sz w:val="28"/>
          <w:szCs w:val="28"/>
        </w:rPr>
        <w:t>3 п.20.1.4. изложить в новой редакции:</w:t>
      </w:r>
    </w:p>
    <w:p w14:paraId="397E8958" w14:textId="77777777" w:rsidR="00776177" w:rsidRDefault="00272B94" w:rsidP="00272B9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Общий срок административной процедуры</w:t>
      </w:r>
      <w:r>
        <w:rPr>
          <w:rFonts w:cs="Times New Roman"/>
          <w:color w:val="000000"/>
          <w:sz w:val="28"/>
          <w:szCs w:val="28"/>
        </w:rPr>
        <w:t xml:space="preserve"> - </w:t>
      </w:r>
      <w:r>
        <w:rPr>
          <w:sz w:val="28"/>
          <w:szCs w:val="28"/>
        </w:rPr>
        <w:t>один рабочий день со дня получения сведений, необходимых для приятия соответствующего решения.</w:t>
      </w:r>
    </w:p>
    <w:p w14:paraId="4667C345" w14:textId="77777777" w:rsidR="00776177" w:rsidRDefault="00272B94" w:rsidP="00272B94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9 п.20.1.6. изложить в новой редакции:</w:t>
      </w:r>
    </w:p>
    <w:p w14:paraId="15BB00CA" w14:textId="77777777" w:rsidR="00776177" w:rsidRDefault="00272B94" w:rsidP="00272B9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о назначении </w:t>
      </w:r>
      <w:r>
        <w:rPr>
          <w:sz w:val="28"/>
          <w:szCs w:val="28"/>
        </w:rPr>
        <w:t>ежемесячных денежных средств либо об отказе в назначении ежемесячных денежных средств принимается органом местного самоуправления не позднее одного рабочего дня со дня получения сведений, необходимых для приятия соответствующего решения.</w:t>
      </w:r>
    </w:p>
    <w:p w14:paraId="421A0D3D" w14:textId="77777777" w:rsidR="00776177" w:rsidRDefault="00272B94" w:rsidP="00272B94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Абзац 11 п.20.1.6</w:t>
      </w:r>
      <w:r>
        <w:rPr>
          <w:sz w:val="28"/>
          <w:szCs w:val="28"/>
        </w:rPr>
        <w:t>. изложить в новой редакции:</w:t>
      </w:r>
    </w:p>
    <w:p w14:paraId="7C7ABE6A" w14:textId="77777777" w:rsidR="00776177" w:rsidRDefault="00272B94" w:rsidP="00272B9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Общий срок административной процедуры</w:t>
      </w:r>
      <w:r>
        <w:rPr>
          <w:rFonts w:cs="Times New Roman"/>
          <w:color w:val="000000"/>
          <w:sz w:val="28"/>
          <w:szCs w:val="28"/>
        </w:rPr>
        <w:t xml:space="preserve"> - </w:t>
      </w:r>
      <w:r>
        <w:rPr>
          <w:sz w:val="28"/>
          <w:szCs w:val="28"/>
        </w:rPr>
        <w:t>один рабочий день со дня получения сведений, необходимых для приятия соответствующего решения.</w:t>
      </w:r>
    </w:p>
    <w:p w14:paraId="0BE7DFDF" w14:textId="77777777" w:rsidR="00776177" w:rsidRDefault="00272B94" w:rsidP="00272B94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Дополнить пункт 20.1.7:</w:t>
      </w:r>
    </w:p>
    <w:p w14:paraId="59842F20" w14:textId="77777777" w:rsidR="00776177" w:rsidRDefault="00272B94" w:rsidP="00272B9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Выплаты приемным родителям прекращаются по следующим основаниям</w:t>
      </w:r>
      <w:r w:rsidRPr="00272B94">
        <w:rPr>
          <w:sz w:val="28"/>
          <w:szCs w:val="28"/>
        </w:rPr>
        <w:t>:</w:t>
      </w:r>
    </w:p>
    <w:p w14:paraId="3F10B28C" w14:textId="77777777" w:rsidR="00776177" w:rsidRDefault="00272B94" w:rsidP="00272B9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sz w:val="28"/>
          <w:szCs w:val="28"/>
        </w:rPr>
        <w:t>прекращение срока действия договора о приемной семье</w:t>
      </w:r>
      <w:r w:rsidRPr="00272B94">
        <w:rPr>
          <w:sz w:val="28"/>
          <w:szCs w:val="28"/>
        </w:rPr>
        <w:t>:</w:t>
      </w:r>
    </w:p>
    <w:p w14:paraId="7E9E691E" w14:textId="77777777" w:rsidR="00776177" w:rsidRDefault="00272B94" w:rsidP="00272B9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досрочное расторжение договора о приемной семье по основаниям, установленным федеральным законодательством;</w:t>
      </w:r>
    </w:p>
    <w:p w14:paraId="1E338FF3" w14:textId="77777777" w:rsidR="00776177" w:rsidRDefault="00272B94" w:rsidP="00272B9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устройство приемных детей на полное государственное обеспечение в учреждение или организац</w:t>
      </w:r>
      <w:r>
        <w:rPr>
          <w:sz w:val="28"/>
          <w:szCs w:val="28"/>
        </w:rPr>
        <w:t>ию всех типов и видов независимо от их организационно-правовой формы, , ведомственной принадлежности (далее - полное государственное обеспечение).</w:t>
      </w:r>
    </w:p>
    <w:p w14:paraId="3B260E0E" w14:textId="77777777" w:rsidR="00776177" w:rsidRDefault="00272B94" w:rsidP="00272B9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Прекращение выплат </w:t>
      </w:r>
      <w:proofErr w:type="spellStart"/>
      <w:r>
        <w:rPr>
          <w:sz w:val="28"/>
          <w:szCs w:val="28"/>
        </w:rPr>
        <w:t>применым</w:t>
      </w:r>
      <w:proofErr w:type="spellEnd"/>
      <w:r>
        <w:rPr>
          <w:sz w:val="28"/>
          <w:szCs w:val="28"/>
        </w:rPr>
        <w:t xml:space="preserve"> родителям производится с 1-го числа месяца, следующего за месяцем, в котором возн</w:t>
      </w:r>
      <w:r>
        <w:rPr>
          <w:sz w:val="28"/>
          <w:szCs w:val="28"/>
        </w:rPr>
        <w:t xml:space="preserve">икли обстоятельства, влекущие за собой прекращение выплат </w:t>
      </w:r>
      <w:proofErr w:type="spellStart"/>
      <w:r>
        <w:rPr>
          <w:sz w:val="28"/>
          <w:szCs w:val="28"/>
        </w:rPr>
        <w:t>применым</w:t>
      </w:r>
      <w:proofErr w:type="spellEnd"/>
      <w:r>
        <w:rPr>
          <w:sz w:val="28"/>
          <w:szCs w:val="28"/>
        </w:rPr>
        <w:t xml:space="preserve"> родителям.</w:t>
      </w:r>
    </w:p>
    <w:p w14:paraId="3DF61271" w14:textId="77777777" w:rsidR="00776177" w:rsidRDefault="00272B94" w:rsidP="00272B9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завершении пребывания приемного ребенка приемных детей) на полном государственном обеспечении выплаты приемным родителям возобновляются со дня, следующего за днем окончания пр</w:t>
      </w:r>
      <w:r>
        <w:rPr>
          <w:sz w:val="28"/>
          <w:szCs w:val="28"/>
        </w:rPr>
        <w:t>ебывания приемного ребенка (приемных детей) на полном государственном обеспечении, при условии возвращения приемного ребенка (приемных детей) в приемную семью.</w:t>
      </w:r>
    </w:p>
    <w:p w14:paraId="242E4D59" w14:textId="77777777" w:rsidR="00776177" w:rsidRDefault="00272B94" w:rsidP="00272B9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случае если освобождение (отстранение) приемного родителя (приемных родителей) от обязанностей</w:t>
      </w:r>
      <w:r>
        <w:rPr>
          <w:sz w:val="28"/>
          <w:szCs w:val="28"/>
        </w:rPr>
        <w:t xml:space="preserve"> опекуна (попечителя) и устройство приемного ребенка (приемных детей) под опеку (попечительство) иным лицам осуществляется в течении одного </w:t>
      </w:r>
      <w:proofErr w:type="spellStart"/>
      <w:r>
        <w:rPr>
          <w:sz w:val="28"/>
          <w:szCs w:val="28"/>
        </w:rPr>
        <w:t>календаоного</w:t>
      </w:r>
      <w:proofErr w:type="spellEnd"/>
      <w:r>
        <w:rPr>
          <w:sz w:val="28"/>
          <w:szCs w:val="28"/>
        </w:rPr>
        <w:t xml:space="preserve"> месяца, выплаты приемным родителям назначаются с 1-го числа месяца, следующего за месяцем прекращения в</w:t>
      </w:r>
      <w:r>
        <w:rPr>
          <w:sz w:val="28"/>
          <w:szCs w:val="28"/>
        </w:rPr>
        <w:t>ыплат освобожден.</w:t>
      </w:r>
    </w:p>
    <w:p w14:paraId="1F5A1013" w14:textId="77777777" w:rsidR="00776177" w:rsidRDefault="00272B94" w:rsidP="00272B94">
      <w:pPr>
        <w:spacing w:line="360" w:lineRule="auto"/>
        <w:ind w:firstLine="709"/>
        <w:jc w:val="both"/>
        <w:rPr>
          <w:sz w:val="28"/>
          <w:szCs w:val="28"/>
        </w:rPr>
      </w:pPr>
      <w:r w:rsidRPr="00272B94">
        <w:rPr>
          <w:rFonts w:eastAsia="Times New Roman" w:cs="Times New Roman"/>
          <w:kern w:val="0"/>
          <w:sz w:val="28"/>
          <w:szCs w:val="28"/>
          <w:lang w:eastAsia="ru-RU" w:bidi="ar-SA"/>
        </w:rPr>
        <w:t>2.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Аппарату</w:t>
      </w:r>
      <w:r w:rsidRPr="00272B9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(</w:t>
      </w:r>
      <w:proofErr w:type="spellStart"/>
      <w:r w:rsidRPr="00272B94">
        <w:rPr>
          <w:rFonts w:eastAsia="Times New Roman" w:cs="Times New Roman"/>
          <w:kern w:val="0"/>
          <w:sz w:val="28"/>
          <w:szCs w:val="28"/>
          <w:lang w:eastAsia="ru-RU" w:bidi="ar-SA"/>
        </w:rPr>
        <w:t>Бурдейная</w:t>
      </w:r>
      <w:proofErr w:type="spellEnd"/>
      <w:r w:rsidRPr="00272B9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С.В.)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администрации Анучинского муниципального округа опубликовать настоящее постановление в официальных средствах массовой информации и разместить в информационно-телекоммуникационной сети Интернет на официальном с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айте администрации Анучинского муниципального округа.</w:t>
      </w:r>
    </w:p>
    <w:p w14:paraId="5D2759FB" w14:textId="77777777" w:rsidR="00776177" w:rsidRDefault="00272B94" w:rsidP="00272B94">
      <w:pPr>
        <w:spacing w:line="360" w:lineRule="auto"/>
        <w:ind w:firstLine="709"/>
        <w:jc w:val="both"/>
        <w:rPr>
          <w:sz w:val="28"/>
          <w:szCs w:val="28"/>
        </w:rPr>
      </w:pPr>
      <w:r w:rsidRPr="00272B94">
        <w:rPr>
          <w:rFonts w:eastAsia="Times New Roman" w:cs="Times New Roman"/>
          <w:kern w:val="0"/>
          <w:sz w:val="28"/>
          <w:szCs w:val="28"/>
          <w:lang w:eastAsia="ru-RU" w:bidi="ar-SA"/>
        </w:rPr>
        <w:t>3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. Настоящее постановление вступает в силу со дня его официального опубликования.</w:t>
      </w:r>
    </w:p>
    <w:p w14:paraId="49B3CB0C" w14:textId="77777777" w:rsidR="00776177" w:rsidRDefault="00272B94" w:rsidP="00272B94">
      <w:pPr>
        <w:spacing w:line="360" w:lineRule="auto"/>
        <w:ind w:firstLine="709"/>
        <w:jc w:val="both"/>
        <w:rPr>
          <w:sz w:val="28"/>
          <w:szCs w:val="28"/>
        </w:rPr>
      </w:pPr>
      <w:r w:rsidRPr="00272B94">
        <w:rPr>
          <w:rFonts w:eastAsia="Times New Roman" w:cs="Times New Roman"/>
          <w:kern w:val="0"/>
          <w:sz w:val="28"/>
          <w:szCs w:val="28"/>
          <w:lang w:eastAsia="ru-RU" w:bidi="ar-SA"/>
        </w:rPr>
        <w:t>4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. </w:t>
      </w:r>
      <w:r>
        <w:rPr>
          <w:sz w:val="28"/>
          <w:szCs w:val="28"/>
        </w:rPr>
        <w:t xml:space="preserve">Контроль за исполнением настоящего </w:t>
      </w:r>
      <w:r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возложить на начальника отдела опеки и попечительства администрации Анучинского муниципального округа </w:t>
      </w:r>
      <w:r>
        <w:rPr>
          <w:sz w:val="28"/>
          <w:szCs w:val="28"/>
        </w:rPr>
        <w:t>А</w:t>
      </w:r>
      <w:r>
        <w:rPr>
          <w:sz w:val="28"/>
          <w:szCs w:val="28"/>
        </w:rPr>
        <w:t>.А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Буданову.</w:t>
      </w:r>
    </w:p>
    <w:p w14:paraId="11817589" w14:textId="77777777" w:rsidR="00776177" w:rsidRDefault="00776177">
      <w:pPr>
        <w:pStyle w:val="a5"/>
        <w:spacing w:line="360" w:lineRule="auto"/>
        <w:contextualSpacing/>
        <w:jc w:val="both"/>
        <w:rPr>
          <w:sz w:val="28"/>
          <w:szCs w:val="28"/>
        </w:rPr>
      </w:pPr>
    </w:p>
    <w:p w14:paraId="2E86CB02" w14:textId="77777777" w:rsidR="00776177" w:rsidRDefault="00776177">
      <w:pPr>
        <w:pStyle w:val="a5"/>
        <w:spacing w:line="360" w:lineRule="auto"/>
        <w:contextualSpacing/>
        <w:jc w:val="both"/>
        <w:rPr>
          <w:sz w:val="28"/>
          <w:szCs w:val="28"/>
        </w:rPr>
      </w:pPr>
    </w:p>
    <w:p w14:paraId="0426D516" w14:textId="77777777" w:rsidR="00776177" w:rsidRDefault="00272B94">
      <w:pPr>
        <w:pStyle w:val="ConsPlusNormal"/>
        <w:tabs>
          <w:tab w:val="left" w:pos="5430"/>
        </w:tabs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Анучинского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60C959CC" w14:textId="02A3EC30" w:rsidR="00776177" w:rsidRDefault="00272B94">
      <w:pPr>
        <w:pStyle w:val="ConsPlusNormal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.Я. Янчук</w:t>
      </w:r>
    </w:p>
    <w:p w14:paraId="2786D8C7" w14:textId="77777777" w:rsidR="00776177" w:rsidRDefault="00776177">
      <w:pPr>
        <w:spacing w:before="280" w:after="280" w:line="360" w:lineRule="auto"/>
        <w:jc w:val="both"/>
        <w:rPr>
          <w:rFonts w:cs="Times New Roman"/>
          <w:sz w:val="28"/>
          <w:szCs w:val="28"/>
        </w:rPr>
      </w:pPr>
    </w:p>
    <w:p w14:paraId="3E2F5462" w14:textId="77777777" w:rsidR="00776177" w:rsidRDefault="00776177">
      <w:pPr>
        <w:spacing w:before="280" w:after="280" w:line="360" w:lineRule="auto"/>
        <w:jc w:val="both"/>
        <w:rPr>
          <w:sz w:val="26"/>
          <w:szCs w:val="26"/>
        </w:rPr>
      </w:pPr>
    </w:p>
    <w:sectPr w:rsidR="00776177">
      <w:pgSz w:w="11906" w:h="16838"/>
      <w:pgMar w:top="1134" w:right="907" w:bottom="1134" w:left="1421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F94C9E" w14:textId="77777777" w:rsidR="00000000" w:rsidRDefault="00272B94">
      <w:r>
        <w:separator/>
      </w:r>
    </w:p>
  </w:endnote>
  <w:endnote w:type="continuationSeparator" w:id="0">
    <w:p w14:paraId="01EFE4D1" w14:textId="77777777" w:rsidR="00000000" w:rsidRDefault="00272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01"/>
    <w:family w:val="roman"/>
    <w:pitch w:val="default"/>
  </w:font>
  <w:font w:name="Droid Sans Fallback">
    <w:altName w:val="Segoe Print"/>
    <w:charset w:val="00"/>
    <w:family w:val="auto"/>
    <w:pitch w:val="default"/>
  </w:font>
  <w:font w:name="Droid Sans Devanagari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AA0EA6" w14:textId="77777777" w:rsidR="00776177" w:rsidRDefault="00272B94">
      <w:r>
        <w:separator/>
      </w:r>
    </w:p>
  </w:footnote>
  <w:footnote w:type="continuationSeparator" w:id="0">
    <w:p w14:paraId="65D0B207" w14:textId="77777777" w:rsidR="00776177" w:rsidRDefault="00272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BE9206"/>
    <w:multiLevelType w:val="multilevel"/>
    <w:tmpl w:val="71BE9206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709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709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709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709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709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177"/>
    <w:rsid w:val="00272B94"/>
    <w:rsid w:val="00776177"/>
    <w:rsid w:val="086F08D3"/>
    <w:rsid w:val="14E34D32"/>
    <w:rsid w:val="218D7E8E"/>
    <w:rsid w:val="37695714"/>
    <w:rsid w:val="3DD37562"/>
    <w:rsid w:val="42B24003"/>
    <w:rsid w:val="47197795"/>
    <w:rsid w:val="65F74DD9"/>
    <w:rsid w:val="66ED7F58"/>
    <w:rsid w:val="6CE25D3C"/>
    <w:rsid w:val="7232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5ECD8"/>
  <w15:docId w15:val="{FA5810AD-0D15-4B28-994E-3A94A9E69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NSimSun" w:hAnsi="Times New Roman" w:cs="Mang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rPr>
      <w:rFonts w:ascii="Tahoma" w:hAnsi="Tahoma"/>
      <w:sz w:val="16"/>
      <w:szCs w:val="14"/>
    </w:rPr>
  </w:style>
  <w:style w:type="paragraph" w:styleId="2">
    <w:name w:val="Body Text 2"/>
    <w:basedOn w:val="a"/>
    <w:uiPriority w:val="99"/>
    <w:semiHidden/>
    <w:unhideWhenUsed/>
    <w:qFormat/>
    <w:pPr>
      <w:spacing w:after="120" w:line="480" w:lineRule="auto"/>
    </w:pPr>
    <w:rPr>
      <w:szCs w:val="21"/>
    </w:rPr>
  </w:style>
  <w:style w:type="paragraph" w:styleId="3">
    <w:name w:val="Body Text Indent 3"/>
    <w:basedOn w:val="a"/>
    <w:uiPriority w:val="99"/>
    <w:semiHidden/>
    <w:unhideWhenUsed/>
    <w:qFormat/>
    <w:pPr>
      <w:spacing w:after="120"/>
      <w:ind w:left="283"/>
    </w:pPr>
    <w:rPr>
      <w:sz w:val="16"/>
      <w:szCs w:val="14"/>
    </w:rPr>
  </w:style>
  <w:style w:type="paragraph" w:styleId="a4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5">
    <w:name w:val="Body Text"/>
    <w:basedOn w:val="a"/>
    <w:qFormat/>
    <w:pPr>
      <w:spacing w:after="140" w:line="276" w:lineRule="auto"/>
    </w:pPr>
  </w:style>
  <w:style w:type="paragraph" w:styleId="a6">
    <w:name w:val="index heading"/>
    <w:basedOn w:val="a"/>
    <w:qFormat/>
    <w:pPr>
      <w:suppressLineNumbers/>
    </w:pPr>
  </w:style>
  <w:style w:type="paragraph" w:styleId="a7">
    <w:name w:val="Title"/>
    <w:basedOn w:val="a"/>
    <w:next w:val="a5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a8">
    <w:name w:val="List"/>
    <w:basedOn w:val="a5"/>
    <w:qFormat/>
  </w:style>
  <w:style w:type="paragraph" w:styleId="20">
    <w:name w:val="Body Text Indent 2"/>
    <w:basedOn w:val="a"/>
    <w:uiPriority w:val="99"/>
    <w:unhideWhenUsed/>
    <w:qFormat/>
    <w:pPr>
      <w:spacing w:after="120" w:line="480" w:lineRule="auto"/>
      <w:ind w:left="283"/>
    </w:pPr>
    <w:rPr>
      <w:szCs w:val="21"/>
    </w:rPr>
  </w:style>
  <w:style w:type="character" w:customStyle="1" w:styleId="21">
    <w:name w:val="Основной текст 2 Знак"/>
    <w:basedOn w:val="a0"/>
    <w:uiPriority w:val="99"/>
    <w:semiHidden/>
    <w:qFormat/>
    <w:rPr>
      <w:szCs w:val="21"/>
    </w:rPr>
  </w:style>
  <w:style w:type="character" w:customStyle="1" w:styleId="22">
    <w:name w:val="Основной текст с отступом 2 Знак"/>
    <w:basedOn w:val="a0"/>
    <w:uiPriority w:val="99"/>
    <w:qFormat/>
    <w:rPr>
      <w:szCs w:val="21"/>
    </w:rPr>
  </w:style>
  <w:style w:type="character" w:customStyle="1" w:styleId="a9">
    <w:name w:val="Основной текст Знак"/>
    <w:basedOn w:val="a0"/>
    <w:qFormat/>
  </w:style>
  <w:style w:type="character" w:customStyle="1" w:styleId="aa">
    <w:name w:val="Текст выноски Знак"/>
    <w:basedOn w:val="a0"/>
    <w:uiPriority w:val="99"/>
    <w:semiHidden/>
    <w:qFormat/>
    <w:rPr>
      <w:rFonts w:ascii="Tahoma" w:hAnsi="Tahoma"/>
      <w:sz w:val="16"/>
      <w:szCs w:val="14"/>
    </w:rPr>
  </w:style>
  <w:style w:type="character" w:customStyle="1" w:styleId="30">
    <w:name w:val="Основной текст с отступом 3 Знак"/>
    <w:basedOn w:val="a0"/>
    <w:uiPriority w:val="99"/>
    <w:semiHidden/>
    <w:qFormat/>
    <w:rPr>
      <w:sz w:val="16"/>
      <w:szCs w:val="14"/>
    </w:rPr>
  </w:style>
  <w:style w:type="character" w:customStyle="1" w:styleId="-">
    <w:name w:val="Интернет-ссылка"/>
    <w:qFormat/>
    <w:rPr>
      <w:color w:val="0000FF"/>
      <w:u w:val="single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customStyle="1" w:styleId="10">
    <w:name w:val="Указатель1"/>
    <w:basedOn w:val="a"/>
    <w:qFormat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Arial" w:eastAsia="Times New Roman" w:hAnsi="Arial" w:cs="Arial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DC78F1DD87B7CB519FF6D5598336F9B979975F9072CA57A8DEDCC6A22jC4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16CF3-BF01-4A6E-A5E4-35DAD6612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4</Pages>
  <Words>903</Words>
  <Characters>5150</Characters>
  <Application>Microsoft Office Word</Application>
  <DocSecurity>0</DocSecurity>
  <Lines>42</Lines>
  <Paragraphs>12</Paragraphs>
  <ScaleCrop>false</ScaleCrop>
  <Company/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Бездольная Е.М</dc:creator>
  <cp:lastModifiedBy>Татьяна Н. Малявка</cp:lastModifiedBy>
  <cp:revision>76</cp:revision>
  <cp:lastPrinted>2026-03-27T09:41:00Z</cp:lastPrinted>
  <dcterms:created xsi:type="dcterms:W3CDTF">2020-01-24T15:08:00Z</dcterms:created>
  <dcterms:modified xsi:type="dcterms:W3CDTF">2026-03-28T04:05:00Z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1049-12.2.0.23196</vt:lpwstr>
  </property>
  <property fmtid="{D5CDD505-2E9C-101B-9397-08002B2CF9AE}" pid="9" name="ICV">
    <vt:lpwstr>9404BDEC98E4418383300412EB07CCAA_13</vt:lpwstr>
  </property>
</Properties>
</file>