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903" w:rsidRPr="000D0903" w:rsidRDefault="000D0903" w:rsidP="000D09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D0903">
        <w:rPr>
          <w:rFonts w:ascii="Times New Roman" w:hAnsi="Times New Roman" w:cs="Times New Roman"/>
          <w:b/>
          <w:bCs/>
          <w:sz w:val="24"/>
          <w:szCs w:val="24"/>
        </w:rPr>
        <w:t>Отпуск для ухода за лицом, получившим ранение или заболевание, связанное с прохождением военной службы</w:t>
      </w:r>
    </w:p>
    <w:p w:rsidR="000D0903" w:rsidRDefault="000D0903" w:rsidP="000D0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0903" w:rsidRPr="000D0903" w:rsidRDefault="000D0903" w:rsidP="000D0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D0903">
        <w:rPr>
          <w:rFonts w:ascii="Times New Roman" w:hAnsi="Times New Roman" w:cs="Times New Roman"/>
          <w:sz w:val="24"/>
          <w:szCs w:val="24"/>
        </w:rPr>
        <w:t>Федеральным законом от 07.04.2025 № 64-ФЗ «О внесении изменений в статью 128 Трудового кодекса Российской Федерации» предусмотрено предоставление неоплачиваемого отпуска сроком до 35 календарных дней в году для ухода за лицом, получившим ранение или заболевание, связанное с прохождением военной службы.</w:t>
      </w:r>
    </w:p>
    <w:p w:rsidR="000D0903" w:rsidRPr="000D0903" w:rsidRDefault="000D0903" w:rsidP="000D0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903">
        <w:rPr>
          <w:rFonts w:ascii="Times New Roman" w:hAnsi="Times New Roman" w:cs="Times New Roman"/>
          <w:sz w:val="24"/>
          <w:szCs w:val="24"/>
        </w:rPr>
        <w:t>Отпуск предоставляется родителям, супругам и детям военнослужащих, добровольцев, сотрудников некоторых правоохранительных органов, получивших ранение, контузию или увечье, либо заболевание, связанное с прохождением военной службы (службы) или исполнением обязанностей по контракту, в целях осуществления ухода за ними в соответствии с медицинским заключением.</w:t>
      </w:r>
    </w:p>
    <w:p w:rsidR="000D0903" w:rsidRPr="000D0903" w:rsidRDefault="000D0903" w:rsidP="000D0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903">
        <w:rPr>
          <w:rFonts w:ascii="Times New Roman" w:hAnsi="Times New Roman" w:cs="Times New Roman"/>
          <w:sz w:val="24"/>
          <w:szCs w:val="24"/>
        </w:rPr>
        <w:t>Также уточнен перечень лиц, которые могут получить отпуск без сохранения заработной платы сроком до 14 дней в случае гибели военнослужащего (добровольца, сотрудника правоохранительных органов) или смерти после ранения (контузии, увечья, заболевания).</w:t>
      </w:r>
    </w:p>
    <w:p w:rsidR="000D0903" w:rsidRPr="000D0903" w:rsidRDefault="000D0903" w:rsidP="000D0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903">
        <w:rPr>
          <w:rFonts w:ascii="Times New Roman" w:hAnsi="Times New Roman" w:cs="Times New Roman"/>
          <w:sz w:val="24"/>
          <w:szCs w:val="24"/>
        </w:rPr>
        <w:t>Такое право предоставлено 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 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Федерации.</w:t>
      </w:r>
    </w:p>
    <w:p w:rsidR="00CF5589" w:rsidRDefault="00CF5589"/>
    <w:sectPr w:rsidR="00CF5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03"/>
    <w:rsid w:val="000D0903"/>
    <w:rsid w:val="00C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52F2"/>
  <w15:chartTrackingRefBased/>
  <w15:docId w15:val="{52CADC61-4DB9-4911-A753-B763783C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1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20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96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47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3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>diakov.net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2025-12-18T00:37:00Z</dcterms:created>
  <dcterms:modified xsi:type="dcterms:W3CDTF">2025-12-18T00:37:00Z</dcterms:modified>
</cp:coreProperties>
</file>