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A0F26">
      <w:pPr>
        <w:jc w:val="right"/>
        <w:rPr>
          <w:b/>
        </w:rPr>
      </w:pPr>
    </w:p>
    <w:p w14:paraId="0082C70C">
      <w:pPr>
        <w:jc w:val="center"/>
      </w:pPr>
      <w:r>
        <w:t>ПРОТОКОЛ</w:t>
      </w:r>
    </w:p>
    <w:p w14:paraId="4292801D">
      <w:pPr>
        <w:ind w:right="57"/>
        <w:jc w:val="center"/>
      </w:pPr>
      <w:r>
        <w:t xml:space="preserve">рассмотрения заявок на участие в электронном аукционе </w:t>
      </w:r>
    </w:p>
    <w:p w14:paraId="4D254A21">
      <w:pPr>
        <w:ind w:right="57"/>
        <w:jc w:val="center"/>
      </w:pPr>
      <w:r>
        <w:t>Земельный участок</w:t>
      </w:r>
    </w:p>
    <w:p w14:paraId="79822AD3"/>
    <w:p w14:paraId="328292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«20» апреля 2026 года</w:t>
      </w:r>
    </w:p>
    <w:p w14:paraId="0C9B39FB">
      <w:pPr>
        <w:jc w:val="both"/>
      </w:pPr>
    </w:p>
    <w:p w14:paraId="48A1EED9"/>
    <w:p w14:paraId="0E21AFD1">
      <w:pPr>
        <w:widowControl w:val="0"/>
        <w:tabs>
          <w:tab w:val="left" w:pos="10476"/>
        </w:tabs>
        <w:ind w:left="-426" w:right="-14"/>
        <w:jc w:val="both"/>
      </w:pPr>
      <w:r>
        <w:t>Организатор аукциона: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72C5C583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77F423BF">
      <w:pPr>
        <w:widowControl w:val="0"/>
        <w:tabs>
          <w:tab w:val="left" w:pos="10476"/>
        </w:tabs>
        <w:ind w:left="-426" w:right="-14"/>
        <w:jc w:val="both"/>
      </w:pPr>
    </w:p>
    <w:p w14:paraId="7AEC3A12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8F6B65A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20 апреля 2026 года.</w:t>
      </w:r>
    </w:p>
    <w:p w14:paraId="5B5E2844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21 апреля 2026 г., 03 часов 00 минут по московскому времени.</w:t>
      </w:r>
    </w:p>
    <w:p w14:paraId="02510AEB">
      <w:pPr>
        <w:widowControl w:val="0"/>
        <w:tabs>
          <w:tab w:val="left" w:pos="10476"/>
        </w:tabs>
        <w:ind w:left="-426" w:right="-14"/>
        <w:jc w:val="both"/>
      </w:pPr>
    </w:p>
    <w:p w14:paraId="2E8DE70F">
      <w:pPr>
        <w:widowControl w:val="0"/>
        <w:tabs>
          <w:tab w:val="left" w:pos="10476"/>
        </w:tabs>
        <w:ind w:left="-426" w:right="-14"/>
        <w:jc w:val="both"/>
        <w:rPr>
          <w:rFonts w:hint="default"/>
          <w:lang w:val="ru-RU"/>
        </w:rPr>
      </w:pPr>
      <w:r>
        <w:t>Основание проведения аукциона:</w:t>
      </w:r>
      <w:bookmarkStart w:id="0" w:name="_Hlk93909422"/>
      <w:bookmarkEnd w:id="0"/>
      <w:bookmarkStart w:id="1" w:name="__DdeLink__135_3945969591"/>
      <w:bookmarkStart w:id="2" w:name="__DdeLink__151_407754318"/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>Распоряжение администрации Анучинского муниципального округа от 05.03.2026г. № 133-р «</w:t>
      </w:r>
      <w:r>
        <w:rPr>
          <w:rFonts w:hint="default"/>
        </w:rPr>
        <w:t xml:space="preserve">О проведении аукциона на право заключения договора </w:t>
      </w:r>
      <w:r>
        <w:rPr>
          <w:rFonts w:hint="default"/>
          <w:lang w:eastAsia="ru-RU"/>
        </w:rPr>
        <w:t>аренды</w:t>
      </w:r>
      <w:r>
        <w:rPr>
          <w:rFonts w:hint="default"/>
          <w:lang w:val="en-US" w:eastAsia="ru-RU"/>
        </w:rPr>
        <w:t xml:space="preserve"> </w:t>
      </w:r>
      <w:r>
        <w:rPr>
          <w:rFonts w:hint="default"/>
        </w:rPr>
        <w:t>земельного участка</w:t>
      </w:r>
      <w:r>
        <w:rPr>
          <w:rFonts w:hint="default"/>
          <w:lang w:val="ru-RU"/>
        </w:rPr>
        <w:t xml:space="preserve"> в электронной форме</w:t>
      </w:r>
      <w:r>
        <w:rPr>
          <w:rFonts w:hint="default"/>
        </w:rPr>
        <w:t xml:space="preserve"> и утверждении состава аукционной комиссии</w:t>
      </w:r>
      <w:bookmarkEnd w:id="1"/>
      <w:bookmarkEnd w:id="2"/>
      <w:r>
        <w:rPr>
          <w:rFonts w:hint="default"/>
          <w:lang w:val="ru-RU"/>
        </w:rPr>
        <w:t>»</w:t>
      </w:r>
    </w:p>
    <w:p w14:paraId="7356C516">
      <w:pPr>
        <w:widowControl w:val="0"/>
        <w:tabs>
          <w:tab w:val="left" w:pos="10476"/>
        </w:tabs>
        <w:ind w:left="-426" w:right="-14"/>
        <w:jc w:val="both"/>
      </w:pPr>
      <w:r>
        <w:t>.</w:t>
      </w:r>
    </w:p>
    <w:p w14:paraId="5A01D36C">
      <w:pPr>
        <w:jc w:val="both"/>
      </w:pPr>
    </w:p>
    <w:p w14:paraId="697D4827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39E89D71">
      <w:pPr>
        <w:ind w:left="-426" w:right="57"/>
        <w:jc w:val="both"/>
      </w:pPr>
      <w:r>
        <w:t>Земельный участок (</w:t>
      </w:r>
      <w:r>
        <w:rPr>
          <w:rFonts w:hint="default"/>
          <w:lang w:val="ru-RU"/>
        </w:rPr>
        <w:t>25:01:020501:1580</w:t>
      </w:r>
      <w:r>
        <w:t>).</w:t>
      </w:r>
    </w:p>
    <w:p w14:paraId="35A44176">
      <w:pPr>
        <w:ind w:left="-426" w:right="57"/>
        <w:jc w:val="both"/>
      </w:pPr>
    </w:p>
    <w:p w14:paraId="625DD0A4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29EB8CE0"/>
    <w:p w14:paraId="48B5C9E5"/>
    <w:p w14:paraId="0F9469C2">
      <w:pPr>
        <w:rPr>
          <w:rFonts w:hint="default"/>
          <w:b/>
          <w:lang w:val="ru-RU"/>
        </w:rPr>
      </w:pPr>
      <w:r>
        <w:t>Комиссия продавца в составе:</w:t>
      </w:r>
      <w:r>
        <w:rPr>
          <w:rFonts w:hint="default"/>
          <w:lang w:val="ru-RU"/>
        </w:rPr>
        <w:t xml:space="preserve"> 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78760D41"/>
    <w:p w14:paraId="24535B05">
      <w:pPr>
        <w:rPr>
          <w:rFonts w:hint="default"/>
          <w:b/>
          <w:lang w:val="ru-RU"/>
        </w:rPr>
      </w:pPr>
    </w:p>
    <w:p w14:paraId="3B1222F1">
      <w:pPr>
        <w:ind w:left="-426" w:right="-57"/>
        <w:jc w:val="both"/>
      </w:pPr>
    </w:p>
    <w:p w14:paraId="55A1D0C2">
      <w:pPr>
        <w:ind w:left="-426" w:right="-57"/>
        <w:jc w:val="both"/>
      </w:pPr>
      <w:r>
        <w:t>Для участия в аукционе поданы заявки и документы от следующих претендентов, что отражено в Таблице 1:</w:t>
      </w:r>
    </w:p>
    <w:p w14:paraId="4857D8B4"/>
    <w:p w14:paraId="4227876C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75B40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2F94CD33">
            <w:pPr>
              <w:jc w:val="center"/>
            </w:pPr>
            <w:r>
              <w:t>№</w:t>
            </w:r>
          </w:p>
          <w:p w14:paraId="0560124F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66DE16A2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4ECEEB55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636189A9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7FAC0407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06200A6B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422F6B32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18430A31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70E65C8E">
            <w:pPr>
              <w:jc w:val="center"/>
            </w:pPr>
            <w:r>
              <w:t>Поступление задатка</w:t>
            </w:r>
          </w:p>
        </w:tc>
      </w:tr>
      <w:tr w14:paraId="5D1B8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46D7D9BC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41F1EB4C">
            <w:r>
              <w:rPr>
                <w:lang w:val="en-US"/>
              </w:rPr>
              <w:t>Индивидуальный предприниматель ДЕМИН ИГОРЬ ЮРЬЕВИЧ</w:t>
            </w:r>
          </w:p>
        </w:tc>
        <w:tc>
          <w:tcPr>
            <w:tcW w:w="998" w:type="dxa"/>
            <w:vAlign w:val="center"/>
          </w:tcPr>
          <w:p w14:paraId="48E9EAA2">
            <w:pPr>
              <w:jc w:val="center"/>
            </w:pPr>
            <w:r>
              <w:rPr>
                <w:lang w:val="en-US"/>
              </w:rPr>
              <w:t>Z126326</w:t>
            </w:r>
          </w:p>
        </w:tc>
        <w:tc>
          <w:tcPr>
            <w:tcW w:w="1134" w:type="dxa"/>
            <w:vAlign w:val="center"/>
          </w:tcPr>
          <w:p w14:paraId="356951CB">
            <w:pPr>
              <w:jc w:val="center"/>
            </w:pPr>
            <w:bookmarkStart w:id="3" w:name="_Hlk126317858"/>
            <w:r>
              <w:rPr>
                <w:lang w:val="en-US"/>
              </w:rPr>
              <w:t>08.04.2026 13.45.46</w:t>
            </w:r>
            <w:bookmarkEnd w:id="3"/>
          </w:p>
        </w:tc>
        <w:tc>
          <w:tcPr>
            <w:tcW w:w="2541" w:type="dxa"/>
            <w:vAlign w:val="center"/>
          </w:tcPr>
          <w:p w14:paraId="7AC6DA0F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1B5D3374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539D8C5B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7825798C">
      <w:pPr>
        <w:ind w:left="-426"/>
        <w:jc w:val="both"/>
        <w:rPr>
          <w:lang w:val="en-US"/>
        </w:rPr>
      </w:pPr>
    </w:p>
    <w:p w14:paraId="75F4E94D">
      <w:pPr>
        <w:ind w:left="-426"/>
        <w:jc w:val="both"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 w14:paraId="2E7214C6">
      <w:pPr>
        <w:ind w:left="-426"/>
        <w:jc w:val="both"/>
      </w:pPr>
      <w:r>
        <w:t>Отказать в признании участниками аукциона:</w:t>
      </w:r>
    </w:p>
    <w:p w14:paraId="219870CA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p w14:paraId="6A83C5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4" w:name="3371"/>
      <w:bookmarkEnd w:id="4"/>
    </w:p>
    <w:p w14:paraId="4A3BFDD5">
      <w:pPr>
        <w:ind w:left="-426"/>
        <w:jc w:val="both"/>
      </w:pPr>
      <w:r>
        <w:t>Признать участниками аукциона:</w:t>
      </w:r>
    </w:p>
    <w:p w14:paraId="2D78C607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372C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2FB9C85B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2075D4F0">
            <w:pPr>
              <w:jc w:val="center"/>
            </w:pPr>
            <w:r>
              <w:t>Участник</w:t>
            </w:r>
          </w:p>
        </w:tc>
      </w:tr>
      <w:tr w14:paraId="1CCEA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37F1F1A7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28BB9307">
            <w:r>
              <w:rPr>
                <w:lang w:val="en-US"/>
              </w:rPr>
              <w:t>Индивидуальный предприниматель ДЕМИН ИГОРЬ ЮРЬЕВИЧ</w:t>
            </w:r>
          </w:p>
        </w:tc>
      </w:tr>
    </w:tbl>
    <w:p w14:paraId="4747ABEC">
      <w:pPr>
        <w:ind w:left="-426"/>
        <w:jc w:val="both"/>
        <w:rPr>
          <w:lang w:val="en-US"/>
        </w:rPr>
      </w:pPr>
    </w:p>
    <w:p w14:paraId="6B6582C4">
      <w:pPr>
        <w:ind w:left="-426"/>
        <w:jc w:val="both"/>
      </w:pPr>
      <w:r>
        <w:t>Признать аукцион несостоявшимся в связи с тем, что участником аукциона признан только один претендент.</w:t>
      </w:r>
    </w:p>
    <w:p w14:paraId="1BB72ED9">
      <w:pPr>
        <w:ind w:left="-426"/>
        <w:jc w:val="both"/>
      </w:pPr>
    </w:p>
    <w:p w14:paraId="21FA5CA2">
      <w:pPr>
        <w:ind w:left="-426"/>
        <w:jc w:val="both"/>
      </w:pPr>
      <w:r>
        <w:t>От Организатора аукциона:</w:t>
      </w:r>
    </w:p>
    <w:p w14:paraId="34290885"/>
    <w:p w14:paraId="6E3844C5">
      <w:pPr>
        <w:rPr>
          <w:b/>
        </w:rPr>
      </w:pPr>
      <w:r>
        <w:t>Комиссия продавца в составе:</w:t>
      </w:r>
    </w:p>
    <w:p w14:paraId="78B97F15"/>
    <w:p w14:paraId="1283F58A"/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EE8B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58C86011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0A582E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1672A56B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243B09C6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0972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C8FA07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C2BFAC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70685AA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1C2CB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425EB860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200CE7C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32C5655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33F35D69"/>
    <w:p w14:paraId="185A0522">
      <w:pPr>
        <w:ind w:left="-426"/>
      </w:pPr>
      <w:bookmarkStart w:id="5" w:name="_GoBack"/>
      <w:bookmarkEnd w:id="5"/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AE8DC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38E1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uiPriority w:val="99"/>
    <w:rPr>
      <w:sz w:val="16"/>
      <w:szCs w:val="16"/>
    </w:r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uiPriority w:val="0"/>
    <w:rPr>
      <w:b/>
      <w:bCs/>
    </w:rPr>
  </w:style>
  <w:style w:type="paragraph" w:styleId="8">
    <w:name w:val="header"/>
    <w:basedOn w:val="1"/>
    <w:link w:val="14"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uiPriority w:val="99"/>
  </w:style>
  <w:style w:type="character" w:customStyle="1" w:styleId="13">
    <w:name w:val="Тема примечания Знак"/>
    <w:link w:val="7"/>
    <w:uiPriority w:val="0"/>
    <w:rPr>
      <w:b/>
      <w:bCs/>
    </w:rPr>
  </w:style>
  <w:style w:type="character" w:customStyle="1" w:styleId="14">
    <w:name w:val="Верхний колонтитул Знак"/>
    <w:link w:val="8"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267</Words>
  <Characters>1526</Characters>
  <Lines>12</Lines>
  <Paragraphs>3</Paragraphs>
  <TotalTime>0</TotalTime>
  <ScaleCrop>false</ScaleCrop>
  <LinksUpToDate>false</LinksUpToDate>
  <CharactersWithSpaces>1790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GorevayaNV</cp:lastModifiedBy>
  <cp:lastPrinted>2015-12-29T08:33:00Z</cp:lastPrinted>
  <dcterms:modified xsi:type="dcterms:W3CDTF">2026-04-20T23:21:00Z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C0C3F9D47D364E9D98CCC9A43D6B9201_12</vt:lpwstr>
  </property>
</Properties>
</file>