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6036" w:rsidRPr="00CA0C0F" w:rsidRDefault="00DB6036" w:rsidP="00DB603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C0F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Pr="00CA0C0F">
        <w:rPr>
          <w:rFonts w:ascii="Times New Roman" w:hAnsi="Times New Roman" w:cs="Times New Roman"/>
          <w:sz w:val="24"/>
          <w:szCs w:val="24"/>
        </w:rPr>
        <w:t>Анучинского</w:t>
      </w:r>
      <w:proofErr w:type="spellEnd"/>
      <w:r w:rsidRPr="00CA0C0F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proofErr w:type="gramStart"/>
      <w:r w:rsidRPr="00CA0C0F">
        <w:rPr>
          <w:rFonts w:ascii="Times New Roman" w:hAnsi="Times New Roman" w:cs="Times New Roman"/>
          <w:sz w:val="24"/>
          <w:szCs w:val="24"/>
        </w:rPr>
        <w:t>округа  успешно</w:t>
      </w:r>
      <w:proofErr w:type="gramEnd"/>
      <w:r w:rsidRPr="00CA0C0F">
        <w:rPr>
          <w:rFonts w:ascii="Times New Roman" w:hAnsi="Times New Roman" w:cs="Times New Roman"/>
          <w:sz w:val="24"/>
          <w:szCs w:val="24"/>
        </w:rPr>
        <w:t xml:space="preserve"> работает СХПК «Пионер», СХПК «Восход» и ООО «Стимул». Руководит этими тремя предприятиями замечательный </w:t>
      </w:r>
      <w:proofErr w:type="gramStart"/>
      <w:r w:rsidRPr="00CA0C0F">
        <w:rPr>
          <w:rFonts w:ascii="Times New Roman" w:hAnsi="Times New Roman" w:cs="Times New Roman"/>
          <w:sz w:val="24"/>
          <w:szCs w:val="24"/>
        </w:rPr>
        <w:t>производственник  уже</w:t>
      </w:r>
      <w:proofErr w:type="gramEnd"/>
      <w:r w:rsidRPr="00CA0C0F">
        <w:rPr>
          <w:rFonts w:ascii="Times New Roman" w:hAnsi="Times New Roman" w:cs="Times New Roman"/>
          <w:sz w:val="24"/>
          <w:szCs w:val="24"/>
        </w:rPr>
        <w:t xml:space="preserve"> долгие год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A0C0F">
        <w:rPr>
          <w:rFonts w:ascii="Times New Roman" w:hAnsi="Times New Roman" w:cs="Times New Roman"/>
          <w:sz w:val="24"/>
          <w:szCs w:val="24"/>
        </w:rPr>
        <w:t>,  председатель- Мищенко Виктор Владимирович. Хозяйства добились высокого уровня урожая зерновых культур, сои, кукурузы.</w:t>
      </w:r>
    </w:p>
    <w:p w:rsidR="00DB6036" w:rsidRPr="00CA0C0F" w:rsidRDefault="00DB6036" w:rsidP="00DB6036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C0F">
        <w:rPr>
          <w:rFonts w:ascii="Times New Roman" w:hAnsi="Times New Roman" w:cs="Times New Roman"/>
          <w:sz w:val="24"/>
          <w:szCs w:val="24"/>
        </w:rPr>
        <w:t>В хозяйстве произошла модернизация сельхозтехники. Последним приобретени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0C0F">
        <w:rPr>
          <w:rFonts w:ascii="Times New Roman" w:hAnsi="Times New Roman" w:cs="Times New Roman"/>
          <w:sz w:val="24"/>
          <w:szCs w:val="24"/>
        </w:rPr>
        <w:t xml:space="preserve"> стал зерноуборочный комбайн </w:t>
      </w:r>
      <w:r w:rsidRPr="006F0D28">
        <w:rPr>
          <w:rFonts w:ascii="Times New Roman" w:hAnsi="Times New Roman" w:cs="Times New Roman"/>
          <w:b/>
          <w:bCs/>
          <w:sz w:val="24"/>
          <w:szCs w:val="24"/>
          <w:lang w:val="en-US"/>
        </w:rPr>
        <w:t>GLAAS</w:t>
      </w:r>
      <w:r w:rsidRPr="006F0D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F0D28">
        <w:rPr>
          <w:rFonts w:ascii="Times New Roman" w:hAnsi="Times New Roman" w:cs="Times New Roman"/>
          <w:b/>
          <w:bCs/>
          <w:sz w:val="24"/>
          <w:szCs w:val="24"/>
          <w:lang w:val="en-US"/>
        </w:rPr>
        <w:t>Tucano</w:t>
      </w:r>
      <w:r w:rsidRPr="006F0D28">
        <w:rPr>
          <w:rFonts w:ascii="Times New Roman" w:hAnsi="Times New Roman" w:cs="Times New Roman"/>
          <w:b/>
          <w:bCs/>
          <w:sz w:val="24"/>
          <w:szCs w:val="24"/>
        </w:rPr>
        <w:t xml:space="preserve"> 450.</w:t>
      </w:r>
      <w:r w:rsidRPr="00CA0C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6036" w:rsidRPr="006F0D28" w:rsidRDefault="00DB6036" w:rsidP="00DB6036">
      <w:pPr>
        <w:spacing w:before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Зерновой бункер объёмом до 10 000 л позволяет продлить время непрерывной уборки, а высокая скорость разгрузки сокращает время простоя.</w:t>
      </w:r>
      <w:r w:rsidRPr="006F0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обмолота APS — ускоряет поток зерновой массы, что повышает производительность на 20% по сравнению со стандартным процессом. Универсальное предварительное </w:t>
      </w:r>
      <w:proofErr w:type="spellStart"/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подбарабанье</w:t>
      </w:r>
      <w:proofErr w:type="spellEnd"/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 — конструкция MULTICROP для уборки различных культур, быстрая смена трёх сегментов для сокращения времени на переоснащение.</w:t>
      </w:r>
      <w:r w:rsidRPr="006F0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Гидравлическая регулировка деки — позволяет оперативно адаптировать работу к меняющимся условиям обмолота.</w:t>
      </w:r>
      <w:r w:rsidRPr="006F0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контроля пропускной способности — автоматически адаптируется к различным по сложности культурам, показывает оптимальную скорость движения машины при обмолоте.</w:t>
      </w:r>
      <w:r w:rsidRPr="006F0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Подготовительное днище — используется для предварительной сортировки массы: зёрна проваливаются вниз, а солома и полова отправляются вверх, что снижает нагрузку на верхнее решето и повышает качество очистки.</w:t>
      </w:r>
      <w:r w:rsidRPr="006F0D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защиты от перегрузок — адаптирует темп работы под загрузку двигателя и снижает потребление топлива. </w:t>
      </w:r>
      <w:r w:rsidRPr="006F0D2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 оснащено всем необходимым для комфортной работы работника: комфортная кабина с шумоизоляцией, система кондиционирования и отопления, панорамное остекление для прекрасного обзора, информационная система с черно-белым монитором и голосовым оповещением, удобная панель управления.</w:t>
      </w:r>
    </w:p>
    <w:p w:rsidR="003031A9" w:rsidRPr="005622B0" w:rsidRDefault="00DB6036" w:rsidP="003031A9">
      <w:pPr>
        <w:spacing w:beforeAutospacing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0C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преимущества данной сельскохозяйственной техники</w:t>
      </w:r>
      <w:proofErr w:type="gramStart"/>
      <w:r w:rsidRPr="00CA0C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-это</w:t>
      </w:r>
      <w:proofErr w:type="gramEnd"/>
      <w:r w:rsidRPr="00CA0C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оптимизация технологических процессов, увеличение темпов и объемов производства, повышение безопасности работника. Работники отмечают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комбайн не ломается, работает на разных культурах в разных условиях.</w:t>
      </w:r>
      <w:r w:rsidRPr="00CA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Машина показывает себя хорошо, даже в дождливый сезон</w:t>
      </w:r>
      <w:r w:rsidRPr="00CA0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5622B0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устройством комбайна можно разобраться за пару часов.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</w:tblGrid>
      <w:tr w:rsidR="003031A9" w:rsidTr="003031A9">
        <w:tc>
          <w:tcPr>
            <w:tcW w:w="8359" w:type="dxa"/>
          </w:tcPr>
          <w:p w:rsidR="003031A9" w:rsidRDefault="003031A9"/>
          <w:p w:rsidR="003031A9" w:rsidRDefault="003031A9">
            <w:r>
              <w:rPr>
                <w:noProof/>
              </w:rPr>
              <w:drawing>
                <wp:inline distT="0" distB="0" distL="0" distR="0" wp14:anchorId="394BC1E8">
                  <wp:extent cx="4747260" cy="27127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763" b="5820"/>
                          <a:stretch/>
                        </pic:blipFill>
                        <pic:spPr bwMode="auto">
                          <a:xfrm>
                            <a:off x="0" y="0"/>
                            <a:ext cx="4747260" cy="2712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DB6036" w:rsidRDefault="00DB6036"/>
    <w:sectPr w:rsidR="00DB60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36"/>
    <w:rsid w:val="003031A9"/>
    <w:rsid w:val="00DB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337E"/>
  <w15:chartTrackingRefBased/>
  <w15:docId w15:val="{A81C5429-5331-4E2D-960F-044F63274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31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2025-09-29T06:26:00Z</dcterms:created>
  <dcterms:modified xsi:type="dcterms:W3CDTF">2025-09-29T06:30:00Z</dcterms:modified>
</cp:coreProperties>
</file>