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FD1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ПЕРЕЧЕНЬ</w:t>
      </w:r>
    </w:p>
    <w:p w14:paraId="0C77FF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 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 на территории </w:t>
      </w:r>
      <w:r>
        <w:rPr>
          <w:rFonts w:ascii="Times New Roman" w:hAnsi="Times New Roman" w:cs="Times New Roman"/>
          <w:b/>
          <w:sz w:val="28"/>
          <w:lang w:val="ru-RU"/>
        </w:rPr>
        <w:t>Анучинского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 xml:space="preserve"> муниципального округа, а также информация о мерах ответственности, применяемых при нарушении обязательных требований, с текстами в действующей редакции</w:t>
      </w:r>
    </w:p>
    <w:p w14:paraId="4FA2BFF4">
      <w:pPr>
        <w:pStyle w:val="8"/>
        <w:spacing w:after="0" w:line="240" w:lineRule="auto"/>
        <w:ind w:left="1080"/>
        <w:rPr>
          <w:rFonts w:ascii="Times New Roman" w:hAnsi="Times New Roman" w:cs="Times New Roman"/>
          <w:b/>
          <w:sz w:val="24"/>
        </w:rPr>
      </w:pPr>
    </w:p>
    <w:tbl>
      <w:tblPr>
        <w:tblStyle w:val="7"/>
        <w:tblW w:w="14662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2976"/>
        <w:gridCol w:w="3544"/>
        <w:gridCol w:w="3827"/>
        <w:gridCol w:w="3687"/>
      </w:tblGrid>
      <w:tr w14:paraId="010F9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vAlign w:val="center"/>
          </w:tcPr>
          <w:p w14:paraId="0EDB1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976" w:type="dxa"/>
            <w:vAlign w:val="center"/>
          </w:tcPr>
          <w:p w14:paraId="15EAF1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и реквизиты нормативного правового акта, устанавливающего обязательные требования</w:t>
            </w:r>
          </w:p>
        </w:tc>
        <w:tc>
          <w:tcPr>
            <w:tcW w:w="3544" w:type="dxa"/>
            <w:vAlign w:val="center"/>
          </w:tcPr>
          <w:p w14:paraId="168592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Указание на конкретные статьи, части или иные структурные единицы нормативного правового акта, иного документа, содержащие обязательные требования </w:t>
            </w:r>
          </w:p>
        </w:tc>
        <w:tc>
          <w:tcPr>
            <w:tcW w:w="3827" w:type="dxa"/>
            <w:vAlign w:val="center"/>
          </w:tcPr>
          <w:p w14:paraId="4812CD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Лица, в отношении которых устанавливаются обязательные требования</w:t>
            </w:r>
          </w:p>
        </w:tc>
        <w:tc>
          <w:tcPr>
            <w:tcW w:w="3687" w:type="dxa"/>
            <w:vAlign w:val="center"/>
          </w:tcPr>
          <w:p w14:paraId="26CDB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Меры ответственности, применяемые при нарушении обязательных требований</w:t>
            </w:r>
          </w:p>
        </w:tc>
      </w:tr>
      <w:tr w14:paraId="09282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02A219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976" w:type="dxa"/>
          </w:tcPr>
          <w:p w14:paraId="586965FE">
            <w:pPr>
              <w:spacing w:after="0" w:line="240" w:lineRule="auto"/>
              <w:rPr>
                <w:i/>
                <w:iCs/>
                <w:color w:val="0000FF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"Жилищный кодекс Российской Федерации"</w:t>
            </w:r>
            <w:r>
              <w:rPr>
                <w:rFonts w:ascii="Times New Roman" w:hAnsi="Times New Roman" w:cs="Times New Roman"/>
                <w:sz w:val="24"/>
              </w:rPr>
              <w:t xml:space="preserve"> от 29.12.2004 № 188-ФЗ </w:t>
            </w:r>
          </w:p>
          <w:p w14:paraId="713D580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i/>
                <w:iCs/>
                <w:color w:val="0000FF"/>
                <w:u w:val="single"/>
              </w:rPr>
              <w:t xml:space="preserve"> </w:t>
            </w:r>
          </w:p>
        </w:tc>
        <w:tc>
          <w:tcPr>
            <w:tcW w:w="3544" w:type="dxa"/>
          </w:tcPr>
          <w:p w14:paraId="4C7535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Главы 6,13,14; разделы 7,8,9</w:t>
            </w:r>
          </w:p>
          <w:p w14:paraId="1A8686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"http://pravo.gov.ru/proxy/ips/?docbody=&amp;nd=102090645"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"Жилищный кодекс Российской Федерации" от 29.12.2004 №188-ФЗ</w:t>
            </w:r>
            <w:r>
              <w:rPr>
                <w:rStyle w:val="5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3827" w:type="dxa"/>
          </w:tcPr>
          <w:p w14:paraId="27DF71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граждане</w:t>
            </w:r>
          </w:p>
        </w:tc>
        <w:tc>
          <w:tcPr>
            <w:tcW w:w="3687" w:type="dxa"/>
            <w:vMerge w:val="restart"/>
          </w:tcPr>
          <w:p w14:paraId="256ED7F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ст. 7.21; ст. 7.22; ст. 7.23; ст. 19.4, ст. 19.4.1, ст. 19.5, ст. 19.7 </w:t>
            </w:r>
            <w:r>
              <w:rPr>
                <w:rFonts w:ascii="Times New Roman" w:hAnsi="Times New Roman" w:cs="Times New Roman"/>
                <w:b/>
                <w:sz w:val="24"/>
              </w:rPr>
              <w:t>Кодекса Российской Федерации об административных правонарушениях</w:t>
            </w:r>
            <w:r>
              <w:rPr>
                <w:rFonts w:ascii="Times New Roman" w:hAnsi="Times New Roman" w:cs="Times New Roman"/>
                <w:sz w:val="24"/>
              </w:rPr>
              <w:t xml:space="preserve"> от 30.12.2001           № 195-ФЗ </w:t>
            </w:r>
          </w:p>
          <w:p w14:paraId="56DE2E9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"consultantplus://offline/ref=353E8427E14C2A431E4E9F30A39D93A772C268A75762DE4CC9A837E37C956D9966940C60C30F4B751E559F451F9A4B6FC96473E3E3A7C4B763DAnC5FG"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</w:rPr>
              <w:t>"Кодекс Российской Федерации об административных правонарушениях" от 30.12.2001 N 195-ФЗ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fldChar w:fldCharType="end"/>
            </w:r>
          </w:p>
        </w:tc>
      </w:tr>
      <w:tr w14:paraId="17476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068A762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976" w:type="dxa"/>
          </w:tcPr>
          <w:p w14:paraId="632B070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Постановление Госстроя РФ от 27.09.2003 № 170</w:t>
            </w:r>
            <w:r>
              <w:rPr>
                <w:rFonts w:ascii="Times New Roman" w:hAnsi="Times New Roman" w:cs="Times New Roman"/>
                <w:sz w:val="24"/>
              </w:rPr>
              <w:t xml:space="preserve"> "Об утверждении Правил и норм технической эксплуатации жилищного фонда" </w:t>
            </w:r>
          </w:p>
        </w:tc>
        <w:tc>
          <w:tcPr>
            <w:tcW w:w="3544" w:type="dxa"/>
          </w:tcPr>
          <w:p w14:paraId="464FD88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Правила и нормы технической эксплуатации жилищного фонда</w:t>
            </w:r>
          </w:p>
          <w:p w14:paraId="05A6D00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"consultantplus://offline/ref=3A34215223B2EFC8FAC1B288813BC97054F8DAFC954420EDD0CFDC94000D1D00F39D8D83728FDF949DA7A0C696E1827C32BCEC115F0D03B80C2Ew3G"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</w:rPr>
              <w:t xml:space="preserve">Постановление Госстроя РФ от 27.09.2003 № 170 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3827" w:type="dxa"/>
          </w:tcPr>
          <w:p w14:paraId="332D8AE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Юридические лица, индивидуальные предприниматели, граждане</w:t>
            </w:r>
          </w:p>
        </w:tc>
        <w:tc>
          <w:tcPr>
            <w:tcW w:w="3687" w:type="dxa"/>
            <w:vMerge w:val="continue"/>
          </w:tcPr>
          <w:p w14:paraId="6F4E2CC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EEEE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2DA301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976" w:type="dxa"/>
          </w:tcPr>
          <w:p w14:paraId="5D077A8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Постановление Правительства РФ от 03.04.2013 № 290</w:t>
            </w:r>
            <w:r>
              <w:rPr>
                <w:rFonts w:ascii="Times New Roman" w:hAnsi="Times New Roman" w:cs="Times New Roman"/>
                <w:sz w:val="24"/>
              </w:rPr>
              <w:t xml:space="preserve">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 (вместе с "Правилами оказания услуг и выполнения работ, необходимых для обеспечения надлежащего содержания общего имущества в многоквартирном доме")</w:t>
            </w:r>
          </w:p>
        </w:tc>
        <w:tc>
          <w:tcPr>
            <w:tcW w:w="3544" w:type="dxa"/>
          </w:tcPr>
          <w:p w14:paraId="3F4CD1D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Разделы 1, 2, 3; Правила оказания услуг и выполнения работ, необходимых для обеспечения надлежащего содержания общего имущества в многоквартирном доме</w:t>
            </w:r>
          </w:p>
          <w:p w14:paraId="036C5B8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"consultantplus://offline/ref=7852DA1F14CBEA5371FA2D1EB6CBFCF59D5795BA56B39BCD5261EE7F39BBE3CFC8C437CE1AE0FA05BE0FFA840DBF0B94AB9AB25647AFA057IFy9G"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</w:rPr>
              <w:t>Постановление Правительства РФ от 03.04.2013 № 290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3827" w:type="dxa"/>
          </w:tcPr>
          <w:p w14:paraId="3A81C13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Юридические лица, индивидуальные предприниматели, граждане</w:t>
            </w:r>
          </w:p>
        </w:tc>
        <w:tc>
          <w:tcPr>
            <w:tcW w:w="3687" w:type="dxa"/>
            <w:vMerge w:val="continue"/>
          </w:tcPr>
          <w:p w14:paraId="0360C82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2576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41704C5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976" w:type="dxa"/>
          </w:tcPr>
          <w:p w14:paraId="3BA533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Постановление Правительства РФ от 13.08.2006 № 491 </w:t>
            </w:r>
            <w:r>
              <w:rPr>
                <w:rFonts w:ascii="Times New Roman" w:hAnsi="Times New Roman" w:cs="Times New Roman"/>
                <w:sz w:val="24"/>
              </w:rPr>
              <w:t>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</w:t>
            </w:r>
          </w:p>
        </w:tc>
        <w:tc>
          <w:tcPr>
            <w:tcW w:w="3544" w:type="dxa"/>
          </w:tcPr>
          <w:p w14:paraId="440A0F9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</w:t>
            </w:r>
          </w:p>
          <w:p w14:paraId="41993DD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"consultantplus://offline/ref=D62D051049B9D9FFE607083723E1BC3D758D308994AF903AE900B15569A895893EC3CAB53CC69615170D26FFD9D3FB2BC5E4F53D8DC0EA9E5AF5M215G"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</w:rPr>
              <w:t xml:space="preserve">Постановление Правительства РФ от 13.08.2006 № 491 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3827" w:type="dxa"/>
          </w:tcPr>
          <w:p w14:paraId="10DD162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Юридические лица, индивидуальные предприниматели, граждане</w:t>
            </w:r>
          </w:p>
        </w:tc>
        <w:tc>
          <w:tcPr>
            <w:tcW w:w="3687" w:type="dxa"/>
            <w:vMerge w:val="continue"/>
          </w:tcPr>
          <w:p w14:paraId="2F0C739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AB02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466467F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976" w:type="dxa"/>
          </w:tcPr>
          <w:p w14:paraId="5955D667">
            <w:pPr>
              <w:spacing w:after="0" w:line="240" w:lineRule="auto"/>
              <w:rPr>
                <w:rFonts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Постановление Правительства РФ от 06.05.2011 № 354</w:t>
            </w:r>
            <w:r>
              <w:rPr>
                <w:rFonts w:ascii="Times New Roman" w:hAnsi="Times New Roman" w:cs="Times New Roman"/>
                <w:sz w:val="24"/>
              </w:rPr>
              <w:t xml:space="preserve"> "О предоставлении коммунальных услуг собственникам и пользователям помещений в многоквартирных домах и жилых домов")</w:t>
            </w:r>
          </w:p>
        </w:tc>
        <w:tc>
          <w:tcPr>
            <w:tcW w:w="3544" w:type="dxa"/>
          </w:tcPr>
          <w:p w14:paraId="7FBDBBB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Правила предоставления коммунальных услуг собственникам и пользователям помещений в многоквартирных домах и жилых домов</w:t>
            </w:r>
          </w:p>
          <w:p w14:paraId="5E12107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"consultantplus://offline/ref=00E1C201CF2CFBE43691BDF595F15F0BF5C7553BF72C0FBB060B5246E130B0C5C6712E04AE8197373D591D468D283200D287912ACF1C9CDA5ED8PA2FG"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</w:rPr>
              <w:t xml:space="preserve">Постановление Правительства РФ от 06.05.2011 № 354 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3827" w:type="dxa"/>
          </w:tcPr>
          <w:p w14:paraId="560E128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Юридические лица, индивидуальные предприниматели, граждане</w:t>
            </w:r>
          </w:p>
        </w:tc>
        <w:tc>
          <w:tcPr>
            <w:tcW w:w="3687" w:type="dxa"/>
            <w:vMerge w:val="continue"/>
          </w:tcPr>
          <w:p w14:paraId="412F3FB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E0A6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6BACD9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976" w:type="dxa"/>
          </w:tcPr>
          <w:p w14:paraId="1A27D3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Постановление Правительства РФ от 15.05.2013 № 416</w:t>
            </w:r>
            <w:r>
              <w:rPr>
                <w:rFonts w:ascii="Times New Roman" w:hAnsi="Times New Roman" w:cs="Times New Roman"/>
                <w:sz w:val="24"/>
              </w:rPr>
              <w:t xml:space="preserve"> "О порядке осуществления деятельности по управлению многоквартирными домами" (вместе с "Правилами осуществления деятельности по управлению многоквартирными домами") </w:t>
            </w:r>
          </w:p>
        </w:tc>
        <w:tc>
          <w:tcPr>
            <w:tcW w:w="3544" w:type="dxa"/>
          </w:tcPr>
          <w:p w14:paraId="023DBE6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Правила осуществления деятельности по управлению многоквартирными домами</w:t>
            </w:r>
          </w:p>
          <w:p w14:paraId="5129841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"consultantplus://offline/ref=1E06DED487B21FB46773FF994347021A45A3937E957830CAEFB7F3C6A16DD01ABD690F1A8E7F10C473DF64581D60B14171B2786F2F4B2B8Eb43DG"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</w:rPr>
              <w:t>Постановление Правительства РФ от 15.05.2013 № 416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3827" w:type="dxa"/>
          </w:tcPr>
          <w:p w14:paraId="200EE36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Юридические лица, индивидуальные предприниматели, граждане</w:t>
            </w:r>
          </w:p>
        </w:tc>
        <w:tc>
          <w:tcPr>
            <w:tcW w:w="3687" w:type="dxa"/>
            <w:vMerge w:val="continue"/>
          </w:tcPr>
          <w:p w14:paraId="4AC2A9F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29D8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08AA5E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976" w:type="dxa"/>
          </w:tcPr>
          <w:p w14:paraId="28E040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Федеральный закон от 23.11.2009 № 261-ФЗ</w:t>
            </w:r>
            <w:r>
              <w:rPr>
                <w:rFonts w:ascii="Times New Roman" w:hAnsi="Times New Roman" w:cs="Times New Roman"/>
                <w:sz w:val="24"/>
              </w:rPr>
              <w:t xml:space="preserve"> "Об энергосбережении и о повышении энергетической эффективности и о внесении изменений в отдельные законодательные акты Российской Федерации" </w:t>
            </w:r>
          </w:p>
        </w:tc>
        <w:tc>
          <w:tcPr>
            <w:tcW w:w="3544" w:type="dxa"/>
          </w:tcPr>
          <w:p w14:paraId="249FC4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ст.12  ч. 4,7</w:t>
            </w:r>
          </w:p>
          <w:p w14:paraId="4F74F51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"consultantplus://offline/ref=FE968B0A5073F0C36FFF7F03B1FABED5AAD14C44B9BFADE088C5006BAD0E901F18EEA366B39506427BF5D287393A525260FB16B0CDB03BEA622Ad641G"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</w:rPr>
              <w:t>Федеральный закон от 23.11.2009 № 261-ФЗ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3827" w:type="dxa"/>
          </w:tcPr>
          <w:p w14:paraId="7D078D5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Юридические лица, индивидуальные предприниматели, граждане</w:t>
            </w:r>
          </w:p>
        </w:tc>
        <w:tc>
          <w:tcPr>
            <w:tcW w:w="3687" w:type="dxa"/>
            <w:vMerge w:val="continue"/>
          </w:tcPr>
          <w:p w14:paraId="7BEE3EE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12D6AA4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05F8F246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Информация о мерах ответственности, применяемых при нарушении обязательных требований</w:t>
      </w:r>
    </w:p>
    <w:p w14:paraId="69F42AF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7"/>
        <w:tblW w:w="14661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6"/>
        <w:gridCol w:w="1983"/>
        <w:gridCol w:w="10332"/>
      </w:tblGrid>
      <w:tr w14:paraId="6FC14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</w:tcPr>
          <w:p w14:paraId="3AACE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и реквизиты акта</w:t>
            </w:r>
          </w:p>
        </w:tc>
        <w:tc>
          <w:tcPr>
            <w:tcW w:w="1983" w:type="dxa"/>
          </w:tcPr>
          <w:p w14:paraId="04FD52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Указание на структурные единицы акта</w:t>
            </w:r>
          </w:p>
        </w:tc>
        <w:tc>
          <w:tcPr>
            <w:tcW w:w="10332" w:type="dxa"/>
          </w:tcPr>
          <w:p w14:paraId="6A1A9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Содержание акта</w:t>
            </w:r>
          </w:p>
        </w:tc>
      </w:tr>
      <w:tr w14:paraId="1303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vMerge w:val="restart"/>
          </w:tcPr>
          <w:p w14:paraId="5E6646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Кодекс Российской Федерации об административных правонарушениях</w:t>
            </w:r>
          </w:p>
          <w:p w14:paraId="2DCFA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fldChar w:fldCharType="begin"/>
            </w:r>
            <w:r>
              <w:instrText xml:space="preserve"> HYPERLINK "consultantplus://offline/ref=B32C53D264946442A66AF0A323EE97F7A69E763E06C9A081FC4F1A67B86F4026AF678B0293634EF2E5FB8401C577B3617B3137E1AF90z7cAH"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</w:rPr>
              <w:t>"Кодекс Российской Федерации об административных правонарушениях" от 30.12.2001 N 195-ФЗ</w:t>
            </w:r>
            <w:r>
              <w:rPr>
                <w:rStyle w:val="5"/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1983" w:type="dxa"/>
          </w:tcPr>
          <w:p w14:paraId="71C78E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часть 1 статьи 19.4</w:t>
            </w:r>
          </w:p>
        </w:tc>
        <w:tc>
          <w:tcPr>
            <w:tcW w:w="10332" w:type="dxa"/>
          </w:tcPr>
          <w:p w14:paraId="42E627C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Неповиновение законному распоряжению или требованию должностного лица органа, осуществляющего государственный надзор (контроль), государственный финансовый контроль,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 муниципальный контроль, муниципальный финансовый контроль, -</w:t>
            </w:r>
          </w:p>
          <w:p w14:paraId="305C494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3ED3F56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влечет предупреждение или наложение административного штрафа на граждан в размере от пятисот до одной тысячи рублей; на должностных лиц - от двух тысяч до четырех тысяч рублей.</w:t>
            </w:r>
          </w:p>
          <w:p w14:paraId="424755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14:paraId="4FCC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vMerge w:val="continue"/>
          </w:tcPr>
          <w:p w14:paraId="650D95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3" w:type="dxa"/>
          </w:tcPr>
          <w:p w14:paraId="46EE8B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статья 19.4.1</w:t>
            </w:r>
          </w:p>
        </w:tc>
        <w:tc>
          <w:tcPr>
            <w:tcW w:w="10332" w:type="dxa"/>
          </w:tcPr>
          <w:p w14:paraId="7F135D7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Воспрепятствование законной деятельности должностного лица органа государственного контроля (надзора), органа государственного финансового контроля,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контроля, органа муниципального финансового контроля по проведению проверок или уклонение от таких проверок, за исключением случаев, предусмотренных частью 4 статьи 14.24, частью 9 статьи 15.29 и статьей 19.4.2 настоящего Кодекса, -</w:t>
            </w:r>
          </w:p>
          <w:p w14:paraId="7DF4B6C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69BE20A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влечет наложение административного штрафа на граждан в размере от пятисот до одной тысячи рублей; на должностных лиц - от двух тысяч до четырех тысяч рублей; на юридических лиц - от пяти тысяч до десяти тысяч рублей.</w:t>
            </w:r>
          </w:p>
          <w:p w14:paraId="6F6B1E4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105E40A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Действия (бездействие), предусмотренные частью 1 настоящей статьи, повлекшие невозможность проведения или завершения проверки, -</w:t>
            </w:r>
          </w:p>
          <w:p w14:paraId="5010C74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6EF04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влекут наложение административного штрафа на должностных лиц в размере от пяти тысяч до десяти тысяч рублей; на юридических лиц - от двадцати тысяч до пятидесяти тысяч рублей.</w:t>
            </w:r>
          </w:p>
          <w:p w14:paraId="06D418A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4935BA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Повторное совершение административного правонарушения, предусмотренного частью 2 настоящей статьи, -</w:t>
            </w:r>
          </w:p>
          <w:p w14:paraId="1B532B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2E7F69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года; на юридических лиц - от пятидесяти тысяч до ста тысяч рублей.</w:t>
            </w:r>
          </w:p>
        </w:tc>
      </w:tr>
      <w:tr w14:paraId="54E3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vMerge w:val="continue"/>
          </w:tcPr>
          <w:p w14:paraId="7A798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3" w:type="dxa"/>
          </w:tcPr>
          <w:p w14:paraId="21B26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статья 19.5</w:t>
            </w:r>
          </w:p>
        </w:tc>
        <w:tc>
          <w:tcPr>
            <w:tcW w:w="10332" w:type="dxa"/>
          </w:tcPr>
          <w:p w14:paraId="3EA5C68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 –</w:t>
            </w:r>
          </w:p>
          <w:p w14:paraId="08E7636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2CA646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влечет наложение административного штрафа на граждан в размере от трехсот до пятисот рублей; на должностных лиц - от одной тысячи до двух тысяч рублей или дисквалификацию на срок до трех лет; на юридических лиц - от десяти тысяч до двадцати тысяч рублей.</w:t>
            </w:r>
          </w:p>
        </w:tc>
      </w:tr>
      <w:tr w14:paraId="2299D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vMerge w:val="continue"/>
          </w:tcPr>
          <w:p w14:paraId="5991C7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3" w:type="dxa"/>
          </w:tcPr>
          <w:p w14:paraId="6F403D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статья 19.7</w:t>
            </w:r>
          </w:p>
        </w:tc>
        <w:tc>
          <w:tcPr>
            <w:tcW w:w="10332" w:type="dxa"/>
          </w:tcPr>
          <w:p w14:paraId="32601534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"consultantplus://offline/ref=645500E2C0B098AD27AA0386000DAFBA5C65026C65CF8DA4D9CE549558D787E0E6BE213B19D8F79202F6AE1898EAFDA2E3488C8E4DD2xAMFH"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статьей 6.16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"consultantplus://offline/ref=645500E2C0B098AD27AA0386000DAFBA5C65026C65CF8DA4D9CE549558D787E0E6BE213D1CDEF29202F6AE1898EAFDA2E3488C8E4DD2xAMFH"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частью 2 статьи 6.31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"consultantplus://offline/ref=645500E2C0B098AD27AA0386000DAFBA5C65026C65CF8DA4D9CE549558D787E0E6BE213D18DAF09202F6AE1898EAFDA2E3488C8E4DD2xAMFH"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частями 1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"consultantplus://offline/ref=645500E2C0B098AD27AA0386000DAFBA5C65026C65CF8DA4D9CE549558D787E0E6BE213D18DAFE9202F6AE1898EAFDA2E3488C8E4DD2xAMFH"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"consultantplus://offline/ref=645500E2C0B098AD27AA0386000DAFBA5C65026C65CF8DA4D9CE549558D787E0E6BE213D18D5F49202F6AE1898EAFDA2E3488C8E4DD2xAMFH"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4 статьи 8.28.1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"consultantplus://offline/ref=645500E2C0B098AD27AA0386000DAFBA5C65026C65CF8DA4D9CE549558D787E0E6BE213F18D9F69202F6AE1898EAFDA2E3488C8E4DD2xAMFH"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статьей 8.32.1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"consultantplus://offline/ref=645500E2C0B098AD27AA0386000DAFBA5C65026C65CF8DA4D9CE549558D787E0E6BE213016D9F49202F6AE1898EAFDA2E3488C8E4DD2xAMFH"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частью 1 статьи 8.49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"consultantplus://offline/ref=645500E2C0B098AD27AA0386000DAFBA5C65026C65CF8DA4D9CE549558D787E0E6BE213F1CD4F39202F6AE1898EAFDA2E3488C8E4DD2xAMFH"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частью 5 статьи 14.5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"consultantplus://offline/ref=645500E2C0B098AD27AA0386000DAFBA5C65026C65CF8DA4D9CE549558D787E0E6BE213A1EDAFF9202F6AE1898EAFDA2E3488C8E4DD2xAMFH"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частью 4 статьи 14.28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"consultantplus://offline/ref=645500E2C0B098AD27AA0386000DAFBA5C65026C65CF8DA4D9CE549558D787E0E6BE213F16DAFE9202F6AE1898EAFDA2E3488C8E4DD2xAMFH"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частью 1 статьи 14.46.2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"consultantplus://offline/ref=645500E2C0B098AD27AA0386000DAFBA5C65026C65CF8DA4D9CE549558D787E0E6BE213F16D5FCCD07E3BF4097E9E2BDE256908C4FxDM2H"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статьями 19.7.1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"consultantplus://offline/ref=645500E2C0B098AD27AA0386000DAFBA5C65026C65CF8DA4D9CE549558D787E0E6BE21391ED8F49202F6AE1898EAFDA2E3488C8E4DD2xAMFH"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19.7.2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"consultantplus://offline/ref=645500E2C0B098AD27AA0386000DAFBA5C65026C65CF8DA4D9CE549558D787E0E6BE213D1CDAF39202F6AE1898EAFDA2E3488C8E4DD2xAMFH"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19.7.2-1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"consultantplus://offline/ref=645500E2C0B098AD27AA0386000DAFBA5C65026C65CF8DA4D9CE549558D787E0E6BE21391CD4F49202F6AE1898EAFDA2E3488C8E4DD2xAMFH"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19.7.3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"consultantplus://offline/ref=645500E2C0B098AD27AA0386000DAFBA5C65026C65CF8DA4D9CE549558D787E0E6BE213A1FDBF29202F6AE1898EAFDA2E3488C8E4DD2xAMFH"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19.7.5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"consultantplus://offline/ref=645500E2C0B098AD27AA0386000DAFBA5C65026C65CF8DA4D9CE549558D787E0E6BE213A1CDEF79202F6AE1898EAFDA2E3488C8E4DD2xAMFH"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19.7.5-1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"consultantplus://offline/ref=645500E2C0B098AD27AA0386000DAFBA5C65026C65CF8DA4D9CE549558D787E0E6BE213B16DDF69202F6AE1898EAFDA2E3488C8E4DD2xAMFH"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19.7.5-2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"consultantplus://offline/ref=645500E2C0B098AD27AA0386000DAFBA5C65026C65CF8DA4D9CE549558D787E0E6BE21311DDCF39202F6AE1898EAFDA2E3488C8E4DD2xAMFH"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частью 1 статьи 19.7.5-3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"consultantplus://offline/ref=645500E2C0B098AD27AA0386000DAFBA5C65026C65CF8DA4D9CE549558D787E0E6BE21311DDFF59202F6AE1898EAFDA2E3488C8E4DD2xAMFH"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частью 1 статьи 19.7.5-4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"consultantplus://offline/ref=645500E2C0B098AD27AA0386000DAFBA5C65026C65CF8DA4D9CE549558D787E0E6BE213B16DCF19202F6AE1898EAFDA2E3488C8E4DD2xAMFH"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статьями 19.7.7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"consultantplus://offline/ref=645500E2C0B098AD27AA0386000DAFBA5C65026C65CF8DA4D9CE549558D787E0E6BE213C19DDF59202F6AE1898EAFDA2E3488C8E4DD2xAMFH"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19.7.8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"consultantplus://offline/ref=645500E2C0B098AD27AA0386000DAFBA5C65026C65CF8DA4D9CE549558D787E0E6BE213D1ED4FE9202F6AE1898EAFDA2E3488C8E4DD2xAMFH"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19.7.9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"consultantplus://offline/ref=645500E2C0B098AD27AA0386000DAFBA5C65026C65CF8DA4D9CE549558D787E0E6BE213E19D9F09202F6AE1898EAFDA2E3488C8E4DD2xAMFH"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19.7.12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"consultantplus://offline/ref=645500E2C0B098AD27AA0386000DAFBA5C65026C65CF8DA4D9CE549558D787E0E6BE213F18DFF59202F6AE1898EAFDA2E3488C8E4DD2xAMFH"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19.7.13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"consultantplus://offline/ref=645500E2C0B098AD27AA0386000DAFBA5C65026C65CF8DA4D9CE549558D787E0E6BE21301FD8F09202F6AE1898EAFDA2E3488C8E4DD2xAMFH"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19.7.14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"consultantplus://offline/ref=645500E2C0B098AD27AA0386000DAFBA5C65026C65CF8DA4D9CE549558D787E0E6BE21311AD4F49202F6AE1898EAFDA2E3488C8E4DD2xAMFH"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19.7.15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"consultantplus://offline/ref=645500E2C0B098AD27AA0386000DAFBA5C65026C65CF8DA4D9CE549558D787E0E6BE21391EDCF19B51ACBE1CD1BDF1BEE356938C53D2ADFFxCM0H"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19.8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"consultantplus://offline/ref=645500E2C0B098AD27AA0386000DAFBA5C65026C65CF8DA4D9CE549558D787E0E6BE213D1ADFF09202F6AE1898EAFDA2E3488C8E4DD2xAMFH" </w:instrText>
            </w:r>
            <w:r>
              <w:fldChar w:fldCharType="separate"/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19.8.3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настоящего Кодекса, -</w:t>
            </w:r>
          </w:p>
          <w:p w14:paraId="05D19A41">
            <w:pPr>
              <w:autoSpaceDE w:val="0"/>
              <w:autoSpaceDN w:val="0"/>
              <w:adjustRightInd w:val="0"/>
              <w:spacing w:before="200"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      </w:r>
          </w:p>
          <w:p w14:paraId="64CE248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C2EE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vMerge w:val="continue"/>
          </w:tcPr>
          <w:p w14:paraId="58DA58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3" w:type="dxa"/>
          </w:tcPr>
          <w:p w14:paraId="61EEE7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статья 7.21</w:t>
            </w:r>
          </w:p>
        </w:tc>
        <w:tc>
          <w:tcPr>
            <w:tcW w:w="10332" w:type="dxa"/>
          </w:tcPr>
          <w:p w14:paraId="1003CA7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Порча жилых помещений или порча их оборудования либо использование жилых помещений не по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"consultantplus://offline/ref=850FD628C38769D37FEFF65D7617652500E0C345A28F42DCC6E07920C7404400F1573528DFF6BFC8FFA9D4D4D35027DE2E0A8D0156243EtAR6H"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назначению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-</w:t>
            </w:r>
          </w:p>
          <w:p w14:paraId="1BF50C67">
            <w:pPr>
              <w:autoSpaceDE w:val="0"/>
              <w:autoSpaceDN w:val="0"/>
              <w:adjustRightInd w:val="0"/>
              <w:spacing w:before="200"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      </w:r>
          </w:p>
          <w:p w14:paraId="2D2CBD3E">
            <w:pPr>
              <w:autoSpaceDE w:val="0"/>
              <w:autoSpaceDN w:val="0"/>
              <w:adjustRightInd w:val="0"/>
              <w:spacing w:before="200"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Самовольные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"consultantplus://offline/ref=850FD628C38769D37FEFF65D761765250CEBCA44AA841FD6CEB97522C04F1B17F61E3920DCF7B19BA5B9D09D845C3BDE30158F1F56t2R6H"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переустройство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(или) перепланировка помещения в многоквартирном доме -</w:t>
            </w:r>
          </w:p>
          <w:p w14:paraId="1CA25F1F">
            <w:pPr>
              <w:autoSpaceDE w:val="0"/>
              <w:autoSpaceDN w:val="0"/>
              <w:adjustRightInd w:val="0"/>
              <w:spacing w:before="200"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влекут наложение административного штрафа на граждан в размере от двух тысяч до двух тысяч пятисот рублей; на должностных лиц - от четырех тысяч до пяти тысяч рублей; на юридических лиц - от сорока тысяч до пятидесяти тысяч рублей.</w:t>
            </w:r>
          </w:p>
          <w:p w14:paraId="0AA91E36">
            <w:pPr>
              <w:autoSpaceDE w:val="0"/>
              <w:autoSpaceDN w:val="0"/>
              <w:adjustRightInd w:val="0"/>
              <w:spacing w:before="200"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      </w:r>
          </w:p>
          <w:p w14:paraId="2143D4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0D8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vMerge w:val="continue"/>
          </w:tcPr>
          <w:p w14:paraId="36218A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3" w:type="dxa"/>
          </w:tcPr>
          <w:p w14:paraId="4429B4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статья 7.22</w:t>
            </w:r>
          </w:p>
        </w:tc>
        <w:tc>
          <w:tcPr>
            <w:tcW w:w="10332" w:type="dxa"/>
          </w:tcPr>
          <w:p w14:paraId="4707510E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Нарушение </w:t>
            </w:r>
            <w:r>
              <w:fldChar w:fldCharType="begin"/>
            </w:r>
            <w:r>
              <w:instrText xml:space="preserve"> HYPERLINK "https://login.consultant.ru/link/?req=doc&amp;base=LAW&amp;n=378774&amp;dst=100012"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lang w:eastAsia="ru-RU"/>
              </w:rPr>
              <w:t>лицами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 ответственными за содержание жилых домов и (или) жилых помещений, правил содержания и ремонта жилых домов и (или) жилых помещений либо порядка и правил признания их непригодными для постоянного проживания и перевода их в нежилые, а равно переустройство и (или) перепланировка жилых домов и (или) жилых помещений без согласия нанимателя (собственника), если переустройство и (или) перепланировка существенно изменяют условия пользования жилым домом и (или) жилым помещением, -</w:t>
            </w:r>
          </w:p>
          <w:p w14:paraId="27908228">
            <w:pPr>
              <w:widowControl w:val="0"/>
              <w:autoSpaceDE w:val="0"/>
              <w:autoSpaceDN w:val="0"/>
              <w:spacing w:before="220" w:after="0" w:line="240" w:lineRule="auto"/>
              <w:ind w:firstLine="5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      </w:r>
          </w:p>
          <w:p w14:paraId="63337898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DAE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6" w:type="dxa"/>
            <w:vMerge w:val="continue"/>
          </w:tcPr>
          <w:p w14:paraId="1935CB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3" w:type="dxa"/>
          </w:tcPr>
          <w:p w14:paraId="4DA31C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статья 7.23.</w:t>
            </w:r>
          </w:p>
        </w:tc>
        <w:tc>
          <w:tcPr>
            <w:tcW w:w="10332" w:type="dxa"/>
          </w:tcPr>
          <w:p w14:paraId="1F4974FE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Нарушение нормативного уровня или режима обеспечения населения коммунальными услугами -</w:t>
            </w:r>
          </w:p>
          <w:p w14:paraId="791C9F5B">
            <w:pPr>
              <w:widowControl w:val="0"/>
              <w:autoSpaceDE w:val="0"/>
              <w:autoSpaceDN w:val="0"/>
              <w:spacing w:before="220" w:after="0" w:line="240" w:lineRule="auto"/>
              <w:ind w:firstLine="5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</w:t>
            </w:r>
          </w:p>
          <w:p w14:paraId="1D2055E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9D8CF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CE08CE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73BACE88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30300CD1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19EC7DBA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699F4A4D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0AC3A77C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60E22CB5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4ECB2BEA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1FC87BFB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0BC7BFCF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514D8E99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0EC41378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40912C19">
      <w:pPr>
        <w:spacing w:after="0" w:line="240" w:lineRule="auto"/>
        <w:ind w:left="360"/>
        <w:rPr>
          <w:rFonts w:ascii="Times New Roman" w:hAnsi="Times New Roman" w:cs="Times New Roman"/>
          <w:b/>
          <w:sz w:val="24"/>
        </w:rPr>
      </w:pPr>
    </w:p>
    <w:p w14:paraId="59226A12">
      <w:pPr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3668C355">
      <w:pPr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74385C44">
      <w:pPr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6207B8A7">
      <w:pPr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20697899">
      <w:pPr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</w:p>
    <w:sectPr>
      <w:pgSz w:w="16838" w:h="11906" w:orient="landscape"/>
      <w:pgMar w:top="567" w:right="1134" w:bottom="425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886"/>
    <w:rsid w:val="0003312B"/>
    <w:rsid w:val="00037914"/>
    <w:rsid w:val="00047D5A"/>
    <w:rsid w:val="00061E66"/>
    <w:rsid w:val="00080112"/>
    <w:rsid w:val="00080561"/>
    <w:rsid w:val="00090925"/>
    <w:rsid w:val="000D77E8"/>
    <w:rsid w:val="000E4F31"/>
    <w:rsid w:val="00137914"/>
    <w:rsid w:val="001754D7"/>
    <w:rsid w:val="00215E4E"/>
    <w:rsid w:val="002845AF"/>
    <w:rsid w:val="002F7E77"/>
    <w:rsid w:val="00307E8F"/>
    <w:rsid w:val="003977A4"/>
    <w:rsid w:val="003D7299"/>
    <w:rsid w:val="003E646A"/>
    <w:rsid w:val="00497B4F"/>
    <w:rsid w:val="004A7315"/>
    <w:rsid w:val="004C11E8"/>
    <w:rsid w:val="004F3BCE"/>
    <w:rsid w:val="0057608D"/>
    <w:rsid w:val="005F611E"/>
    <w:rsid w:val="00604896"/>
    <w:rsid w:val="0063381A"/>
    <w:rsid w:val="0065534F"/>
    <w:rsid w:val="00672F0B"/>
    <w:rsid w:val="006E6CA0"/>
    <w:rsid w:val="006E7F27"/>
    <w:rsid w:val="007015BC"/>
    <w:rsid w:val="00737EBA"/>
    <w:rsid w:val="007C2387"/>
    <w:rsid w:val="007F067F"/>
    <w:rsid w:val="00816160"/>
    <w:rsid w:val="0089160C"/>
    <w:rsid w:val="00937D7B"/>
    <w:rsid w:val="009635C5"/>
    <w:rsid w:val="009A1B85"/>
    <w:rsid w:val="009E6005"/>
    <w:rsid w:val="00A456A4"/>
    <w:rsid w:val="00A50FA7"/>
    <w:rsid w:val="00A55CE6"/>
    <w:rsid w:val="00AB38E4"/>
    <w:rsid w:val="00B02197"/>
    <w:rsid w:val="00B02239"/>
    <w:rsid w:val="00B048B3"/>
    <w:rsid w:val="00B20DE1"/>
    <w:rsid w:val="00B47FE5"/>
    <w:rsid w:val="00C05C62"/>
    <w:rsid w:val="00C12800"/>
    <w:rsid w:val="00C15381"/>
    <w:rsid w:val="00D015FB"/>
    <w:rsid w:val="00D2678F"/>
    <w:rsid w:val="00D631D5"/>
    <w:rsid w:val="00D632C0"/>
    <w:rsid w:val="00D80CEB"/>
    <w:rsid w:val="00DA1886"/>
    <w:rsid w:val="00DB6BDF"/>
    <w:rsid w:val="00E31AFC"/>
    <w:rsid w:val="00E3533E"/>
    <w:rsid w:val="00E912A6"/>
    <w:rsid w:val="00EB0034"/>
    <w:rsid w:val="00F34D6E"/>
    <w:rsid w:val="00F46A29"/>
    <w:rsid w:val="00F50235"/>
    <w:rsid w:val="00F97103"/>
    <w:rsid w:val="00FF1B71"/>
    <w:rsid w:val="5235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57539-A219-4817-ABFE-4A1774B1A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2533</Words>
  <Characters>14439</Characters>
  <Lines>120</Lines>
  <Paragraphs>33</Paragraphs>
  <TotalTime>3</TotalTime>
  <ScaleCrop>false</ScaleCrop>
  <LinksUpToDate>false</LinksUpToDate>
  <CharactersWithSpaces>16939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2022-12-13T07:02:00Z</dcterms:created>
  <dc:creator>Багдасар Виктория Игоревна</dc:creator>
  <cp:lastModifiedBy>MehovskiyVV</cp:lastModifiedBy>
  <cp:lastPrinted>2019-01-11T10:09:00Z</cp:lastPrinted>
  <dcterms:modified xsi:type="dcterms:W3CDTF">2026-03-03T01:42:07Z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1FFFAD9A58504220AD485625D1DBF07F_13</vt:lpwstr>
  </property>
</Properties>
</file>