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28EF1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О временном запрете торговли алкогольной и спиртосодержащей продукцией на территории Анучинского муниципального округа </w:t>
      </w:r>
    </w:p>
    <w:p w14:paraId="3A18B43F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 период проведения культурно - массового мероприятия </w:t>
      </w:r>
    </w:p>
    <w:p w14:paraId="5501CA37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0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апреля 202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года.</w:t>
      </w:r>
    </w:p>
    <w:p w14:paraId="3C14C7B1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2C151E">
      <w:pPr>
        <w:shd w:val="clear" w:color="auto" w:fill="FFFFFF"/>
        <w:spacing w:line="240" w:lineRule="auto"/>
        <w:rPr>
          <w:rFonts w:ascii="Arial" w:hAnsi="Arial" w:eastAsia="Times New Roman" w:cs="Arial"/>
          <w:color w:val="000000"/>
          <w:sz w:val="19"/>
          <w:szCs w:val="19"/>
          <w:lang w:eastAsia="ru-RU"/>
        </w:rPr>
      </w:pPr>
    </w:p>
    <w:p w14:paraId="4AB61C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Администрация Анучинского муниципального округа информирует:                                   в соответствии с п.9 статьи 1 Закона Приморского края от 2 декабря 2009 г.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края»                                                           запрещается торговля алкогольной и спиртосодержащей продукцией </w:t>
      </w:r>
      <w:r>
        <w:rPr>
          <w:rFonts w:ascii="Times New Roman" w:hAnsi="Times New Roman" w:cs="Times New Roman"/>
          <w:sz w:val="28"/>
          <w:szCs w:val="28"/>
        </w:rPr>
        <w:t xml:space="preserve">в местах проведения массовых мероприятий, организованных органами местного самоуправления, с численностью участников не менее 50 человек и на расстоянии менее 100 метров от границ мест их проведения за час до </w:t>
      </w:r>
      <w:r>
        <w:rPr>
          <w:rFonts w:ascii="Times New Roman" w:hAnsi="Times New Roman" w:cs="Times New Roman"/>
          <w:sz w:val="28"/>
          <w:szCs w:val="28"/>
          <w:highlight w:val="none"/>
        </w:rPr>
        <w:t>проведения, во время проведения и час после проведения мероприятий.</w:t>
      </w:r>
    </w:p>
    <w:p w14:paraId="5E42CFFA">
      <w:pPr>
        <w:spacing w:line="240" w:lineRule="auto"/>
        <w:rPr>
          <w:rFonts w:ascii="Times New Roman" w:hAnsi="Times New Roman" w:cs="Times New Roman"/>
          <w:sz w:val="28"/>
          <w:szCs w:val="28"/>
          <w:highlight w:val="none"/>
          <w:u w:val="singl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Мероприятие: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культурно-спортивная патриотическая акция «Эстафета Победы»</w:t>
      </w:r>
    </w:p>
    <w:p w14:paraId="443188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лощадь перед Дом культуры с. Анучино, ул. Лазо,4а.</w:t>
      </w:r>
    </w:p>
    <w:p w14:paraId="3B5273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526FE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-00 час. до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-00 час.</w:t>
      </w:r>
    </w:p>
    <w:p w14:paraId="6D3C5A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3502B"/>
    <w:rsid w:val="000827B0"/>
    <w:rsid w:val="002F1DD5"/>
    <w:rsid w:val="002F79DF"/>
    <w:rsid w:val="002F7F76"/>
    <w:rsid w:val="005504F2"/>
    <w:rsid w:val="006C6C66"/>
    <w:rsid w:val="007F12BD"/>
    <w:rsid w:val="008A06A0"/>
    <w:rsid w:val="00B54684"/>
    <w:rsid w:val="00CB34C5"/>
    <w:rsid w:val="00CB3FA1"/>
    <w:rsid w:val="00D4498A"/>
    <w:rsid w:val="00E47444"/>
    <w:rsid w:val="2AC97B0A"/>
    <w:rsid w:val="3DAE174D"/>
    <w:rsid w:val="4D1D3873"/>
    <w:rsid w:val="5D9E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1013</Characters>
  <Lines>8</Lines>
  <Paragraphs>2</Paragraphs>
  <TotalTime>35</TotalTime>
  <ScaleCrop>false</ScaleCrop>
  <LinksUpToDate>false</LinksUpToDate>
  <CharactersWithSpaces>1188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2023-06-01T05:56:00Z</dcterms:created>
  <dc:creator>Татьяна М. Горевая</dc:creator>
  <cp:lastModifiedBy>GorevayaTM</cp:lastModifiedBy>
  <cp:lastPrinted>2023-06-09T01:41:00Z</cp:lastPrinted>
  <dcterms:modified xsi:type="dcterms:W3CDTF">2025-04-16T23:35:07Z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E3D22A50C9244DE789AA435034550462_12</vt:lpwstr>
  </property>
</Properties>
</file>