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 xml:space="preserve"> </w:t>
      </w:r>
      <w:r>
        <w:rPr/>
        <w:t>Итоговый протокол</w:t>
      </w:r>
    </w:p>
    <w:p>
      <w:pPr>
        <w:pStyle w:val="Normal"/>
        <w:ind w:right="57"/>
        <w:jc w:val="center"/>
        <w:rPr/>
      </w:pPr>
      <w:r>
        <w:rPr/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lang w:val="en-US"/>
        </w:rPr>
      </w:pPr>
      <w:r>
        <w:rPr/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«2</w:t>
      </w:r>
      <w:r>
        <w:rPr>
          <w:color w:val="4F81BD"/>
          <w:lang w:val="ru-RU"/>
        </w:rPr>
        <w:t>3</w:t>
      </w:r>
      <w:r>
        <w:rPr>
          <w:color w:val="4F81BD"/>
          <w:lang w:val="en-US"/>
        </w:rPr>
        <w:t>» июля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>
          <w:lang w:val="en-US"/>
        </w:rPr>
      </w:pPr>
      <w:r>
        <w:rPr/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</w:t>
      </w:r>
      <w:r>
        <w:rPr>
          <w:color w:val="4F81BD"/>
        </w:rPr>
        <w:t>3</w:t>
      </w:r>
      <w:r>
        <w:rPr>
          <w:color w:val="4F81BD"/>
        </w:rPr>
        <w:t xml:space="preserve"> июля 2025 года, </w:t>
      </w:r>
      <w:r>
        <w:rPr>
          <w:color w:val="4F81BD"/>
        </w:rPr>
        <w:t>03</w:t>
      </w:r>
      <w:r>
        <w:rPr>
          <w:color w:val="4F81BD"/>
        </w:rPr>
        <w:t xml:space="preserve">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ind w:right="57"/>
        <w:jc w:val="both"/>
        <w:rPr/>
      </w:pPr>
      <w:r>
        <w:rPr>
          <w:color w:val="4F81BD"/>
        </w:rPr>
        <w:t>земельный участок</w:t>
      </w:r>
      <w:r>
        <w:rPr/>
        <w:t xml:space="preserve"> (далее- Имущество) </w:t>
      </w:r>
      <w:r>
        <w:rPr/>
        <w:t>с кадастровым номером 25:01:150001:6495</w:t>
      </w:r>
      <w:r>
        <w:rPr/>
        <w:t xml:space="preserve">. 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/>
      </w:pPr>
      <w:r>
        <w:rPr/>
        <w:t xml:space="preserve">Начальная цена Имущества – </w:t>
      </w:r>
      <w:r>
        <w:rPr>
          <w:color w:val="4F81BD"/>
        </w:rPr>
        <w:t>3 931 (три тысячи девятьсот тридцать один) рубль 72 копейки</w:t>
      </w:r>
      <w:r>
        <w:rPr/>
        <w:t xml:space="preserve">; </w:t>
      </w:r>
    </w:p>
    <w:p>
      <w:pPr>
        <w:pStyle w:val="Normal"/>
        <w:spacing w:lineRule="atLeast" w:line="240"/>
        <w:jc w:val="both"/>
        <w:rPr/>
      </w:pPr>
      <w:r>
        <w:rPr/>
        <w:t xml:space="preserve">Шаг аукциона – </w:t>
      </w:r>
      <w:r>
        <w:rPr>
          <w:color w:val="4F81BD"/>
        </w:rPr>
        <w:t>117 (сто семнадцать) рублей 95 копеек</w:t>
      </w:r>
      <w:r>
        <w:rPr/>
        <w:t>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  <w:t xml:space="preserve">Согласно протоколу определения участников аукциона от </w:t>
      </w:r>
      <w:r>
        <w:rPr>
          <w:color w:val="4F81BD"/>
        </w:rPr>
        <w:t>17.07.2025</w:t>
      </w:r>
      <w:r>
        <w:rPr/>
        <w:t xml:space="preserve"> к участию в аукционе, Объявленном Продавцом на </w:t>
      </w:r>
      <w:r>
        <w:rPr>
          <w:color w:val="4F81BD"/>
        </w:rPr>
        <w:t>22.07.2025</w:t>
      </w:r>
      <w:r>
        <w:rPr/>
        <w:t xml:space="preserve"> года по </w:t>
      </w:r>
      <w:r>
        <w:rPr/>
        <w:t>аренде</w:t>
      </w:r>
      <w:r>
        <w:rPr/>
        <w:t xml:space="preserve">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Z114047</w:t>
      </w:r>
      <w:r>
        <w:rPr/>
        <w:t xml:space="preserve"> от </w:t>
      </w:r>
      <w:r>
        <w:rPr>
          <w:color w:val="4F81BD"/>
        </w:rPr>
        <w:t>07.07.2025 10:25</w:t>
      </w:r>
      <w:r>
        <w:rPr/>
        <w:t>, в связи с чем, аукцион признан несостоявшимся.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rPr>
          <w:lang w:val="ru-RU"/>
        </w:rPr>
      </w:pPr>
      <w:r>
        <w:rPr>
          <w:lang w:val="ru-RU"/>
        </w:rPr>
        <w:t>Члены комиссии</w:t>
      </w:r>
    </w:p>
    <w:tbl>
      <w:tblPr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tbl>
      <w:tblPr>
        <w:tblW w:w="9315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95"/>
        <w:gridCol w:w="3060"/>
        <w:gridCol w:w="3360"/>
      </w:tblGrid>
      <w:tr>
        <w:trPr>
          <w:trHeight w:val="481" w:hRule="atLeast"/>
        </w:trPr>
        <w:tc>
          <w:tcPr>
            <w:tcW w:w="289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6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6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en-US"/>
        </w:rPr>
      </w:pPr>
      <w:r>
        <w:rPr/>
        <w:t xml:space="preserve">Секретарь комиссии:  </w:t>
      </w:r>
      <w:r>
        <w:rPr/>
        <w:t>Ткаченко З.В.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5f0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03f3"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qFormat/>
    <w:rsid w:val="000703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a613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qFormat/>
    <w:rsid w:val="003a613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3a613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f03ac"/>
    <w:rPr>
      <w:color w:themeColor="hyperlink" w:val="0000FF"/>
      <w:u w:val="singl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78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03f3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unhideWhenUsed/>
    <w:rsid w:val="003a613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a6138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LibreOffice/24.8.5.2$Windows_X86_64 LibreOffice_project/fddf2685c70b461e7832239a0162a77216259f22</Application>
  <AppVersion>15.0000</AppVersion>
  <Pages>2</Pages>
  <Words>380</Words>
  <Characters>3047</Characters>
  <CharactersWithSpaces>3435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dc:description/>
  <dc:language>ru-RU</dc:language>
  <cp:lastModifiedBy/>
  <cp:lastPrinted>2025-07-21T09:28:21Z</cp:lastPrinted>
  <dcterms:modified xsi:type="dcterms:W3CDTF">2025-07-21T09:28:30Z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