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6981E">
      <w:pPr>
        <w:spacing w:line="240" w:lineRule="auto"/>
        <w:ind w:firstLine="560" w:firstLineChars="200"/>
        <w:jc w:val="center"/>
        <w:rPr>
          <w:rFonts w:hint="default" w:ascii="Times New Roman" w:hAnsi="Times New Roman" w:eastAsia="PT Astra Serif" w:cs="Times New Roman"/>
          <w:b/>
          <w:bCs/>
          <w:sz w:val="28"/>
          <w:szCs w:val="28"/>
        </w:rPr>
      </w:pPr>
      <w:r>
        <w:rPr>
          <w:rFonts w:hint="default" w:eastAsia="PT Astra Serif" w:cs="Times New Roman"/>
          <w:b/>
          <w:bCs/>
          <w:sz w:val="28"/>
          <w:szCs w:val="28"/>
          <w:lang w:val="ru-RU"/>
        </w:rPr>
        <w:t xml:space="preserve">Обеспечение защиты прав </w:t>
      </w:r>
      <w:r>
        <w:rPr>
          <w:rFonts w:hint="default" w:ascii="Times New Roman" w:hAnsi="Times New Roman" w:eastAsia="PT Astra Serif" w:cs="Times New Roman"/>
          <w:b/>
          <w:bCs/>
          <w:sz w:val="28"/>
          <w:szCs w:val="28"/>
        </w:rPr>
        <w:t xml:space="preserve">потребителей </w:t>
      </w:r>
    </w:p>
    <w:p w14:paraId="3B5A9989">
      <w:pPr>
        <w:spacing w:line="240" w:lineRule="auto"/>
        <w:ind w:firstLine="560" w:firstLineChars="200"/>
        <w:jc w:val="center"/>
        <w:rPr>
          <w:rFonts w:hint="default" w:eastAsia="PT Astra Serif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PT Astra Serif" w:cs="Times New Roman"/>
          <w:b/>
          <w:bCs/>
          <w:sz w:val="28"/>
          <w:szCs w:val="28"/>
          <w:lang w:val="ru-RU"/>
        </w:rPr>
        <w:t xml:space="preserve"> в Анучинском муниципальном округе</w:t>
      </w:r>
      <w:r>
        <w:rPr>
          <w:rFonts w:hint="default" w:eastAsia="PT Astra Serif" w:cs="Times New Roman"/>
          <w:b/>
          <w:bCs/>
          <w:sz w:val="28"/>
          <w:szCs w:val="28"/>
          <w:lang w:val="ru-RU"/>
        </w:rPr>
        <w:t xml:space="preserve"> (за 2023г)</w:t>
      </w:r>
    </w:p>
    <w:p w14:paraId="2C702C77">
      <w:pPr>
        <w:spacing w:line="240" w:lineRule="auto"/>
        <w:ind w:firstLine="560" w:firstLineChars="200"/>
        <w:jc w:val="center"/>
        <w:rPr>
          <w:rFonts w:hint="default" w:eastAsia="PT Astra Serif" w:cs="Times New Roman"/>
          <w:b/>
          <w:bCs/>
          <w:sz w:val="28"/>
          <w:szCs w:val="28"/>
          <w:lang w:val="ru-RU"/>
        </w:rPr>
      </w:pPr>
    </w:p>
    <w:p w14:paraId="0A9A28E2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В соответствии с Законом Российской Федерации "О защите прав потребителей" органы местного самоуправления в пределах своей компетенции имеют возможность обеспечить оперативную защиту интересов потребителей непосредственно по месту жительства граждан, поскольку они максимально приближены к населению. Данное обстоятельство определяет безусловный приоритет для граждан при выборе структуры, куда они могут обратиться за помощью в случае нарушения их прав. </w:t>
      </w:r>
    </w:p>
    <w:p w14:paraId="4942A38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структуре администрации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 мунийипального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самостоятельных подразделений, реализующих полномочия по защите прав потребителей в порядке ст. 44 Закона Российской Федерации от 7 февраля 1992 г. № 2300-1 «О защите прав потребителей» нет.</w:t>
      </w:r>
    </w:p>
    <w:p w14:paraId="5F5C11F9">
      <w:pPr>
        <w:spacing w:line="360" w:lineRule="auto"/>
        <w:ind w:firstLine="708"/>
        <w:jc w:val="both"/>
        <w:rPr>
          <w:sz w:val="28"/>
          <w:szCs w:val="28"/>
          <w:highlight w:val="cyan"/>
        </w:rPr>
      </w:pPr>
      <w:r>
        <w:rPr>
          <w:rFonts w:hint="default" w:ascii="Times New Roman" w:hAnsi="Times New Roman" w:eastAsia="PT Astra Serif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Функции по рассмотрению обращений потребителей и консультированию по вопросам защиты прав потребителей возложены на старшего специалиста финансово-экономического управления администрации Анучинского  муниципального округа.</w:t>
      </w:r>
    </w:p>
    <w:p w14:paraId="5047FB73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</w:t>
      </w:r>
      <w:r>
        <w:rPr>
          <w:rFonts w:hint="default" w:ascii="Times New Roman" w:hAnsi="Times New Roman" w:cs="Times New Roman"/>
          <w:sz w:val="28"/>
          <w:szCs w:val="28"/>
        </w:rPr>
        <w:t>уководствуясь статьей 44 Закона Российской Федерации от 07 февраля 1992 года № 2300-1 «О защите прав потребителей», постановлением администрации Приморского края от 16 декабря 2018 года № 617-па «Об утверждении региональной программы Приморского края  «Организация защиты прав потребителей в Приморском крае на 2019-2024 годы»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целях формирования на муниципальном уровне действенной системы защиты потребительских прав граждан</w:t>
      </w:r>
      <w:r>
        <w:rPr>
          <w:rFonts w:hint="default"/>
          <w:sz w:val="28"/>
          <w:szCs w:val="28"/>
          <w:lang w:val="ru-RU"/>
        </w:rPr>
        <w:t xml:space="preserve">, </w:t>
      </w:r>
      <w:r>
        <w:rPr>
          <w:sz w:val="28"/>
          <w:szCs w:val="28"/>
        </w:rPr>
        <w:t xml:space="preserve">постановлением главы </w:t>
      </w:r>
      <w:r>
        <w:rPr>
          <w:rFonts w:hint="default" w:ascii="Times New Roman" w:hAnsi="Times New Roman" w:cs="Times New Roman"/>
          <w:sz w:val="28"/>
          <w:szCs w:val="28"/>
        </w:rPr>
        <w:t xml:space="preserve">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от 20.04.2022 года № 367 у</w:t>
      </w:r>
      <w:r>
        <w:rPr>
          <w:rFonts w:hint="default" w:ascii="Times New Roman" w:hAnsi="Times New Roman" w:cs="Times New Roman"/>
          <w:sz w:val="28"/>
          <w:szCs w:val="28"/>
        </w:rPr>
        <w:t>твержден Комплексный план по защите прав потребителей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</w:t>
      </w:r>
    </w:p>
    <w:p w14:paraId="227935A4">
      <w:pPr>
        <w:spacing w:line="360" w:lineRule="auto"/>
        <w:ind w:firstLine="420" w:firstLineChars="1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соответствии 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Планом</w:t>
      </w:r>
      <w:r>
        <w:rPr>
          <w:rFonts w:hint="default" w:ascii="Times New Roman" w:hAnsi="Times New Roman" w:cs="Times New Roman"/>
          <w:sz w:val="28"/>
          <w:szCs w:val="28"/>
        </w:rPr>
        <w:t xml:space="preserve"> проводится работа по следующим направлениям:</w:t>
      </w:r>
    </w:p>
    <w:p w14:paraId="3389E7EA">
      <w:pPr>
        <w:keepNext w:val="0"/>
        <w:keepLines w:val="0"/>
        <w:widowControl/>
        <w:suppressLineNumbers w:val="0"/>
        <w:shd w:val="clear" w:color="auto" w:fill="FFFFFF"/>
        <w:spacing w:before="120" w:beforeAutospacing="0" w:line="360" w:lineRule="auto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>Информационно-просветительское обеспечение потребителей: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на официальном сайте администрации Анучинского муниципального округа в рубрике «Защита прав потребителя»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вся   необходимая информация размещаетсяв  разделах: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«Нормативные документы»  (https://анучинский.рф/okrug/zashchita-prav-potrebitelya/normativnye-dokumenty/),                                                                  «Типовые формы претензий» (https://анучинский.рф/okrug/zashchita-prav-potrebitelya/tipovye-formy-pretenziy/),                                                 «Консультационные услуги» (https://анучинский.рф/okrug/zashchita-prav-potrebitelya/konsultatsionnye-uslugi/),                                                               «Горячая линия» (https://анучинский.рф/okrug/zashchita-prav-potrebitelya/goryachaya-liniya/)                             </w:t>
      </w:r>
    </w:p>
    <w:p w14:paraId="4190EFF0">
      <w:pPr>
        <w:numPr>
          <w:ilvl w:val="0"/>
          <w:numId w:val="0"/>
        </w:numPr>
        <w:spacing w:line="360" w:lineRule="auto"/>
        <w:ind w:left="70"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sz w:val="28"/>
          <w:szCs w:val="28"/>
        </w:rPr>
        <w:t>нформационны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материал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размещаются </w:t>
      </w:r>
      <w:r>
        <w:rPr>
          <w:rFonts w:hint="default" w:ascii="Times New Roman" w:hAnsi="Times New Roman" w:cs="Times New Roman"/>
          <w:sz w:val="28"/>
          <w:szCs w:val="28"/>
        </w:rPr>
        <w:t>на стенд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 </w:t>
      </w:r>
      <w:r>
        <w:rPr>
          <w:rFonts w:hint="default" w:ascii="Times New Roman" w:hAnsi="Times New Roman" w:cs="Times New Roman"/>
          <w:sz w:val="28"/>
          <w:szCs w:val="28"/>
        </w:rPr>
        <w:t>администрации Анучинского муниципального округ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 и в четырёх </w:t>
      </w:r>
      <w:r>
        <w:rPr>
          <w:rFonts w:hint="default" w:ascii="Times New Roman" w:hAnsi="Times New Roman" w:cs="Times New Roman"/>
          <w:sz w:val="28"/>
          <w:szCs w:val="28"/>
        </w:rPr>
        <w:t>территориальных отдел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ах округа;</w:t>
      </w:r>
    </w:p>
    <w:p w14:paraId="6DE3FDFE">
      <w:pPr>
        <w:numPr>
          <w:ilvl w:val="0"/>
          <w:numId w:val="0"/>
        </w:numPr>
        <w:spacing w:line="360" w:lineRule="auto"/>
        <w:ind w:left="70"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- ежегодно </w:t>
      </w:r>
      <w:r>
        <w:rPr>
          <w:rFonts w:hint="default" w:ascii="Times New Roman" w:hAnsi="Times New Roman" w:cs="Times New Roman"/>
          <w:sz w:val="28"/>
          <w:szCs w:val="28"/>
        </w:rPr>
        <w:t>в районной газете «Анучинские зори», на официальном сайте администрации Анучинского муниципального округа в рубрике «Защита прав потребителя» публик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уется</w:t>
      </w:r>
      <w:r>
        <w:rPr>
          <w:rFonts w:hint="default" w:ascii="Times New Roman" w:hAnsi="Times New Roman" w:cs="Times New Roman"/>
          <w:sz w:val="28"/>
          <w:szCs w:val="28"/>
        </w:rPr>
        <w:t xml:space="preserve"> информация о Всемирном Дне защиты прав потребителей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 соответствии с </w:t>
      </w:r>
      <w:r>
        <w:rPr>
          <w:rFonts w:ascii="Times New Roman" w:hAnsi="Times New Roman" w:eastAsia="Times New Roman" w:cs="Times New Roman"/>
          <w:color w:val="242424"/>
          <w:sz w:val="28"/>
          <w:szCs w:val="28"/>
          <w:lang w:eastAsia="ru-RU"/>
        </w:rPr>
        <w:t>девизом</w:t>
      </w:r>
      <w:r>
        <w:rPr>
          <w:rFonts w:hint="default" w:ascii="Times New Roman" w:hAnsi="Times New Roman" w:eastAsia="Times New Roman" w:cs="Times New Roman"/>
          <w:color w:val="242424"/>
          <w:sz w:val="28"/>
          <w:szCs w:val="28"/>
          <w:lang w:val="en-US" w:eastAsia="ru-RU"/>
        </w:rPr>
        <w:t>, объявленным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242424"/>
          <w:sz w:val="28"/>
          <w:szCs w:val="28"/>
          <w:lang w:eastAsia="ru-RU"/>
        </w:rPr>
        <w:t>Международная организация потребителей</w:t>
      </w:r>
      <w:r>
        <w:rPr>
          <w:rFonts w:hint="default" w:ascii="Times New Roman" w:hAnsi="Times New Roman" w:eastAsia="Times New Roman" w:cs="Times New Roman"/>
          <w:color w:val="242424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color w:val="242424"/>
          <w:sz w:val="28"/>
          <w:szCs w:val="28"/>
          <w:lang w:eastAsia="ru-RU"/>
        </w:rPr>
        <w:t xml:space="preserve"> </w:t>
      </w:r>
    </w:p>
    <w:p w14:paraId="105B0773">
      <w:pPr>
        <w:tabs>
          <w:tab w:val="left" w:pos="2748"/>
        </w:tabs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 ежегодно, в преддверии </w:t>
      </w:r>
      <w:r>
        <w:rPr>
          <w:rFonts w:hint="default" w:ascii="Times New Roman" w:hAnsi="Times New Roman" w:cs="Times New Roman"/>
          <w:sz w:val="28"/>
          <w:szCs w:val="28"/>
        </w:rPr>
        <w:t>Всемирн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Дн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z w:val="28"/>
          <w:szCs w:val="28"/>
        </w:rPr>
        <w:t xml:space="preserve"> защиты прав потребителей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оформл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яются</w:t>
      </w:r>
      <w:r>
        <w:rPr>
          <w:rFonts w:hint="default" w:ascii="Times New Roman" w:hAnsi="Times New Roman" w:cs="Times New Roman"/>
          <w:sz w:val="28"/>
          <w:szCs w:val="28"/>
        </w:rPr>
        <w:t xml:space="preserve"> информационные стенды в администрации округа и 8 библиотеках в сёлах района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 соответствии с </w:t>
      </w:r>
      <w:r>
        <w:rPr>
          <w:rFonts w:ascii="Times New Roman" w:hAnsi="Times New Roman" w:eastAsia="Times New Roman" w:cs="Times New Roman"/>
          <w:color w:val="242424"/>
          <w:sz w:val="28"/>
          <w:szCs w:val="28"/>
          <w:lang w:eastAsia="ru-RU"/>
        </w:rPr>
        <w:t>девизом</w:t>
      </w:r>
      <w:r>
        <w:rPr>
          <w:rFonts w:hint="default" w:ascii="Times New Roman" w:hAnsi="Times New Roman" w:eastAsia="Times New Roman" w:cs="Times New Roman"/>
          <w:color w:val="242424"/>
          <w:sz w:val="28"/>
          <w:szCs w:val="28"/>
          <w:lang w:val="en-US" w:eastAsia="ru-RU"/>
        </w:rPr>
        <w:t>, объявленным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242424"/>
          <w:sz w:val="28"/>
          <w:szCs w:val="28"/>
          <w:lang w:eastAsia="ru-RU"/>
        </w:rPr>
        <w:t>Международной организацией потребителей</w:t>
      </w:r>
      <w:r>
        <w:rPr>
          <w:rFonts w:hint="default" w:ascii="Times New Roman" w:hAnsi="Times New Roman" w:eastAsia="Times New Roman" w:cs="Times New Roman"/>
          <w:color w:val="242424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color w:val="242424"/>
          <w:sz w:val="28"/>
          <w:szCs w:val="28"/>
          <w:lang w:eastAsia="ru-RU"/>
        </w:rPr>
        <w:t xml:space="preserve"> </w:t>
      </w:r>
    </w:p>
    <w:p w14:paraId="5FF5B050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традиционно, в день </w:t>
      </w:r>
      <w:r>
        <w:rPr>
          <w:rFonts w:hint="default" w:ascii="Times New Roman" w:hAnsi="Times New Roman" w:cs="Times New Roman"/>
          <w:sz w:val="28"/>
          <w:szCs w:val="28"/>
        </w:rPr>
        <w:t>Всемирно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го</w:t>
      </w:r>
      <w:r>
        <w:rPr>
          <w:rFonts w:hint="default" w:ascii="Times New Roman" w:hAnsi="Times New Roman" w:cs="Times New Roman"/>
          <w:sz w:val="28"/>
          <w:szCs w:val="28"/>
        </w:rPr>
        <w:t xml:space="preserve"> Дн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z w:val="28"/>
          <w:szCs w:val="28"/>
        </w:rPr>
        <w:t xml:space="preserve"> защиты прав потребителей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15 марта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детской </w:t>
      </w:r>
      <w:r>
        <w:rPr>
          <w:rFonts w:hint="default" w:ascii="Times New Roman" w:hAnsi="Times New Roman" w:cs="Times New Roman"/>
          <w:sz w:val="28"/>
          <w:szCs w:val="28"/>
        </w:rPr>
        <w:t>библиотекой с. Анучино совместно с финансово-экономическим управлением администрации Анучинского МО пров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одится </w:t>
      </w:r>
      <w:r>
        <w:rPr>
          <w:rFonts w:hint="default" w:ascii="Times New Roman" w:hAnsi="Times New Roman" w:cs="Times New Roman"/>
          <w:sz w:val="28"/>
          <w:szCs w:val="28"/>
        </w:rPr>
        <w:t xml:space="preserve">деловая игра «Грамотный потребитель»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между</w:t>
      </w:r>
      <w:r>
        <w:rPr>
          <w:rFonts w:hint="default" w:ascii="Times New Roman" w:hAnsi="Times New Roman" w:cs="Times New Roman"/>
          <w:sz w:val="28"/>
          <w:szCs w:val="28"/>
        </w:rPr>
        <w:t xml:space="preserve">  командами 10 классов МБОУ школы с.Анучино;</w:t>
      </w:r>
    </w:p>
    <w:p w14:paraId="59BDAD49">
      <w:pPr>
        <w:spacing w:line="360" w:lineRule="auto"/>
        <w:jc w:val="both"/>
        <w:rPr>
          <w:rFonts w:hint="default" w:ascii="Times New Roman" w:hAnsi="Times New Roman" w:cs="Times New Roman"/>
          <w:i/>
          <w:outline/>
          <w:sz w:val="56"/>
          <w:szCs w:val="5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ежегодно, в день </w:t>
      </w:r>
      <w:r>
        <w:rPr>
          <w:rFonts w:hint="default" w:ascii="Times New Roman" w:hAnsi="Times New Roman" w:cs="Times New Roman"/>
          <w:sz w:val="28"/>
          <w:szCs w:val="28"/>
        </w:rPr>
        <w:t>Всемирно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го</w:t>
      </w:r>
      <w:r>
        <w:rPr>
          <w:rFonts w:hint="default" w:ascii="Times New Roman" w:hAnsi="Times New Roman" w:cs="Times New Roman"/>
          <w:sz w:val="28"/>
          <w:szCs w:val="28"/>
        </w:rPr>
        <w:t xml:space="preserve"> Дн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z w:val="28"/>
          <w:szCs w:val="28"/>
        </w:rPr>
        <w:t xml:space="preserve"> защиты прав потребителей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15 марта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работа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ет</w:t>
      </w:r>
      <w:r>
        <w:rPr>
          <w:rFonts w:hint="default" w:ascii="Times New Roman" w:hAnsi="Times New Roman" w:cs="Times New Roman"/>
          <w:sz w:val="28"/>
          <w:szCs w:val="28"/>
        </w:rPr>
        <w:t xml:space="preserve"> телефон «горячая линия» с оперативным освящением вопросов, затронутых потребителями. </w:t>
      </w:r>
    </w:p>
    <w:p w14:paraId="006B7D2F">
      <w:pPr>
        <w:spacing w:line="360" w:lineRule="auto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 xml:space="preserve">2.   </w:t>
      </w:r>
      <w:r>
        <w:rPr>
          <w:rFonts w:hint="default" w:ascii="Times New Roman" w:hAnsi="Times New Roman" w:cs="Times New Roman"/>
          <w:bCs/>
          <w:sz w:val="28"/>
          <w:szCs w:val="28"/>
          <w:u w:val="single"/>
        </w:rPr>
        <w:t>Профилактика правонарушений в сфере защиты прав потребителей:</w:t>
      </w:r>
    </w:p>
    <w:p w14:paraId="1B0373B8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консультирование хозяйствующих субъектов, осуществляющих деятельность в различных сферах потребительского рынка, по вопросам соблюдения законодательства в вопросах защиты прав потребителей;</w:t>
      </w:r>
    </w:p>
    <w:p w14:paraId="4D9612DD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- информирование  индивидуальных предпринимателей,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руководителей </w:t>
      </w:r>
      <w:r>
        <w:rPr>
          <w:rFonts w:hint="default" w:ascii="Times New Roman" w:hAnsi="Times New Roman" w:cs="Times New Roman"/>
          <w:sz w:val="28"/>
          <w:szCs w:val="28"/>
        </w:rPr>
        <w:t>предприятий,осуществляющих деятельность в сфере розничной торговли, о некачественных и опасных для жизни и здоровья товарах;</w:t>
      </w:r>
    </w:p>
    <w:p w14:paraId="7A5070DC">
      <w:pPr>
        <w:spacing w:line="360" w:lineRule="auto"/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проведение работы по выявлению несанкционированных объектов торговли и общественного питания.</w:t>
      </w:r>
    </w:p>
    <w:p w14:paraId="386777F2">
      <w:pPr>
        <w:shd w:val="clear" w:color="auto" w:fill="FFFFFF"/>
        <w:tabs>
          <w:tab w:val="left" w:pos="2480"/>
        </w:tabs>
        <w:spacing w:line="230" w:lineRule="exact"/>
        <w:ind w:left="-40" w:right="144"/>
        <w:jc w:val="both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 xml:space="preserve">3. </w:t>
      </w:r>
      <w:r>
        <w:rPr>
          <w:rFonts w:hint="default" w:ascii="Times New Roman" w:hAnsi="Times New Roman" w:cs="Times New Roman"/>
          <w:bCs/>
          <w:sz w:val="28"/>
          <w:szCs w:val="28"/>
          <w:u w:val="single"/>
        </w:rPr>
        <w:t>Деятельность по защите прав и законных интересов потребителей</w:t>
      </w:r>
      <w:r>
        <w:rPr>
          <w:rFonts w:hint="default" w:ascii="Times New Roman" w:hAnsi="Times New Roman" w:cs="Times New Roman"/>
          <w:bCs/>
          <w:sz w:val="28"/>
          <w:szCs w:val="28"/>
        </w:rPr>
        <w:t>:</w:t>
      </w:r>
    </w:p>
    <w:p w14:paraId="619CFE41">
      <w:pPr>
        <w:shd w:val="clear" w:color="auto" w:fill="FFFFFF"/>
        <w:tabs>
          <w:tab w:val="left" w:pos="2480"/>
        </w:tabs>
        <w:spacing w:line="230" w:lineRule="exact"/>
        <w:ind w:left="-40" w:right="144"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4755F907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информирование, консультирование, помощь в составлении претензий, исковых заявлений, мониторинг объектов торговли, услуг, организация и  работы телефона «горячая линия» и прочее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  </w:t>
      </w:r>
    </w:p>
    <w:p w14:paraId="2C2DAE85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sz w:val="28"/>
          <w:szCs w:val="28"/>
        </w:rPr>
        <w:t>пециалистом финансово-экономического управления регулярно проводится консультирование потребителей и предпринимателей по вопросам применения положений законодательства о защите прав потребителе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й:</w:t>
      </w:r>
    </w:p>
    <w:p w14:paraId="0C931087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по телефону 8 (42 361) 91-7-96,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 w14:paraId="3F1CE7F8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 электронной почте (адрес электронной почты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"mailto:fin620@findept.primorsky.ru"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</w:rPr>
        <w:t>fin620@findept.primorsky.ru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),  </w:t>
      </w:r>
    </w:p>
    <w:p w14:paraId="125379CD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 личном приеме (ул. Лазо,6, каб.12).</w:t>
      </w:r>
    </w:p>
    <w:p w14:paraId="67CC6D12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рассмотрено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устных обращений, заявлений и жалоб потребителей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д</w:t>
      </w:r>
      <w:r>
        <w:rPr>
          <w:rFonts w:hint="default" w:ascii="Times New Roman" w:hAnsi="Times New Roman" w:cs="Times New Roman"/>
          <w:sz w:val="28"/>
          <w:szCs w:val="28"/>
        </w:rPr>
        <w:t>ано консультаций -1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, оказана помощь в составлении претензий 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случаях.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рассмотрено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устных обращений, заявлений и жалоб потребителей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д</w:t>
      </w:r>
      <w:r>
        <w:rPr>
          <w:rFonts w:hint="default" w:ascii="Times New Roman" w:hAnsi="Times New Roman" w:cs="Times New Roman"/>
          <w:sz w:val="28"/>
          <w:szCs w:val="28"/>
        </w:rPr>
        <w:t>ано консультаций -1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, оказана помощь в составлении претензий 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случаях.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рассмотрено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hint="default" w:ascii="Times New Roman" w:hAnsi="Times New Roman" w:cs="Times New Roman"/>
          <w:sz w:val="28"/>
          <w:szCs w:val="28"/>
        </w:rPr>
        <w:t xml:space="preserve"> устных обращений, заявлений и жалоб потребителей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д</w:t>
      </w:r>
      <w:r>
        <w:rPr>
          <w:rFonts w:hint="default" w:ascii="Times New Roman" w:hAnsi="Times New Roman" w:cs="Times New Roman"/>
          <w:sz w:val="28"/>
          <w:szCs w:val="28"/>
        </w:rPr>
        <w:t>ано консультаций -1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, оказана помощь в составлении претензий 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sz w:val="28"/>
          <w:szCs w:val="28"/>
        </w:rPr>
        <w:t xml:space="preserve"> случаях.</w:t>
      </w:r>
    </w:p>
    <w:p w14:paraId="3E1BDF7E">
      <w:pPr>
        <w:spacing w:line="360" w:lineRule="auto"/>
        <w:ind w:firstLine="1100" w:firstLineChars="500"/>
        <w:jc w:val="both"/>
        <w:rPr>
          <w:rFonts w:hint="default" w:ascii="Times New Roman" w:hAnsi="Times New Roman"/>
          <w:sz w:val="22"/>
          <w:szCs w:val="22"/>
          <w:lang w:val="ru-RU"/>
        </w:rPr>
      </w:pPr>
    </w:p>
    <w:p w14:paraId="67D66B9B">
      <w:pPr>
        <w:spacing w:line="360" w:lineRule="auto"/>
        <w:ind w:firstLine="1100" w:firstLineChars="500"/>
        <w:jc w:val="both"/>
        <w:rPr>
          <w:rFonts w:hint="default" w:ascii="Times New Roman" w:hAnsi="Times New Roman"/>
          <w:sz w:val="22"/>
          <w:szCs w:val="22"/>
          <w:lang w:val="ru-RU"/>
        </w:rPr>
      </w:pPr>
    </w:p>
    <w:p w14:paraId="1A50136A">
      <w:pPr>
        <w:spacing w:line="360" w:lineRule="auto"/>
        <w:ind w:firstLine="1100" w:firstLineChars="500"/>
        <w:jc w:val="both"/>
        <w:rPr>
          <w:rFonts w:hint="default" w:ascii="Times New Roman" w:hAnsi="Times New Roman"/>
          <w:sz w:val="22"/>
          <w:szCs w:val="22"/>
          <w:lang w:val="ru-RU"/>
        </w:rPr>
      </w:pPr>
    </w:p>
    <w:p w14:paraId="76B1941E">
      <w:pPr>
        <w:spacing w:line="36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/>
          <w:sz w:val="22"/>
          <w:szCs w:val="22"/>
          <w:lang w:val="ru-RU"/>
        </w:rPr>
        <w:t xml:space="preserve">Количество </w:t>
      </w:r>
      <w:r>
        <w:rPr>
          <w:rFonts w:hint="default" w:ascii="Times New Roman" w:hAnsi="Times New Roman"/>
          <w:sz w:val="22"/>
          <w:szCs w:val="22"/>
        </w:rPr>
        <w:t>рассмотренны</w:t>
      </w:r>
      <w:r>
        <w:rPr>
          <w:rFonts w:hint="default" w:ascii="Times New Roman" w:hAnsi="Times New Roman"/>
          <w:sz w:val="22"/>
          <w:szCs w:val="22"/>
          <w:lang w:val="ru-RU"/>
        </w:rPr>
        <w:t>х о</w:t>
      </w:r>
      <w:r>
        <w:rPr>
          <w:rFonts w:hint="default" w:ascii="Times New Roman" w:hAnsi="Times New Roman"/>
          <w:sz w:val="22"/>
          <w:szCs w:val="22"/>
        </w:rPr>
        <w:t>бращени</w:t>
      </w:r>
      <w:r>
        <w:rPr>
          <w:rFonts w:hint="default" w:ascii="Times New Roman" w:hAnsi="Times New Roman"/>
          <w:sz w:val="22"/>
          <w:szCs w:val="22"/>
          <w:lang w:val="ru-RU"/>
        </w:rPr>
        <w:t>й</w:t>
      </w:r>
      <w:r>
        <w:rPr>
          <w:rFonts w:hint="default" w:ascii="Times New Roman" w:hAnsi="Times New Roman"/>
          <w:sz w:val="22"/>
          <w:szCs w:val="22"/>
        </w:rPr>
        <w:t xml:space="preserve"> потребителей</w:t>
      </w:r>
    </w:p>
    <w:p w14:paraId="315C11C4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4982210" cy="2925445"/>
            <wp:effectExtent l="0" t="0" r="8890" b="8255"/>
            <wp:docPr id="2" name="Изображение 1" descr="screenshot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 descr="screenshot (7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2210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BA0EB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36B72E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F23C5DF">
      <w:pPr>
        <w:spacing w:line="240" w:lineRule="auto"/>
        <w:jc w:val="center"/>
        <w:rPr>
          <w:rFonts w:hint="default" w:ascii="Times New Roman" w:hAnsi="Times New Roman"/>
          <w:sz w:val="22"/>
          <w:szCs w:val="22"/>
          <w:lang w:val="ru-RU"/>
        </w:rPr>
      </w:pPr>
    </w:p>
    <w:p w14:paraId="2E6577C6">
      <w:pPr>
        <w:spacing w:line="240" w:lineRule="auto"/>
        <w:jc w:val="center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/>
          <w:sz w:val="22"/>
          <w:szCs w:val="22"/>
          <w:lang w:val="ru-RU"/>
        </w:rPr>
        <w:t xml:space="preserve">Количество </w:t>
      </w:r>
      <w:r>
        <w:rPr>
          <w:rFonts w:hint="default" w:ascii="Times New Roman" w:hAnsi="Times New Roman"/>
          <w:sz w:val="22"/>
          <w:szCs w:val="22"/>
        </w:rPr>
        <w:t>рассмотренны</w:t>
      </w:r>
      <w:r>
        <w:rPr>
          <w:rFonts w:hint="default" w:ascii="Times New Roman" w:hAnsi="Times New Roman"/>
          <w:sz w:val="22"/>
          <w:szCs w:val="22"/>
          <w:lang w:val="ru-RU"/>
        </w:rPr>
        <w:t>х о</w:t>
      </w:r>
      <w:r>
        <w:rPr>
          <w:rFonts w:hint="default" w:ascii="Times New Roman" w:hAnsi="Times New Roman"/>
          <w:sz w:val="22"/>
          <w:szCs w:val="22"/>
        </w:rPr>
        <w:t>бращени</w:t>
      </w:r>
      <w:r>
        <w:rPr>
          <w:rFonts w:hint="default" w:ascii="Times New Roman" w:hAnsi="Times New Roman"/>
          <w:sz w:val="22"/>
          <w:szCs w:val="22"/>
          <w:lang w:val="ru-RU"/>
        </w:rPr>
        <w:t>й</w:t>
      </w:r>
      <w:r>
        <w:rPr>
          <w:rFonts w:hint="default" w:ascii="Times New Roman" w:hAnsi="Times New Roman"/>
          <w:sz w:val="22"/>
          <w:szCs w:val="22"/>
        </w:rPr>
        <w:t xml:space="preserve"> потребителей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 по группам товаров </w:t>
      </w:r>
    </w:p>
    <w:p w14:paraId="4E7BA870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5139055" cy="3379470"/>
            <wp:effectExtent l="0" t="0" r="4445" b="11430"/>
            <wp:docPr id="1" name="Изображение 2" descr="screenshot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2" descr="screenshot (5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39055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39484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   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Во всех случаях устранение нарушений прав потребителей осуществлялось в добровольном порядке. В целях досудебного урегулирования вопросов по защите прав потребителей практиковалось рассмотрение конфликтных ситуаций с участием обеих сторон. </w:t>
      </w:r>
    </w:p>
    <w:p w14:paraId="76817184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</w:t>
      </w:r>
      <w:r>
        <w:rPr>
          <w:rFonts w:hint="default" w:ascii="Times New Roman" w:hAnsi="Times New Roman" w:eastAsia="SimSun" w:cs="Times New Roman"/>
          <w:sz w:val="28"/>
          <w:szCs w:val="28"/>
        </w:rPr>
        <w:t>Обращений в суды в защиту прав потребителей, а также исковых заявлений в суды о прекращении противоправных действий изготовителя (исполнителя, продавца, уполномоченной организации или уполномоченного ИП, импортера) в отношении неопределенного круга потребителей не направлялось.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0861CD4D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Случаев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обращения потребителей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вопросу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обмена или возврата товара надлежащего качества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в соответствии со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статьей 25 Закона «О защите прав потребителей»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не было.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</w:p>
    <w:p w14:paraId="3A59AB80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В предприятиях торговли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общественного питания</w:t>
      </w:r>
      <w:r>
        <w:rPr>
          <w:rFonts w:hint="default" w:ascii="Times New Roman" w:hAnsi="Times New Roman" w:cs="Times New Roman"/>
          <w:sz w:val="28"/>
          <w:szCs w:val="28"/>
        </w:rPr>
        <w:t xml:space="preserve"> и предприятиях, оказывающих услуги населению в «Уголке потребителя» размещены телефоны контролирующих органов, в т.ч. телефон специалиста по вопросам защиты прав потребителей, телефон ТО Управления Роспотребнадзора по Приморскому краю в г. Арсеньеве.</w:t>
      </w:r>
    </w:p>
    <w:p w14:paraId="71BC008A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Общественных объединений потребителей (их ассоциаций, союзов) на территрии Анучинского муниципального округа нет.</w:t>
      </w:r>
    </w:p>
    <w:p w14:paraId="4AEDB43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 w:line="360" w:lineRule="auto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</w:rPr>
        <w:t xml:space="preserve">В работе по защите прав потребителей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  <w:lang w:val="ru-RU"/>
        </w:rPr>
        <w:t>администрация Анучинского муниципального округа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</w:rPr>
        <w:t xml:space="preserve"> взаимодействуют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  <w:lang w:val="ru-RU"/>
        </w:rPr>
        <w:t xml:space="preserve">с территориальным отделом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</w:rPr>
        <w:t xml:space="preserve"> Управлени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  <w:lang w:val="ru-RU"/>
        </w:rPr>
        <w:t>я Федеральной службыпо надзору в сфере защиты прав потребителей и благополучия человека по Приморскому краю в г. Арсеньеве.</w:t>
      </w:r>
    </w:p>
    <w:p w14:paraId="6D50037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</w:rPr>
        <w:t>Указанное взаимодействие осуществляется в формах участия представителей органов местного самоуправления:</w:t>
      </w:r>
    </w:p>
    <w:p w14:paraId="3DEFC61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</w:rPr>
        <w:t>1) в обмене информацией по соблюдению хозяйствующими субъектами законодательства о защите прав потребителей.</w:t>
      </w:r>
    </w:p>
    <w:p w14:paraId="189767B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</w:rPr>
        <w:t>2) в консультировании граждан по вопросам защите прав потребителей;</w:t>
      </w:r>
    </w:p>
    <w:p w14:paraId="7B2694F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</w:rPr>
        <w:t>3) в рассмотрении письменных и устных обращений и заявлений потребителей;</w:t>
      </w:r>
    </w:p>
    <w:p w14:paraId="304DF95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</w:rPr>
        <w:t>4) в различных мероприятиях по вопросам защиты прав потребителей и другое.</w:t>
      </w:r>
    </w:p>
    <w:p w14:paraId="04C5A43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 w:line="360" w:lineRule="auto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</w:rPr>
        <w:t>Кроме того, органы местного самоуправления обращаются за консультациями в Управление и его территориальные отделы или передают на рассмотрение материалы по конкретным нарушениям законодательства о защите прав потребителей.</w:t>
      </w:r>
    </w:p>
    <w:p w14:paraId="3D239A1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 w:line="360" w:lineRule="auto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0E0E0F"/>
          <w:spacing w:val="0"/>
          <w:sz w:val="28"/>
          <w:szCs w:val="28"/>
          <w:lang w:val="ru-RU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T Astra Serif">
    <w:altName w:val="Arial"/>
    <w:panose1 w:val="00000000000000000000"/>
    <w:charset w:val="01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803901"/>
    <w:rsid w:val="1080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styleId="5">
    <w:name w:val="Normal (Web)"/>
    <w:unhideWhenUsed/>
    <w:uiPriority w:val="99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2024-11-28T00:35:00Z</dcterms:created>
  <dc:creator>GorevayaTM</dc:creator>
  <cp:lastModifiedBy>GorevayaTM</cp:lastModifiedBy>
  <dcterms:modified xsi:type="dcterms:W3CDTF">2024-11-28T00:48:53Z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BDAF159744E3427E9D255BE16D68CB89_11</vt:lpwstr>
  </property>
</Properties>
</file>