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457A0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ПРОТОКОЛ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(рассмотрение заявок)</w:t>
      </w:r>
    </w:p>
    <w:p w14:paraId="6712520A">
      <w:pPr>
        <w:ind w:right="57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признания претендентов участниками аукциона в электронной форме, открытого по составу участников и форме подачи предложений о цене, по продаже имущества: Автомобиль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TOYOTA TOWN ACE (номер извещения на сайте torgi.gov.ru: 21000027880000000193)</w:t>
      </w:r>
    </w:p>
    <w:p w14:paraId="44E23D52">
      <w:pPr>
        <w:ind w:right="57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34E18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6575E03">
            <w:pPr>
              <w:tabs>
                <w:tab w:val="left" w:pos="1080"/>
              </w:tabs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50BE7028">
            <w:pPr>
              <w:jc w:val="righ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01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юня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2026 года</w:t>
            </w:r>
          </w:p>
        </w:tc>
      </w:tr>
    </w:tbl>
    <w:p w14:paraId="4B9B31C9"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1BD1D2C0">
      <w:pPr>
        <w:jc w:val="right"/>
        <w:rPr>
          <w:rFonts w:hint="default" w:ascii="Times New Roman" w:hAnsi="Times New Roman" w:cs="Times New Roman"/>
          <w:sz w:val="28"/>
          <w:szCs w:val="28"/>
        </w:rPr>
      </w:pPr>
    </w:p>
    <w:p w14:paraId="5B8EC459">
      <w:pPr>
        <w:spacing w:line="240" w:lineRule="atLeast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Продавец: АДМИНИСТРАЦИЯ АНУЧИНСКОГО МУНИЦИПАЛЬНОГО ОКРУГА ПРИМОРСКОГО КРАЯ.</w:t>
      </w:r>
    </w:p>
    <w:p w14:paraId="0F0F77CE">
      <w:pPr>
        <w:spacing w:line="240" w:lineRule="atLeast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Оператор электронной площадки: Акционерное общество «Российский аукционный дом» (далее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hint="default" w:ascii="Times New Roman" w:hAnsi="Times New Roman" w:cs="Times New Roman"/>
          <w:sz w:val="28"/>
          <w:szCs w:val="28"/>
        </w:rPr>
        <w:t>АО «РАД»).</w:t>
      </w:r>
    </w:p>
    <w:p w14:paraId="5F73DBC5">
      <w:pPr>
        <w:spacing w:line="240" w:lineRule="atLeast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Место проведения аукциона: Электронная площадка АО «РАД»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L</w:t>
      </w:r>
      <w:r>
        <w:rPr>
          <w:rFonts w:hint="default" w:ascii="Times New Roman" w:hAnsi="Times New Roman" w:cs="Times New Roman"/>
          <w:sz w:val="28"/>
          <w:szCs w:val="28"/>
        </w:rPr>
        <w:t>ot-online.ru.</w:t>
      </w:r>
    </w:p>
    <w:p w14:paraId="7AC30EC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Дата определения участников аукциона: «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hint="default" w:ascii="Times New Roman" w:hAnsi="Times New Roman" w:cs="Times New Roman"/>
          <w:sz w:val="28"/>
          <w:szCs w:val="28"/>
        </w:rPr>
        <w:t>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июня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2026 года.</w:t>
      </w:r>
    </w:p>
    <w:p w14:paraId="281AA596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Дата и время начала проведения аукциона: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04 июня</w:t>
      </w:r>
      <w:r>
        <w:rPr>
          <w:rFonts w:hint="default" w:ascii="Times New Roman" w:hAnsi="Times New Roman" w:cs="Times New Roman"/>
          <w:sz w:val="28"/>
          <w:szCs w:val="28"/>
        </w:rPr>
        <w:t xml:space="preserve"> 2026 года, 03 часов 00 минут по московскому времени.</w:t>
      </w:r>
    </w:p>
    <w:p w14:paraId="76C23AF7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Код лота: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17A6331-4001-41-1</w:t>
      </w:r>
    </w:p>
    <w:p w14:paraId="145D0CCB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Предмет аукциона:  </w:t>
      </w:r>
    </w:p>
    <w:p w14:paraId="33810042">
      <w:pPr>
        <w:tabs>
          <w:tab w:val="left" w:pos="851"/>
        </w:tabs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автотранспортное средство - TOYOTA TOWN ACE, идентификационный номер (VIN) отсутствует, наименование (тип ТС) – легковой, категория ТС – В, год изготовления ТС - 1994, модель, № двигателя-бензин № 3Y № 1152615, шасси (рама) - отсутствует, кузов (кабина) – YR30-5029466,  цвет кузова (кабины) -  комбинированный, черный-черный-серый, мощность двигателя, л.с – 71/97, рабочий объем двигателя, куб.см. - 1998, разрешенная максимальная масса, кг - 2100, масса без нагрузки, кг. - 1660, паспорт транспортного средства 25 МЕ № 923005, выдан РЭО Шкотовского РОВД 23.06.2007, регистрационный знак Р 856 ЕС25/RUS.</w:t>
      </w:r>
    </w:p>
    <w:p w14:paraId="76F3BA11">
      <w:pPr>
        <w:tabs>
          <w:tab w:val="left" w:pos="851"/>
        </w:tabs>
        <w:jc w:val="both"/>
        <w:rPr>
          <w:rFonts w:hint="default" w:ascii="Times New Roman" w:hAnsi="Times New Roman" w:eastAsia="SimSu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Начальная цена (лота)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– 184 688</w:t>
      </w:r>
      <w:r>
        <w:rPr>
          <w:rFonts w:hint="default" w:ascii="Times New Roman" w:hAnsi="Times New Roman" w:cs="Times New Roman"/>
          <w:sz w:val="28"/>
          <w:szCs w:val="28"/>
        </w:rPr>
        <w:t xml:space="preserve"> (сто восемьдесят четыре тысячи шестьсот восемьдесят восемь</w:t>
      </w:r>
      <w:r>
        <w:rPr>
          <w:rFonts w:hint="default" w:ascii="Times New Roman" w:hAnsi="Times New Roman" w:eastAsia="SimSun" w:cs="Times New Roman"/>
          <w:bCs/>
          <w:sz w:val="28"/>
          <w:szCs w:val="28"/>
        </w:rPr>
        <w:t>) рублей 00 копеек, без учета НДС.</w:t>
      </w:r>
    </w:p>
    <w:p w14:paraId="7F36130F">
      <w:pPr>
        <w:spacing w:line="259" w:lineRule="auto"/>
        <w:ind w:firstLine="70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Шаг аукциона (величина повышения цены)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– 9 234 (девять тысяч двести тридцать четыре) рубля 40 копеек.</w:t>
      </w:r>
    </w:p>
    <w:p w14:paraId="58863470">
      <w:pPr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Размер задатка –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18 468</w:t>
      </w:r>
      <w:r>
        <w:rPr>
          <w:rFonts w:hint="default" w:ascii="Times New Roman" w:hAnsi="Times New Roman" w:cs="Times New Roman"/>
          <w:sz w:val="28"/>
          <w:szCs w:val="28"/>
        </w:rPr>
        <w:t xml:space="preserve"> (восемнадцать тысяч четыреста шестьдесят восемь</w:t>
      </w:r>
      <w:r>
        <w:rPr>
          <w:rFonts w:hint="default" w:ascii="Times New Roman" w:hAnsi="Times New Roman" w:cs="Times New Roman"/>
          <w:bCs/>
          <w:sz w:val="28"/>
          <w:szCs w:val="28"/>
        </w:rPr>
        <w:t>) рублей 80 копеек</w:t>
      </w:r>
      <w:r>
        <w:rPr>
          <w:rFonts w:hint="default" w:ascii="Times New Roman" w:hAnsi="Times New Roman" w:cs="Times New Roman"/>
          <w:bCs/>
          <w:sz w:val="28"/>
          <w:szCs w:val="28"/>
          <w:lang w:eastAsia="ru-RU"/>
        </w:rPr>
        <w:t>.</w:t>
      </w:r>
    </w:p>
    <w:p w14:paraId="1906926D">
      <w:pPr>
        <w:suppressAutoHyphens w:val="0"/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Обременения (ограничения) имущества:</w:t>
      </w:r>
    </w:p>
    <w:p w14:paraId="2C2C0D01">
      <w:pPr>
        <w:suppressAutoHyphens w:val="0"/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согласно извещения</w:t>
      </w:r>
    </w:p>
    <w:p w14:paraId="30FBBC0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BCD572D">
      <w:pPr>
        <w:suppressAutoHyphens w:val="0"/>
        <w:ind w:right="-1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Основание проведения аукциона: </w:t>
      </w:r>
    </w:p>
    <w:p w14:paraId="143D8A47">
      <w:pPr>
        <w:suppressAutoHyphens w:val="0"/>
        <w:ind w:right="-1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решением Думы Анучинского муниципального округа от 26.02.2026 № 65 «О внесении дополнений в решение Думы Анучинского муниципального округа от 26.11.2025 № 30 «Об утверждении программы приватизации и перечня объектов муниципального имущества Анучинского муниципального округа на 2026 год»</w:t>
      </w:r>
    </w:p>
    <w:p w14:paraId="6F31514F">
      <w:pPr>
        <w:suppressAutoHyphens w:val="0"/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</w:p>
    <w:p w14:paraId="3374128C">
      <w:pPr>
        <w:suppressAutoHyphens w:val="0"/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решением администрации Анучинского муниципального округа от 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.2026 № 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258-р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«О принятии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решения о проведении продажи муниципального имущества посредством публичного предложения в электронной форме и утверждении аукционной комиссии»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»</w:t>
      </w:r>
    </w:p>
    <w:p w14:paraId="06F86153">
      <w:pPr>
        <w:rPr>
          <w:rFonts w:hint="default" w:ascii="Times New Roman" w:hAnsi="Times New Roman" w:cs="Times New Roman"/>
          <w:sz w:val="28"/>
          <w:szCs w:val="28"/>
        </w:rPr>
      </w:pPr>
    </w:p>
    <w:p w14:paraId="5F4CB743">
      <w:pPr>
        <w:ind w:right="-3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 окончании срока приема заявок до 31 мая 2026 года, 03 часов 00 минут (по московскому времени), поступили следующие заявки, что отображено в таблице 1:</w:t>
      </w:r>
    </w:p>
    <w:p w14:paraId="3F2B7F4D">
      <w:pPr>
        <w:ind w:right="-340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1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2163"/>
        <w:gridCol w:w="1524"/>
        <w:gridCol w:w="1369"/>
        <w:gridCol w:w="2445"/>
        <w:gridCol w:w="1476"/>
      </w:tblGrid>
      <w:tr w14:paraId="1A375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205D7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1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2AFA2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Полное наименование Претендента</w:t>
            </w:r>
          </w:p>
        </w:tc>
        <w:tc>
          <w:tcPr>
            <w:tcW w:w="8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C2BD6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Перечень заявок претендентов с указанием номеров заявок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E8C6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Сведения об отзыве заявки</w:t>
            </w:r>
          </w:p>
        </w:tc>
        <w:tc>
          <w:tcPr>
            <w:tcW w:w="1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886C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7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6023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Поступление задатка</w:t>
            </w:r>
          </w:p>
        </w:tc>
      </w:tr>
      <w:tr w14:paraId="7951C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43CF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D4BE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Маркин Алексей Николаевич</w:t>
            </w:r>
          </w:p>
        </w:tc>
        <w:tc>
          <w:tcPr>
            <w:tcW w:w="8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C791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Z128232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A027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1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F489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Соответствует</w:t>
            </w:r>
          </w:p>
        </w:tc>
        <w:tc>
          <w:tcPr>
            <w:tcW w:w="7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ACFC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Не поступил</w:t>
            </w:r>
          </w:p>
        </w:tc>
      </w:tr>
    </w:tbl>
    <w:p w14:paraId="373AD55A"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3C65FF6F">
      <w:pPr>
        <w:ind w:right="-3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 результатам рассмотрения поданных Претендентами заявок и приложенных к ним документов, необходимых для участия в продаже и установления факта поступления задатков на основании выписок с соответствующих счетов, Продавцом приняты следующие решения:</w:t>
      </w:r>
    </w:p>
    <w:p w14:paraId="02B78B7C">
      <w:pPr>
        <w:rPr>
          <w:rFonts w:hint="default" w:ascii="Times New Roman" w:hAnsi="Times New Roman" w:cs="Times New Roman"/>
          <w:sz w:val="28"/>
          <w:szCs w:val="28"/>
        </w:rPr>
      </w:pPr>
    </w:p>
    <w:p w14:paraId="7E91B87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Отказать в признании участниками продажи:</w:t>
      </w:r>
    </w:p>
    <w:p w14:paraId="684EA2AD">
      <w:pPr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Таблица 2</w:t>
      </w:r>
    </w:p>
    <w:tbl>
      <w:tblPr>
        <w:tblStyle w:val="9"/>
        <w:tblW w:w="966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3686"/>
        <w:gridCol w:w="5383"/>
      </w:tblGrid>
      <w:tr w14:paraId="48B4E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50197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8496B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Полное наименование Претендента</w:t>
            </w:r>
          </w:p>
        </w:tc>
        <w:tc>
          <w:tcPr>
            <w:tcW w:w="5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5751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Основание отказа</w:t>
            </w:r>
          </w:p>
        </w:tc>
      </w:tr>
      <w:tr w14:paraId="7AF9D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C5F6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3FE0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Маркин Алексей Николаевич</w:t>
            </w:r>
          </w:p>
        </w:tc>
        <w:tc>
          <w:tcPr>
            <w:tcW w:w="5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DDB5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Поступление в установленный срок задатка на счета, указанные в информационном сообщении, не подтверждено</w:t>
            </w:r>
          </w:p>
        </w:tc>
      </w:tr>
    </w:tbl>
    <w:p w14:paraId="66091ECC">
      <w:pPr>
        <w:autoSpaceDE w:val="0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5CB8CA0">
      <w:pPr>
        <w:autoSpaceDE w:val="0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p w14:paraId="5158E2A6">
      <w:pPr>
        <w:shd w:val="clear" w:color="auto" w:fill="FFFFFF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0F661C83">
      <w:pPr>
        <w:shd w:val="clear" w:color="auto" w:fill="FFFFFF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Дубовцев Иван Владимирович – первый </w:t>
      </w:r>
      <w:r>
        <w:rPr>
          <w:rFonts w:hint="default" w:ascii="Times New Roman" w:hAnsi="Times New Roman" w:cs="Times New Roman"/>
          <w:sz w:val="28"/>
          <w:szCs w:val="28"/>
        </w:rPr>
        <w:t>заместитель главы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администрации </w:t>
      </w:r>
    </w:p>
    <w:p w14:paraId="68C790B2">
      <w:pPr>
        <w:shd w:val="clear" w:color="auto" w:fill="FFFFFF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Анучинского муниципального округа, председатель комиссии; </w:t>
      </w:r>
    </w:p>
    <w:p w14:paraId="10D09892">
      <w:pPr>
        <w:shd w:val="clear" w:color="auto" w:fill="FFFFFF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F0C632B">
      <w:pPr>
        <w:shd w:val="clear" w:color="auto" w:fill="FFFFFF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Толстикова Светлана Степановна -  ст.</w:t>
      </w:r>
      <w:r>
        <w:rPr>
          <w:rFonts w:hint="default"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специалист 1 разряда  отдела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имущественных</w:t>
      </w:r>
    </w:p>
    <w:p w14:paraId="7869273E">
      <w:pPr>
        <w:shd w:val="clear" w:color="auto" w:fill="FFFFFF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отношений</w:t>
      </w:r>
      <w:r>
        <w:rPr>
          <w:rFonts w:hint="default" w:ascii="Times New Roman" w:hAnsi="Times New Roman" w:cs="Times New Roman"/>
          <w:sz w:val="28"/>
          <w:szCs w:val="28"/>
        </w:rPr>
        <w:t xml:space="preserve"> управления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градостроительства, имущественных и</w:t>
      </w:r>
    </w:p>
    <w:p w14:paraId="14AE5AEF">
      <w:pPr>
        <w:shd w:val="clear" w:color="auto" w:fill="FFFFFF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земельных отношений администрации Анучинского муниципального округа,</w:t>
      </w:r>
    </w:p>
    <w:p w14:paraId="62388771">
      <w:pPr>
        <w:shd w:val="clear" w:color="auto" w:fill="FFFFFF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  <w:r>
        <w:rPr>
          <w:rFonts w:hint="default" w:ascii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(больничный)</w:t>
      </w:r>
    </w:p>
    <w:p w14:paraId="6193B125">
      <w:pPr>
        <w:autoSpaceDE w:val="0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3"/>
        <w:tblW w:w="97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0"/>
      </w:tblGrid>
      <w:tr w14:paraId="4B953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8" w:hRule="atLeast"/>
        </w:trPr>
        <w:tc>
          <w:tcPr>
            <w:tcW w:w="9720" w:type="dxa"/>
            <w:shd w:val="clear" w:color="auto" w:fill="auto"/>
          </w:tcPr>
          <w:p w14:paraId="0F5931F5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  <w:p w14:paraId="6BDE4BB5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2"/>
                <w:sz w:val="28"/>
                <w:szCs w:val="28"/>
              </w:rPr>
              <w:t>Члены комиссии:</w:t>
            </w:r>
          </w:p>
          <w:p w14:paraId="23EC22E4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Примачев Александр Александрович – начальник правового отдела 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;</w:t>
            </w:r>
            <w:r>
              <w:rPr>
                <w:rFonts w:hint="default" w:ascii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</w:p>
          <w:p w14:paraId="080DC185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3EC92C5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Щербинина Наталья Викторовна - ст.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специалист 1 разряда отдела имущественных</w:t>
            </w:r>
          </w:p>
          <w:p w14:paraId="29960BBA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отношений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управления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градостроительства, имущественных и земельных </w:t>
            </w:r>
          </w:p>
          <w:p w14:paraId="1920A6ED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отношений 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25F25554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3FBADED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Ткаченко Зоя Владимировна – начальник отдела имущественных</w:t>
            </w:r>
          </w:p>
          <w:p w14:paraId="0B63FC88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отношений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управления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градостроительства, имущественных и земельных</w:t>
            </w:r>
          </w:p>
          <w:p w14:paraId="05B9FFC1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отношений администрации Анучинского муниципального округа.</w:t>
            </w:r>
          </w:p>
        </w:tc>
      </w:tr>
    </w:tbl>
    <w:p w14:paraId="2458CE32">
      <w:pPr>
        <w:autoSpaceDE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DEB1C17">
      <w:pPr>
        <w:autoSpaceDE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На заседании комиссии присутствовало </w:t>
      </w:r>
    </w:p>
    <w:p w14:paraId="3FA1ACF2">
      <w:pPr>
        <w:autoSpaceDE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членов комиссии из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>. Заседание комиссии правомочно.</w:t>
      </w:r>
    </w:p>
    <w:p w14:paraId="38748CDE">
      <w:pPr>
        <w:pStyle w:val="8"/>
        <w:spacing w:after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A4CE907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Аукционная комиссия в составе:</w:t>
      </w:r>
    </w:p>
    <w:p w14:paraId="23949D38">
      <w:pPr>
        <w:shd w:val="clear" w:color="auto" w:fill="FFFFFF"/>
        <w:spacing w:line="360" w:lineRule="auto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председатель комиссии ____________________________И.В. Дубовцев</w:t>
      </w:r>
    </w:p>
    <w:p w14:paraId="1760217F">
      <w:pPr>
        <w:shd w:val="clear" w:color="auto" w:fill="FFFFFF"/>
        <w:spacing w:line="360" w:lineRule="auto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5DF1C8CC">
      <w:pPr>
        <w:shd w:val="clear" w:color="auto" w:fill="FFFFFF"/>
        <w:spacing w:line="360" w:lineRule="auto"/>
        <w:ind w:left="7089" w:hanging="7089" w:hangingChars="255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-1"/>
          <w:sz w:val="28"/>
          <w:szCs w:val="28"/>
        </w:rPr>
        <w:t>секретарь комиссии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_____________________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___________</w:t>
      </w:r>
      <w:bookmarkStart w:id="0" w:name="_GoBack"/>
      <w:bookmarkEnd w:id="0"/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С.С.Толстикова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(больничный)</w:t>
      </w:r>
    </w:p>
    <w:p w14:paraId="1FB114C6">
      <w:pPr>
        <w:shd w:val="clear" w:color="auto" w:fill="FFFFFF"/>
        <w:spacing w:line="360" w:lineRule="auto"/>
        <w:jc w:val="both"/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14:paraId="51EB2A77">
      <w:pPr>
        <w:shd w:val="clear" w:color="auto" w:fill="FFFFFF"/>
        <w:spacing w:line="360" w:lineRule="auto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_________________________________________________З.В. Ткаченко</w:t>
      </w:r>
    </w:p>
    <w:p w14:paraId="4DB201B9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_________________________________________________Н.В. Щербинина</w:t>
      </w:r>
    </w:p>
    <w:p w14:paraId="05E9111D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_________________________________________________А.А.Примачев</w:t>
      </w:r>
    </w:p>
    <w:sectPr>
      <w:pgSz w:w="11906" w:h="16838"/>
      <w:pgMar w:top="65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298"/>
    <w:rsid w:val="00015D2E"/>
    <w:rsid w:val="00071BDE"/>
    <w:rsid w:val="00110461"/>
    <w:rsid w:val="001346EE"/>
    <w:rsid w:val="00145298"/>
    <w:rsid w:val="00176C43"/>
    <w:rsid w:val="001C43D2"/>
    <w:rsid w:val="00270C88"/>
    <w:rsid w:val="00281048"/>
    <w:rsid w:val="002E2EBD"/>
    <w:rsid w:val="00385B7E"/>
    <w:rsid w:val="003A704D"/>
    <w:rsid w:val="003D029F"/>
    <w:rsid w:val="00402ED8"/>
    <w:rsid w:val="00462983"/>
    <w:rsid w:val="00466CBA"/>
    <w:rsid w:val="004816B2"/>
    <w:rsid w:val="004836DF"/>
    <w:rsid w:val="0049203B"/>
    <w:rsid w:val="004A2AD6"/>
    <w:rsid w:val="004B51B7"/>
    <w:rsid w:val="004C3435"/>
    <w:rsid w:val="004E4B11"/>
    <w:rsid w:val="00556E40"/>
    <w:rsid w:val="005E6A19"/>
    <w:rsid w:val="006715B4"/>
    <w:rsid w:val="006C3AB0"/>
    <w:rsid w:val="00714B99"/>
    <w:rsid w:val="00730D7C"/>
    <w:rsid w:val="00755E69"/>
    <w:rsid w:val="00821286"/>
    <w:rsid w:val="00824A1F"/>
    <w:rsid w:val="00853B00"/>
    <w:rsid w:val="00893483"/>
    <w:rsid w:val="00903034"/>
    <w:rsid w:val="00952C7E"/>
    <w:rsid w:val="0097068F"/>
    <w:rsid w:val="00981F05"/>
    <w:rsid w:val="009B61EA"/>
    <w:rsid w:val="009D7B4C"/>
    <w:rsid w:val="009E1C92"/>
    <w:rsid w:val="00A35036"/>
    <w:rsid w:val="00A519FB"/>
    <w:rsid w:val="00A80985"/>
    <w:rsid w:val="00B97DF3"/>
    <w:rsid w:val="00BC596C"/>
    <w:rsid w:val="00C047DD"/>
    <w:rsid w:val="00C23671"/>
    <w:rsid w:val="00C276AD"/>
    <w:rsid w:val="00C84064"/>
    <w:rsid w:val="00C92B47"/>
    <w:rsid w:val="00D22CA5"/>
    <w:rsid w:val="00D83CA7"/>
    <w:rsid w:val="00D94BB7"/>
    <w:rsid w:val="00E72663"/>
    <w:rsid w:val="00F05D05"/>
    <w:rsid w:val="00F60196"/>
    <w:rsid w:val="00F673A7"/>
    <w:rsid w:val="00FA422E"/>
    <w:rsid w:val="46D879F0"/>
    <w:rsid w:val="7FD2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5">
    <w:name w:val="Balloon Text"/>
    <w:basedOn w:val="1"/>
    <w:link w:val="1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2"/>
    <w:semiHidden/>
    <w:unhideWhenUsed/>
    <w:qFormat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3"/>
    <w:semiHidden/>
    <w:unhideWhenUsed/>
    <w:qFormat/>
    <w:uiPriority w:val="99"/>
    <w:rPr>
      <w:b/>
      <w:bCs/>
    </w:rPr>
  </w:style>
  <w:style w:type="paragraph" w:styleId="8">
    <w:name w:val="Body Text"/>
    <w:basedOn w:val="1"/>
    <w:link w:val="14"/>
    <w:qFormat/>
    <w:uiPriority w:val="0"/>
    <w:pPr>
      <w:spacing w:after="140" w:line="276" w:lineRule="auto"/>
    </w:pPr>
  </w:style>
  <w:style w:type="table" w:styleId="9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Знак примечания1"/>
    <w:qFormat/>
    <w:uiPriority w:val="0"/>
    <w:rPr>
      <w:sz w:val="16"/>
      <w:szCs w:val="16"/>
    </w:rPr>
  </w:style>
  <w:style w:type="character" w:customStyle="1" w:styleId="11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2">
    <w:name w:val="Текст примечания Знак"/>
    <w:basedOn w:val="2"/>
    <w:link w:val="6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customStyle="1" w:styleId="13">
    <w:name w:val="Тема примечания Знак"/>
    <w:basedOn w:val="12"/>
    <w:link w:val="7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character" w:customStyle="1" w:styleId="14">
    <w:name w:val="Основной текст Знак"/>
    <w:basedOn w:val="2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table" w:customStyle="1" w:styleId="15">
    <w:name w:val="Сетка таблицы1"/>
    <w:basedOn w:val="3"/>
    <w:qFormat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Windows 7</Company>
  <Pages>3</Pages>
  <Words>546</Words>
  <Characters>3983</Characters>
  <Lines>24</Lines>
  <Paragraphs>6</Paragraphs>
  <TotalTime>4</TotalTime>
  <ScaleCrop>false</ScaleCrop>
  <LinksUpToDate>false</LinksUpToDate>
  <CharactersWithSpaces>4479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2026-04-20T01:52:00Z</dcterms:created>
  <dc:creator>DIMA</dc:creator>
  <cp:lastModifiedBy>WPS_1778120744</cp:lastModifiedBy>
  <cp:lastPrinted>2026-06-01T23:34:17Z</cp:lastPrinted>
  <dcterms:modified xsi:type="dcterms:W3CDTF">2026-06-01T23:34:50Z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eyJoZGlkIjoiOWRjY2JhYWFjNDQxZWM4MjkxYTNiZjkzZjViOWRjMDUiLCJ1c2VySWQiOiI4MjQ2MzUwNzU3NDgifQ==</vt:lpwstr>
  </property>
  <property fmtid="{D5CDD505-2E9C-101B-9397-08002B2CF9AE}" pid="3" name="KSOProductBuildVer">
    <vt:lpwstr>1049-12.1.0.26880</vt:lpwstr>
  </property>
  <property fmtid="{D5CDD505-2E9C-101B-9397-08002B2CF9AE}" pid="4" name="ICV">
    <vt:lpwstr>A14FE2D1ABC54FC29855379D934E4FF6_12</vt:lpwstr>
  </property>
</Properties>
</file>