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2A32" w:rsidRPr="005D7CE5" w:rsidRDefault="005D7CE5" w:rsidP="005D7CE5">
      <w:pPr>
        <w:jc w:val="center"/>
        <w:rPr>
          <w:b/>
          <w:sz w:val="28"/>
          <w:szCs w:val="28"/>
        </w:rPr>
      </w:pPr>
      <w:r w:rsidRPr="005D7CE5">
        <w:rPr>
          <w:b/>
          <w:sz w:val="28"/>
          <w:szCs w:val="28"/>
        </w:rPr>
        <w:t>Среднесписочная численность занятых в малом и среднем предпринимательстве</w:t>
      </w:r>
    </w:p>
    <w:p w:rsidR="005D7CE5" w:rsidRDefault="005D7CE5" w:rsidP="005D7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</w:t>
      </w:r>
      <w:r w:rsidRPr="005D7CE5">
        <w:rPr>
          <w:b/>
          <w:sz w:val="28"/>
          <w:szCs w:val="28"/>
        </w:rPr>
        <w:t xml:space="preserve">а 01 </w:t>
      </w:r>
      <w:r w:rsidR="002F430D">
        <w:rPr>
          <w:b/>
          <w:sz w:val="28"/>
          <w:szCs w:val="28"/>
        </w:rPr>
        <w:t>апре</w:t>
      </w:r>
      <w:bookmarkStart w:id="0" w:name="_GoBack"/>
      <w:bookmarkEnd w:id="0"/>
      <w:r w:rsidRPr="005D7CE5">
        <w:rPr>
          <w:b/>
          <w:sz w:val="28"/>
          <w:szCs w:val="28"/>
        </w:rPr>
        <w:t>ля 202</w:t>
      </w:r>
      <w:r w:rsidR="00BE05B5">
        <w:rPr>
          <w:b/>
          <w:sz w:val="28"/>
          <w:szCs w:val="28"/>
        </w:rPr>
        <w:t>2</w:t>
      </w:r>
      <w:r w:rsidRPr="005D7CE5">
        <w:rPr>
          <w:b/>
          <w:sz w:val="28"/>
          <w:szCs w:val="28"/>
        </w:rPr>
        <w:t xml:space="preserve"> года</w:t>
      </w:r>
    </w:p>
    <w:p w:rsidR="00BE05B5" w:rsidRDefault="00BE05B5" w:rsidP="00BE05B5">
      <w:pPr>
        <w:spacing w:line="360" w:lineRule="auto"/>
        <w:ind w:left="-284"/>
        <w:jc w:val="both"/>
        <w:rPr>
          <w:sz w:val="28"/>
          <w:szCs w:val="28"/>
        </w:rPr>
      </w:pPr>
    </w:p>
    <w:tbl>
      <w:tblPr>
        <w:tblW w:w="0" w:type="auto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6"/>
        <w:gridCol w:w="6852"/>
      </w:tblGrid>
      <w:tr w:rsidR="00BE05B5" w:rsidRPr="003D5ABC" w:rsidTr="00892FB5">
        <w:tc>
          <w:tcPr>
            <w:tcW w:w="2792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3D5ABC">
              <w:rPr>
                <w:b/>
                <w:sz w:val="24"/>
                <w:szCs w:val="24"/>
              </w:rPr>
              <w:t xml:space="preserve">Категория </w:t>
            </w:r>
          </w:p>
        </w:tc>
        <w:tc>
          <w:tcPr>
            <w:tcW w:w="7000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3D5ABC">
              <w:rPr>
                <w:b/>
                <w:sz w:val="24"/>
                <w:szCs w:val="24"/>
              </w:rPr>
              <w:t>Среднесписочная численность работников</w:t>
            </w:r>
          </w:p>
        </w:tc>
      </w:tr>
      <w:tr w:rsidR="00BE05B5" w:rsidRPr="003D5ABC" w:rsidTr="00892FB5">
        <w:tc>
          <w:tcPr>
            <w:tcW w:w="2792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3D5ABC">
              <w:rPr>
                <w:sz w:val="24"/>
                <w:szCs w:val="24"/>
              </w:rPr>
              <w:t>Микропредприятие</w:t>
            </w:r>
            <w:proofErr w:type="spellEnd"/>
          </w:p>
        </w:tc>
        <w:tc>
          <w:tcPr>
            <w:tcW w:w="7000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D5ABC">
              <w:rPr>
                <w:b/>
                <w:sz w:val="28"/>
                <w:szCs w:val="28"/>
              </w:rPr>
              <w:t>389</w:t>
            </w:r>
          </w:p>
        </w:tc>
      </w:tr>
      <w:tr w:rsidR="00BE05B5" w:rsidRPr="003D5ABC" w:rsidTr="00892FB5">
        <w:tc>
          <w:tcPr>
            <w:tcW w:w="2792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3D5ABC">
              <w:rPr>
                <w:sz w:val="24"/>
                <w:szCs w:val="24"/>
              </w:rPr>
              <w:t>Малое предприятие</w:t>
            </w:r>
          </w:p>
        </w:tc>
        <w:tc>
          <w:tcPr>
            <w:tcW w:w="7000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D5ABC">
              <w:rPr>
                <w:b/>
                <w:sz w:val="28"/>
                <w:szCs w:val="28"/>
              </w:rPr>
              <w:t>137</w:t>
            </w:r>
          </w:p>
        </w:tc>
      </w:tr>
    </w:tbl>
    <w:p w:rsidR="00BE05B5" w:rsidRDefault="00BE05B5" w:rsidP="00BE05B5">
      <w:pPr>
        <w:spacing w:line="360" w:lineRule="auto"/>
        <w:ind w:left="-284"/>
        <w:jc w:val="both"/>
        <w:rPr>
          <w:sz w:val="28"/>
          <w:szCs w:val="28"/>
        </w:rPr>
      </w:pPr>
    </w:p>
    <w:tbl>
      <w:tblPr>
        <w:tblW w:w="0" w:type="auto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2"/>
        <w:gridCol w:w="5423"/>
      </w:tblGrid>
      <w:tr w:rsidR="00BE05B5" w:rsidRPr="003D5ABC" w:rsidTr="00892FB5">
        <w:tc>
          <w:tcPr>
            <w:tcW w:w="4192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3D5ABC">
              <w:rPr>
                <w:b/>
                <w:sz w:val="24"/>
                <w:szCs w:val="24"/>
              </w:rPr>
              <w:t>Тип субъекта</w:t>
            </w:r>
          </w:p>
        </w:tc>
        <w:tc>
          <w:tcPr>
            <w:tcW w:w="5423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D5ABC">
              <w:rPr>
                <w:b/>
                <w:sz w:val="24"/>
                <w:szCs w:val="24"/>
              </w:rPr>
              <w:t>Среднесписочная численность работников</w:t>
            </w:r>
          </w:p>
        </w:tc>
      </w:tr>
      <w:tr w:rsidR="00BE05B5" w:rsidRPr="003D5ABC" w:rsidTr="00892FB5">
        <w:tc>
          <w:tcPr>
            <w:tcW w:w="4192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3D5ABC">
              <w:rPr>
                <w:sz w:val="24"/>
                <w:szCs w:val="24"/>
              </w:rPr>
              <w:t>Юридическое лицо</w:t>
            </w:r>
          </w:p>
        </w:tc>
        <w:tc>
          <w:tcPr>
            <w:tcW w:w="5423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D5ABC">
              <w:rPr>
                <w:b/>
                <w:sz w:val="28"/>
                <w:szCs w:val="28"/>
              </w:rPr>
              <w:t>285</w:t>
            </w:r>
          </w:p>
        </w:tc>
      </w:tr>
      <w:tr w:rsidR="00BE05B5" w:rsidRPr="003D5ABC" w:rsidTr="00892FB5">
        <w:tc>
          <w:tcPr>
            <w:tcW w:w="4192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3D5ABC">
              <w:rPr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5423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D5ABC">
              <w:rPr>
                <w:b/>
                <w:sz w:val="28"/>
                <w:szCs w:val="28"/>
              </w:rPr>
              <w:t>241</w:t>
            </w:r>
          </w:p>
        </w:tc>
      </w:tr>
    </w:tbl>
    <w:p w:rsidR="00BE05B5" w:rsidRDefault="00BE05B5" w:rsidP="00BE05B5">
      <w:pPr>
        <w:spacing w:line="360" w:lineRule="auto"/>
        <w:jc w:val="both"/>
        <w:rPr>
          <w:noProof/>
        </w:rPr>
      </w:pPr>
      <w:r>
        <w:rPr>
          <w:noProof/>
        </w:rPr>
        <w:t xml:space="preserve">                                                                                          </w:t>
      </w:r>
    </w:p>
    <w:tbl>
      <w:tblPr>
        <w:tblW w:w="15877" w:type="dxa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2854"/>
        <w:gridCol w:w="1758"/>
        <w:gridCol w:w="195"/>
        <w:gridCol w:w="154"/>
        <w:gridCol w:w="3280"/>
        <w:gridCol w:w="567"/>
        <w:gridCol w:w="1342"/>
        <w:gridCol w:w="437"/>
        <w:gridCol w:w="3444"/>
        <w:gridCol w:w="1420"/>
      </w:tblGrid>
      <w:tr w:rsidR="00BE05B5" w:rsidTr="00BE05B5">
        <w:trPr>
          <w:gridBefore w:val="1"/>
          <w:gridAfter w:val="4"/>
          <w:wBefore w:w="426" w:type="dxa"/>
          <w:wAfter w:w="6643" w:type="dxa"/>
        </w:trPr>
        <w:tc>
          <w:tcPr>
            <w:tcW w:w="48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E05B5" w:rsidRDefault="00BE05B5" w:rsidP="00892FB5">
            <w:pPr>
              <w:spacing w:line="360" w:lineRule="auto"/>
              <w:jc w:val="both"/>
              <w:rPr>
                <w:noProof/>
              </w:rPr>
            </w:pPr>
            <w:r w:rsidRPr="00C164CA">
              <w:rPr>
                <w:noProof/>
                <w:lang w:eastAsia="ru-RU"/>
              </w:rPr>
              <w:drawing>
                <wp:inline distT="0" distB="0" distL="0" distR="0">
                  <wp:extent cx="2782570" cy="2359025"/>
                  <wp:effectExtent l="0" t="0" r="17780" b="3175"/>
                  <wp:docPr id="2" name="Диаграмма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4"/>
                    </a:graphicData>
                  </a:graphic>
                </wp:inline>
              </w:drawing>
            </w:r>
          </w:p>
        </w:tc>
        <w:tc>
          <w:tcPr>
            <w:tcW w:w="40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E05B5" w:rsidRDefault="00BE05B5" w:rsidP="00892FB5">
            <w:pPr>
              <w:spacing w:line="360" w:lineRule="auto"/>
              <w:jc w:val="both"/>
              <w:rPr>
                <w:noProof/>
              </w:rPr>
            </w:pPr>
            <w:r w:rsidRPr="00C164CA">
              <w:rPr>
                <w:noProof/>
                <w:lang w:eastAsia="ru-RU"/>
              </w:rPr>
              <w:drawing>
                <wp:inline distT="0" distB="0" distL="0" distR="0">
                  <wp:extent cx="2330450" cy="2279650"/>
                  <wp:effectExtent l="0" t="0" r="12700" b="6350"/>
                  <wp:docPr id="1" name="Диаграмма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5"/>
                    </a:graphicData>
                  </a:graphic>
                </wp:inline>
              </w:drawing>
            </w:r>
          </w:p>
        </w:tc>
      </w:tr>
      <w:tr w:rsidR="005D7CE5" w:rsidRPr="00BC257D" w:rsidTr="00BE05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BE05B5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44" w:type="dxa"/>
            <w:tcBorders>
              <w:top w:val="single" w:sz="4" w:space="0" w:color="9BC2E6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single" w:sz="4" w:space="0" w:color="9BC2E6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</w:tr>
      <w:tr w:rsidR="005D7CE5" w:rsidRPr="00BC257D" w:rsidTr="00BE05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D7CE5" w:rsidRPr="005D7CE5" w:rsidRDefault="005D7CE5" w:rsidP="005D7CE5">
      <w:pPr>
        <w:jc w:val="center"/>
        <w:rPr>
          <w:b/>
          <w:sz w:val="28"/>
          <w:szCs w:val="28"/>
        </w:rPr>
      </w:pPr>
    </w:p>
    <w:sectPr w:rsidR="005D7CE5" w:rsidRPr="005D7CE5" w:rsidSect="00BE05B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CE5"/>
    <w:rsid w:val="00252A32"/>
    <w:rsid w:val="002F430D"/>
    <w:rsid w:val="005D7CE5"/>
    <w:rsid w:val="00BE0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75C428-6266-464E-A8A1-C6774A3B5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&#1050;&#1085;&#1080;&#1075;&#1072;1" TargetMode="Externa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oleObject" Target="&#1050;&#1085;&#1080;&#1075;&#1072;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Лист1!$A$6:$A$7</c:f>
              <c:strCache>
                <c:ptCount val="2"/>
                <c:pt idx="0">
                  <c:v>микропредприятие</c:v>
                </c:pt>
                <c:pt idx="1">
                  <c:v>малое предприятие</c:v>
                </c:pt>
              </c:strCache>
            </c:strRef>
          </c:cat>
          <c:val>
            <c:numRef>
              <c:f>Лист1!$B$6:$B$7</c:f>
              <c:numCache>
                <c:formatCode>0.00%</c:formatCode>
                <c:ptCount val="2"/>
                <c:pt idx="0">
                  <c:v>0.26</c:v>
                </c:pt>
                <c:pt idx="1">
                  <c:v>0.74</c:v>
                </c:pt>
              </c:numCache>
            </c:numRef>
          </c:val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Лист1!$A$6:$A$7</c:f>
              <c:strCache>
                <c:ptCount val="2"/>
                <c:pt idx="0">
                  <c:v>юридические лица</c:v>
                </c:pt>
                <c:pt idx="1">
                  <c:v>индивидуальные предприниматели</c:v>
                </c:pt>
              </c:strCache>
            </c:strRef>
          </c:cat>
          <c:val>
            <c:numRef>
              <c:f>Лист1!$B$6:$B$7</c:f>
              <c:numCache>
                <c:formatCode>0.00%</c:formatCode>
                <c:ptCount val="2"/>
                <c:pt idx="0">
                  <c:v>0.54200000000000004</c:v>
                </c:pt>
                <c:pt idx="1">
                  <c:v>0.45800000000000002</c:v>
                </c:pt>
              </c:numCache>
            </c:numRef>
          </c:val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8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scene3d>
        <a:camera prst="orthographicFront"/>
        <a:lightRig rig="brightRoom" dir="t"/>
      </a:scene3d>
      <a:sp3d prstMaterial="flat">
        <a:bevelT w="50800" h="101600" prst="angle"/>
        <a:contourClr>
          <a:srgbClr val="000000"/>
        </a:contourClr>
      </a:sp3d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1" i="0" kern="1200" cap="all" spc="5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8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scene3d>
        <a:camera prst="orthographicFront"/>
        <a:lightRig rig="brightRoom" dir="t"/>
      </a:scene3d>
      <a:sp3d prstMaterial="flat">
        <a:bevelT w="50800" h="101600" prst="angle"/>
        <a:contourClr>
          <a:srgbClr val="000000"/>
        </a:contourClr>
      </a:sp3d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1" i="0" kern="1200" cap="all" spc="5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Наталья В. Топилина</cp:lastModifiedBy>
  <cp:revision>3</cp:revision>
  <dcterms:created xsi:type="dcterms:W3CDTF">2021-07-26T04:49:00Z</dcterms:created>
  <dcterms:modified xsi:type="dcterms:W3CDTF">2022-11-14T05:40:00Z</dcterms:modified>
</cp:coreProperties>
</file>