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b/>
        </w:rPr>
      </w:pPr>
      <w:r>
        <w:rPr>
          <w:b/>
        </w:rPr>
      </w:r>
    </w:p>
    <w:p>
      <w:pPr>
        <w:pStyle w:val="Normal"/>
        <w:jc w:val="center"/>
        <w:rPr/>
      </w:pPr>
      <w:r>
        <w:rPr/>
        <w:t xml:space="preserve"> </w:t>
      </w:r>
      <w:r>
        <w:rPr/>
        <w:t xml:space="preserve">ИТОГОВЫЙ </w:t>
      </w:r>
      <w:r>
        <w:rPr/>
        <w:t>ПРОТОКОЛ</w:t>
      </w:r>
    </w:p>
    <w:p>
      <w:pPr>
        <w:pStyle w:val="Normal"/>
        <w:ind w:right="57"/>
        <w:jc w:val="center"/>
        <w:rPr/>
      </w:pPr>
      <w:r>
        <w:rPr/>
        <w:t xml:space="preserve">подведения итогов аукциона по продаже </w:t>
      </w:r>
    </w:p>
    <w:p>
      <w:pPr>
        <w:pStyle w:val="Normal"/>
        <w:ind w:right="57"/>
        <w:jc w:val="center"/>
        <w:rPr>
          <w:lang w:val="en-US"/>
        </w:rPr>
      </w:pPr>
      <w:r>
        <w:rPr>
          <w:color w:val="4F81BD"/>
          <w:lang w:val="en-US"/>
        </w:rPr>
        <w:t>земельный участок</w:t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ind w:hanging="708" w:left="708"/>
        <w:jc w:val="both"/>
        <w:rPr>
          <w:lang w:val="en-US"/>
        </w:rPr>
      </w:pPr>
      <w:r>
        <w:rPr>
          <w:lang w:val="en-US"/>
        </w:rPr>
        <w:tab/>
        <w:tab/>
        <w:tab/>
        <w:tab/>
        <w:tab/>
        <w:tab/>
        <w:tab/>
        <w:tab/>
        <w:t xml:space="preserve">                   </w:t>
      </w:r>
      <w:r>
        <w:rPr>
          <w:color w:val="4F81BD"/>
          <w:lang w:val="en-US"/>
        </w:rPr>
        <w:t>«21» августа 2025 года</w:t>
      </w:r>
    </w:p>
    <w:p>
      <w:pPr>
        <w:pStyle w:val="Normal"/>
        <w:jc w:val="both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right="-14"/>
        <w:jc w:val="both"/>
        <w:rPr/>
      </w:pPr>
      <w:r>
        <w:rPr/>
        <w:t>Продавец:</w:t>
      </w:r>
      <w:r>
        <w:rPr>
          <w:b/>
        </w:rPr>
        <w:t xml:space="preserve"> </w:t>
      </w:r>
      <w:r>
        <w:rPr>
          <w:color w:val="4F81BD"/>
        </w:rPr>
        <w:t>АДМИНИСТРАЦИЯ АНУЧИНСКОГО МУНИЦИПАЛЬНОГО ОКРУГА ПРИМОРСКОГО КРАЯ</w:t>
      </w:r>
      <w:r>
        <w:rPr/>
        <w:t xml:space="preserve"> </w:t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right="-14"/>
        <w:jc w:val="both"/>
        <w:rPr/>
      </w:pPr>
      <w:r>
        <w:rPr/>
        <w:t xml:space="preserve">Оператор: Акционерное общество «Российский аукционный дом» (АО «РАД») </w:t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right="-14"/>
        <w:jc w:val="both"/>
        <w:rPr/>
      </w:pPr>
      <w:r>
        <w:rPr/>
        <w:t>Место проведения аукциона:</w:t>
      </w:r>
      <w:r>
        <w:rPr>
          <w:b/>
        </w:rPr>
        <w:t xml:space="preserve"> </w:t>
      </w:r>
      <w:r>
        <w:rPr/>
        <w:t>Электронная площадка АО «Российс</w:t>
      </w:r>
      <w:bookmarkStart w:id="0" w:name="_GoBack"/>
      <w:bookmarkEnd w:id="0"/>
      <w:r>
        <w:rPr/>
        <w:t xml:space="preserve">кий аукционный дом». </w:t>
      </w:r>
      <w:r>
        <w:rPr>
          <w:lang w:val="en-US"/>
        </w:rPr>
        <w:t>Lot</w:t>
      </w:r>
      <w:r>
        <w:rPr/>
        <w:t>-</w:t>
      </w:r>
      <w:r>
        <w:rPr>
          <w:lang w:val="en-US"/>
        </w:rPr>
        <w:t>online</w:t>
      </w:r>
      <w:r>
        <w:rPr/>
        <w:t>.</w:t>
      </w:r>
      <w:r>
        <w:rPr>
          <w:lang w:val="en-US"/>
        </w:rPr>
        <w:t>ru</w:t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right="-14"/>
        <w:jc w:val="both"/>
        <w:rPr/>
      </w:pPr>
      <w:r>
        <w:rPr/>
        <w:t>Дата и время начала проведения аукциона:</w:t>
      </w:r>
      <w:r>
        <w:rPr>
          <w:b/>
        </w:rPr>
        <w:t xml:space="preserve"> </w:t>
      </w:r>
      <w:r>
        <w:rPr>
          <w:color w:val="4F81BD"/>
        </w:rPr>
        <w:t>19 августа 2025 года, 03 часов 00 минут</w:t>
      </w:r>
      <w:r>
        <w:rPr/>
        <w:t xml:space="preserve"> по московскому времени.</w:t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right="-14"/>
        <w:jc w:val="both"/>
        <w:rPr/>
      </w:pPr>
      <w:r>
        <w:rPr>
          <w:bCs/>
        </w:rPr>
        <w:t xml:space="preserve">Дата и время окончания проведения аукциона </w:t>
      </w:r>
      <w:bookmarkStart w:id="1" w:name="_Hlk126572426"/>
      <w:r>
        <w:rPr>
          <w:color w:val="4F81BD"/>
        </w:rPr>
        <w:t xml:space="preserve">19 августа 2025 года, 03 часов 12 минут </w:t>
      </w:r>
      <w:bookmarkEnd w:id="1"/>
      <w:r>
        <w:rPr/>
        <w:t>по московскому времени.</w:t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right="-14"/>
        <w:rPr>
          <w:b/>
        </w:rPr>
      </w:pPr>
      <w:r>
        <w:rPr>
          <w:b/>
        </w:rPr>
      </w:r>
    </w:p>
    <w:p>
      <w:pPr>
        <w:pStyle w:val="Normal"/>
        <w:rPr>
          <w:b/>
        </w:rPr>
      </w:pPr>
      <w:r>
        <w:rPr/>
        <w:t>В присутствии комиссии продавца в составе:</w:t>
      </w:r>
    </w:p>
    <w:tbl>
      <w:tblPr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25"/>
        <w:gridCol w:w="3070"/>
        <w:gridCol w:w="3350"/>
      </w:tblGrid>
      <w:tr>
        <w:trPr>
          <w:trHeight w:val="481" w:hRule="atLeast"/>
        </w:trPr>
        <w:tc>
          <w:tcPr>
            <w:tcW w:w="2925" w:type="dxa"/>
            <w:tcBorders/>
            <w:shd w:color="auto" w:fill="FFFFFF" w:val="clear"/>
            <w:vAlign w:val="center"/>
          </w:tcPr>
          <w:p>
            <w:pPr>
              <w:pStyle w:val="Normal"/>
              <w:spacing w:lineRule="auto" w:line="276"/>
              <w:rPr>
                <w:shd w:fill="FFFF00" w:val="clear"/>
              </w:rPr>
            </w:pPr>
            <w:r>
              <w:rPr/>
              <w:t>Председатель комиссии:</w:t>
            </w:r>
          </w:p>
        </w:tc>
        <w:tc>
          <w:tcPr>
            <w:tcW w:w="3070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firstLine="709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Суворенков Андрей Александрович</w:t>
            </w:r>
          </w:p>
        </w:tc>
        <w:tc>
          <w:tcPr>
            <w:tcW w:w="3350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firstLine="709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начальник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</w:t>
            </w:r>
          </w:p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hanging="0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</w:tc>
      </w:tr>
    </w:tbl>
    <w:p>
      <w:pPr>
        <w:pStyle w:val="Normal"/>
        <w:ind w:left="142"/>
        <w:rPr/>
      </w:pPr>
      <w:r>
        <w:rPr/>
        <w:t>Члены комиссии:</w:t>
      </w:r>
    </w:p>
    <w:tbl>
      <w:tblPr>
        <w:tblpPr w:vertAnchor="text" w:horzAnchor="text" w:bottomFromText="200" w:leftFromText="180" w:rightFromText="180" w:tblpX="0" w:tblpY="1"/>
        <w:tblOverlap w:val="never"/>
        <w:tblW w:w="934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25"/>
        <w:gridCol w:w="3070"/>
        <w:gridCol w:w="3350"/>
      </w:tblGrid>
      <w:tr>
        <w:trPr>
          <w:trHeight w:val="481" w:hRule="atLeast"/>
        </w:trPr>
        <w:tc>
          <w:tcPr>
            <w:tcW w:w="2925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firstLine="709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Росейчук Елена Витальевна - начальник отдела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имущественных и земельных отношений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 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</w:tc>
        <w:tc>
          <w:tcPr>
            <w:tcW w:w="3070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lang w:val="ru-RU" w:eastAsia="ru-RU" w:bidi="ar-SA"/>
              </w:rPr>
              <w:t>Борисенко Ольга Ивановна</w:t>
            </w:r>
            <w:r>
              <w:rPr>
                <w:rFonts w:eastAsia="Calibri" w:cs="Times New Roman"/>
                <w:color w:val="000000"/>
                <w:spacing w:val="-1"/>
                <w:sz w:val="20"/>
                <w:szCs w:val="20"/>
                <w:lang w:eastAsia="en-US"/>
              </w:rPr>
              <w:t xml:space="preserve"> – главный специалист </w:t>
            </w:r>
            <w:r>
              <w:rPr>
                <w:rFonts w:eastAsia="Calibri" w:cs="Times New Roman"/>
                <w:color w:val="000000"/>
                <w:spacing w:val="-1"/>
                <w:sz w:val="20"/>
                <w:szCs w:val="20"/>
                <w:lang w:val="ru-RU" w:eastAsia="en-US"/>
              </w:rPr>
              <w:t>1 разряда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 отдела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 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</w:tc>
        <w:tc>
          <w:tcPr>
            <w:tcW w:w="3350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firstLine="709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lang w:val="ru-RU" w:eastAsia="ru-RU" w:bidi="ar-SA"/>
              </w:rPr>
              <w:t xml:space="preserve">Ким Наталья Васильевна – </w:t>
            </w: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shd w:fill="FFFFFF" w:val="clear"/>
                <w:lang w:val="ru-RU" w:eastAsia="ru-RU" w:bidi="ar-SA"/>
              </w:rPr>
              <w:t xml:space="preserve">главный специалист 1-го разряда отдела </w:t>
            </w: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lang w:val="ru-RU" w:eastAsia="ru-RU" w:bidi="ar-SA"/>
              </w:rPr>
              <w:t xml:space="preserve"> архитектуры и градостроительства</w:t>
            </w: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lang w:val="en-US" w:eastAsia="ru-RU" w:bidi="ar-SA"/>
              </w:rPr>
              <w:t xml:space="preserve">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 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firstLine="709" w:right="6"/>
              <w:jc w:val="both"/>
              <w:rPr>
                <w:rFonts w:ascii="Times New Roman" w:hAnsi="Times New Roman" w:eastAsia="Calibri" w:cs="Times New Roman"/>
                <w:color w:val="000000"/>
                <w:sz w:val="20"/>
                <w:szCs w:val="20"/>
                <w:lang w:val="ru-RU" w:eastAsia="en-US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25"/>
        <w:gridCol w:w="3070"/>
        <w:gridCol w:w="3350"/>
      </w:tblGrid>
      <w:tr>
        <w:trPr>
          <w:trHeight w:val="481" w:hRule="atLeast"/>
        </w:trPr>
        <w:tc>
          <w:tcPr>
            <w:tcW w:w="2925" w:type="dxa"/>
            <w:tcBorders/>
            <w:shd w:color="auto" w:fill="FFFFFF" w:val="clear"/>
            <w:vAlign w:val="center"/>
          </w:tcPr>
          <w:p>
            <w:pPr>
              <w:pStyle w:val="Normal"/>
              <w:spacing w:lineRule="auto" w:line="2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Секретарь комиссии:</w:t>
            </w:r>
          </w:p>
        </w:tc>
        <w:tc>
          <w:tcPr>
            <w:tcW w:w="3070" w:type="dxa"/>
            <w:tcBorders/>
            <w:shd w:color="auto" w:fill="FFFFFF" w:val="clear"/>
            <w:vAlign w:val="center"/>
          </w:tcPr>
          <w:p>
            <w:pPr>
              <w:pStyle w:val="Normal"/>
              <w:spacing w:lineRule="auto" w:line="2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Ткаченко Зоя Владимировна</w:t>
            </w:r>
          </w:p>
        </w:tc>
        <w:tc>
          <w:tcPr>
            <w:tcW w:w="3350" w:type="dxa"/>
            <w:tcBorders/>
            <w:shd w:color="auto" w:fill="FFFFFF" w:val="clear"/>
            <w:vAlign w:val="center"/>
          </w:tcPr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pacing w:val="-1"/>
                <w:sz w:val="20"/>
                <w:szCs w:val="20"/>
                <w:lang w:eastAsia="en-US"/>
              </w:rPr>
              <w:t xml:space="preserve">главный специалист </w:t>
            </w:r>
            <w:r>
              <w:rPr>
                <w:rFonts w:eastAsia="Calibri" w:cs="Times New Roman"/>
                <w:color w:val="000000"/>
                <w:spacing w:val="-1"/>
                <w:sz w:val="20"/>
                <w:szCs w:val="20"/>
                <w:lang w:val="ru-RU" w:eastAsia="en-US"/>
              </w:rPr>
              <w:t>1 разряда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 отдела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У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eastAsia="en-US"/>
              </w:rPr>
              <w:t xml:space="preserve">правления </w:t>
            </w:r>
            <w:r>
              <w:rPr>
                <w:rFonts w:eastAsia="Calibri" w:cs="Times New Roman"/>
                <w:color w:val="000000"/>
                <w:sz w:val="20"/>
                <w:szCs w:val="20"/>
                <w:shd w:fill="FFFFFF" w:val="clear"/>
                <w:lang w:val="ru-RU" w:eastAsia="en-US"/>
              </w:rPr>
              <w:t>градостроительства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, имущественных и земельных отношений </w:t>
            </w: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администрации Анучинского муниципального округа</w:t>
            </w:r>
            <w:r>
              <w:rPr>
                <w:rFonts w:eastAsia="Calibri" w:cs="Times New Roman"/>
                <w:color w:val="000000"/>
                <w:sz w:val="20"/>
                <w:szCs w:val="20"/>
                <w:lang w:val="ru-RU" w:eastAsia="en-US"/>
              </w:rPr>
              <w:t xml:space="preserve"> Приморского края</w:t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Предмет аукциона:</w:t>
      </w:r>
    </w:p>
    <w:p>
      <w:pPr>
        <w:pStyle w:val="Normal"/>
        <w:jc w:val="both"/>
        <w:rPr/>
      </w:pPr>
      <w:r>
        <w:rPr>
          <w:color w:val="4F81BD"/>
        </w:rPr>
        <w:t>земельный участок</w:t>
      </w:r>
      <w:r>
        <w:rPr/>
        <w:t xml:space="preserve"> </w:t>
      </w:r>
      <w:r>
        <w:rPr>
          <w:lang w:val="en-US"/>
        </w:rPr>
        <w:t>25:</w:t>
      </w:r>
      <w:r>
        <w:rPr>
          <w:lang w:val="ru-RU"/>
        </w:rPr>
        <w:t>01:150001:5853</w:t>
      </w:r>
      <w:r>
        <w:rPr/>
        <w:t>.</w:t>
      </w:r>
    </w:p>
    <w:p>
      <w:pPr>
        <w:pStyle w:val="Normal"/>
        <w:jc w:val="both"/>
        <w:rPr>
          <w:bCs/>
        </w:rPr>
      </w:pPr>
      <w:r>
        <w:rPr>
          <w:bCs/>
        </w:rPr>
      </w:r>
    </w:p>
    <w:p>
      <w:pPr>
        <w:pStyle w:val="Normal"/>
        <w:spacing w:lineRule="atLeast" w:line="240"/>
        <w:jc w:val="both"/>
        <w:rPr/>
      </w:pPr>
      <w:r>
        <w:rPr/>
        <w:t xml:space="preserve">Начальная цена Имущества – </w:t>
      </w:r>
      <w:r>
        <w:rPr>
          <w:color w:val="4F81BD"/>
        </w:rPr>
        <w:t>8 932 (восемь тысяч девятьсот тридцать два) рубля 80 копеек</w:t>
      </w:r>
      <w:r>
        <w:rPr/>
        <w:t xml:space="preserve">; </w:t>
      </w:r>
    </w:p>
    <w:p>
      <w:pPr>
        <w:pStyle w:val="Normal"/>
        <w:spacing w:lineRule="atLeast" w:line="240"/>
        <w:jc w:val="both"/>
        <w:rPr/>
      </w:pPr>
      <w:r>
        <w:rPr/>
        <w:t xml:space="preserve">Шаг аукциона – </w:t>
      </w:r>
      <w:r>
        <w:rPr>
          <w:color w:val="4F81BD"/>
        </w:rPr>
        <w:t>267 (двести шестьдесят семь) рублей 98 копеек</w:t>
      </w:r>
      <w:r>
        <w:rPr/>
        <w:t>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Решение комиссии продавца: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b/>
        </w:rPr>
      </w:pPr>
      <w:r>
        <w:rPr/>
        <w:t xml:space="preserve">Победителем аукциона признан участник с номером аукционного билета </w:t>
      </w:r>
      <w:r>
        <w:rPr>
          <w:b/>
        </w:rPr>
        <w:t>№</w:t>
      </w:r>
      <w:r>
        <w:rPr>
          <w:b/>
          <w:lang w:val="en-US"/>
        </w:rPr>
        <w:t> </w:t>
      </w:r>
      <w:r>
        <w:rPr>
          <w:b/>
          <w:color w:val="4F81BD"/>
        </w:rPr>
        <w:t>2</w:t>
      </w:r>
      <w:r>
        <w:rPr>
          <w:b/>
        </w:rPr>
        <w:t xml:space="preserve"> - </w:t>
      </w:r>
      <w:r>
        <w:rPr>
          <w:color w:val="4F81BD"/>
        </w:rPr>
        <w:t>Бочкарёва Оксана Анатольевна</w:t>
      </w:r>
      <w:r>
        <w:rPr/>
        <w:t xml:space="preserve">, предложивший цену приобретения Имущества – </w:t>
      </w:r>
      <w:r>
        <w:rPr>
          <w:color w:val="4F81BD"/>
        </w:rPr>
        <w:t>8 932 (восемь тысяч девятьсот тридцать два) рубля 80 копеек</w:t>
      </w:r>
      <w:r>
        <w:rPr>
          <w:b/>
        </w:rPr>
        <w:t>.</w:t>
      </w:r>
    </w:p>
    <w:p>
      <w:pPr>
        <w:pStyle w:val="Normal"/>
        <w:jc w:val="both"/>
        <w:rPr>
          <w:b/>
        </w:rPr>
      </w:pPr>
      <w:r>
        <w:rPr>
          <w:b/>
        </w:rPr>
      </w:r>
    </w:p>
    <w:p>
      <w:pPr>
        <w:pStyle w:val="Normal"/>
        <w:jc w:val="both"/>
        <w:rPr/>
      </w:pPr>
      <w:r>
        <w:rPr/>
        <w:t xml:space="preserve">Предпоследнее предложение по цене Имущества сделал участник с номером аукционного билета </w:t>
      </w:r>
      <w:r>
        <w:rPr>
          <w:b/>
        </w:rPr>
        <w:t>№</w:t>
      </w:r>
      <w:r>
        <w:rPr>
          <w:b/>
          <w:lang w:val="en-US"/>
        </w:rPr>
        <w:t> </w:t>
      </w:r>
      <w:r>
        <w:rPr>
          <w:b/>
        </w:rPr>
        <w:t xml:space="preserve"> -</w:t>
      </w:r>
      <w:r>
        <w:rPr/>
        <w:t xml:space="preserve"> , предложивший цену приобретения Имущество - </w:t>
      </w:r>
      <w:r>
        <w:rPr>
          <w:color w:val="4F81BD"/>
        </w:rPr>
        <w:t>Ноль рублей</w:t>
      </w:r>
      <w:r>
        <w:rPr/>
        <w:t xml:space="preserve">. </w:t>
      </w:r>
    </w:p>
    <w:p>
      <w:pPr>
        <w:pStyle w:val="Normal"/>
        <w:jc w:val="both"/>
        <w:rPr>
          <w:u w:val="single"/>
        </w:rPr>
      </w:pPr>
      <w:r>
        <w:rPr>
          <w:u w:val="single"/>
        </w:rPr>
      </w:r>
    </w:p>
    <w:tbl>
      <w:tblPr>
        <w:tblW w:w="9923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851"/>
        <w:gridCol w:w="5670"/>
        <w:gridCol w:w="1417"/>
        <w:gridCol w:w="1984"/>
      </w:tblGrid>
      <w:tr>
        <w:trPr>
          <w:trHeight w:val="1317" w:hRule="atLeast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№</w:t>
            </w:r>
          </w:p>
          <w:p>
            <w:pPr>
              <w:pStyle w:val="Normal"/>
              <w:jc w:val="center"/>
              <w:rPr/>
            </w:pPr>
            <w:bookmarkStart w:id="2" w:name="_Hlk126573893"/>
            <w:r>
              <w:rPr/>
              <w:t>п/п</w:t>
            </w:r>
            <w:bookmarkEnd w:id="2"/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bookmarkStart w:id="3" w:name="_Hlk126573944"/>
            <w:r>
              <w:rPr/>
              <w:t>Полное наименование участника</w:t>
            </w:r>
            <w:bookmarkEnd w:id="3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bookmarkStart w:id="4" w:name="_Hlk126573967"/>
            <w:r>
              <w:rPr/>
              <w:t xml:space="preserve">№ </w:t>
            </w:r>
            <w:r>
              <w:rPr/>
              <w:t>билета</w:t>
            </w:r>
            <w:bookmarkEnd w:id="4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bookmarkStart w:id="5" w:name="_Hlk126573986"/>
            <w:r>
              <w:rPr/>
              <w:t>Максимальное предложение</w:t>
            </w:r>
            <w:bookmarkEnd w:id="5"/>
          </w:p>
        </w:tc>
      </w:tr>
      <w:tr>
        <w:trPr>
          <w:trHeight w:val="738" w:hRule="atLeast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bookmarkStart w:id="6" w:name="_Hlk126573935"/>
            <w:r>
              <w:rPr>
                <w:lang w:val="en-US"/>
              </w:rPr>
              <w:t>1</w:t>
            </w:r>
            <w:bookmarkEnd w:id="6"/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bookmarkStart w:id="7" w:name="_Hlk126573957"/>
            <w:r>
              <w:rPr>
                <w:lang w:val="en-US"/>
              </w:rPr>
              <w:t>Карелина Анастасия Сергеевна</w:t>
            </w:r>
            <w:bookmarkEnd w:id="7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bookmarkStart w:id="8" w:name="_Hlk126573977"/>
            <w:r>
              <w:rPr/>
              <w:t>1</w:t>
            </w:r>
            <w:bookmarkEnd w:id="8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  <w:bookmarkStart w:id="9" w:name="_Hlk126573994"/>
            <w:bookmarkStart w:id="10" w:name="_Hlk126573994"/>
            <w:bookmarkEnd w:id="10"/>
          </w:p>
        </w:tc>
      </w:tr>
      <w:tr>
        <w:trPr>
          <w:trHeight w:val="738" w:hRule="atLeast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bookmarkStart w:id="11" w:name="_Hlk126573935_Копия_1"/>
            <w:r>
              <w:rPr>
                <w:lang w:val="en-US"/>
              </w:rPr>
              <w:t>2</w:t>
            </w:r>
            <w:bookmarkEnd w:id="11"/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bookmarkStart w:id="12" w:name="_Hlk126573957_Копия_1"/>
            <w:r>
              <w:rPr>
                <w:lang w:val="en-US"/>
              </w:rPr>
              <w:t>Бочкарёва Оксана Анатольевна</w:t>
            </w:r>
            <w:bookmarkEnd w:id="12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bookmarkStart w:id="13" w:name="_Hlk126573977_Копия_1"/>
            <w:r>
              <w:rPr/>
              <w:t>2</w:t>
            </w:r>
            <w:bookmarkEnd w:id="13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bookmarkStart w:id="14" w:name="_Hlk126573994_Копия_1"/>
            <w:r>
              <w:rPr/>
              <w:t>8 932.80</w:t>
            </w:r>
            <w:bookmarkEnd w:id="14"/>
          </w:p>
        </w:tc>
      </w:tr>
      <w:tr>
        <w:trPr>
          <w:trHeight w:val="738" w:hRule="atLeast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bookmarkStart w:id="15" w:name="_Hlk126573935_Копия_2"/>
            <w:r>
              <w:rPr>
                <w:lang w:val="en-US"/>
              </w:rPr>
              <w:t>3</w:t>
            </w:r>
            <w:bookmarkEnd w:id="15"/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bookmarkStart w:id="16" w:name="_Hlk126573957_Копия_2"/>
            <w:r>
              <w:rPr>
                <w:lang w:val="en-US"/>
              </w:rPr>
              <w:t>Гончарова Юлия Алексеевна</w:t>
            </w:r>
            <w:bookmarkEnd w:id="16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bookmarkStart w:id="17" w:name="_Hlk126573977_Копия_2"/>
            <w:r>
              <w:rPr/>
              <w:t>3</w:t>
            </w:r>
            <w:bookmarkEnd w:id="17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  <w:bookmarkStart w:id="18" w:name="_Hlk126573994_Копия_2"/>
            <w:bookmarkStart w:id="19" w:name="_Hlk126573994_Копия_2"/>
            <w:bookmarkEnd w:id="19"/>
          </w:p>
        </w:tc>
      </w:tr>
    </w:tbl>
    <w:p>
      <w:pPr>
        <w:pStyle w:val="Normal"/>
        <w:jc w:val="both"/>
        <w:rPr>
          <w:u w:val="single"/>
        </w:rPr>
      </w:pPr>
      <w:r>
        <w:rPr>
          <w:u w:val="single"/>
        </w:rPr>
      </w:r>
    </w:p>
    <w:p>
      <w:pPr>
        <w:pStyle w:val="Normal"/>
        <w:jc w:val="both"/>
        <w:rPr>
          <w:u w:val="single"/>
        </w:rPr>
      </w:pPr>
      <w:r>
        <w:rPr>
          <w:u w:val="single"/>
        </w:rPr>
      </w:r>
    </w:p>
    <w:p>
      <w:pPr>
        <w:pStyle w:val="Normal"/>
        <w:jc w:val="both"/>
        <w:rPr/>
      </w:pPr>
      <w:r>
        <w:rPr/>
        <w:t xml:space="preserve">При уклонении или отказе Победителя от заключения в установленный срок договора купли-продажи, задаток ему не возвращается, а Победитель утрачивает право на заключение указанного договора купли-продажи. 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Подписи членов комиссии:</w:t>
      </w:r>
    </w:p>
    <w:tbl>
      <w:tblPr>
        <w:tblW w:w="10206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6378"/>
        <w:gridCol w:w="3827"/>
      </w:tblGrid>
      <w:tr>
        <w:trPr>
          <w:trHeight w:val="397" w:hRule="atLeast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firstLine="709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Суворенков Андрей Александрович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/>
            </w:r>
          </w:p>
        </w:tc>
      </w:tr>
      <w:tr>
        <w:trPr>
          <w:trHeight w:val="566" w:hRule="atLeast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firstLine="709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z w:val="20"/>
                <w:szCs w:val="20"/>
                <w:lang w:eastAsia="en-US"/>
              </w:rPr>
              <w:t>Росейчук Елена Витальевна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/>
            </w:r>
          </w:p>
        </w:tc>
      </w:tr>
      <w:tr>
        <w:trPr>
          <w:trHeight w:val="541" w:hRule="atLeast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lang w:val="ru-RU" w:eastAsia="ru-RU" w:bidi="ar-SA"/>
              </w:rPr>
              <w:t>Борисенко Ольга Ивановна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/>
            </w:r>
          </w:p>
        </w:tc>
      </w:tr>
      <w:tr>
        <w:trPr>
          <w:trHeight w:val="541" w:hRule="atLeast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fill="FFFFFF"/>
              <w:suppressAutoHyphens w:val="true"/>
              <w:overflowPunct w:val="false"/>
              <w:spacing w:lineRule="auto" w:line="360" w:before="0" w:after="0"/>
              <w:ind w:firstLine="709" w:right="6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spacing w:val="-1"/>
                <w:kern w:val="0"/>
                <w:sz w:val="20"/>
                <w:szCs w:val="20"/>
                <w:lang w:val="ru-RU" w:eastAsia="ru-RU" w:bidi="ar-SA"/>
              </w:rPr>
              <w:t>Ким Наталья Васильевна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/>
            </w:r>
          </w:p>
        </w:tc>
      </w:tr>
    </w:tbl>
    <w:p>
      <w:pPr>
        <w:pStyle w:val="Normal"/>
        <w:jc w:val="both"/>
        <w:rPr/>
      </w:pPr>
      <w:r>
        <w:rPr/>
      </w:r>
    </w:p>
    <w:tbl>
      <w:tblPr>
        <w:tblW w:w="9781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088"/>
        <w:gridCol w:w="2692"/>
      </w:tblGrid>
      <w:tr>
        <w:trPr/>
        <w:tc>
          <w:tcPr>
            <w:tcW w:w="7088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692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7088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692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611" w:hRule="atLeast"/>
        </w:trPr>
        <w:tc>
          <w:tcPr>
            <w:tcW w:w="7088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/>
              <w:t>Секретарь комиссии: ______________________________________</w:t>
            </w:r>
          </w:p>
        </w:tc>
        <w:tc>
          <w:tcPr>
            <w:tcW w:w="2692" w:type="dxa"/>
            <w:tcBorders/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/>
              <w:t>/ /Ткаченко З.В.</w:t>
            </w:r>
          </w:p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jc w:val="center"/>
        <w:rPr/>
      </w:pPr>
      <w:r>
        <w:rPr/>
      </w:r>
    </w:p>
    <w:p>
      <w:pPr>
        <w:pStyle w:val="Normal"/>
        <w:rPr/>
      </w:pPr>
      <w:r>
        <w:rPr/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851" w:gutter="0" w:header="0" w:top="568" w:footer="709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swiss"/>
    <w:pitch w:val="variable"/>
  </w:font>
  <w:font w:name="Liberation Sans">
    <w:altName w:val="Arial"/>
    <w:charset w:val="cc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</w:r>
  </w:p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25f0b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e103f3"/>
    <w:rPr>
      <w:rFonts w:ascii="Tahoma" w:hAnsi="Tahoma" w:eastAsia="Times New Roman" w:cs="Tahoma"/>
      <w:sz w:val="16"/>
      <w:szCs w:val="16"/>
      <w:lang w:eastAsia="ru-RU"/>
    </w:rPr>
  </w:style>
  <w:style w:type="character" w:styleId="profile-menu-description" w:customStyle="1">
    <w:name w:val="profile-menu-description"/>
    <w:basedOn w:val="DefaultParagraphFont"/>
    <w:qFormat/>
    <w:rsid w:val="00070374"/>
    <w:rPr/>
  </w:style>
  <w:style w:type="character" w:styleId="CommentReference">
    <w:name w:val="annotation reference"/>
    <w:basedOn w:val="DefaultParagraphFont"/>
    <w:uiPriority w:val="99"/>
    <w:semiHidden/>
    <w:unhideWhenUsed/>
    <w:qFormat/>
    <w:rsid w:val="003a6138"/>
    <w:rPr>
      <w:sz w:val="16"/>
      <w:szCs w:val="16"/>
    </w:rPr>
  </w:style>
  <w:style w:type="character" w:styleId="Style15" w:customStyle="1">
    <w:name w:val="Текст примечания Знак"/>
    <w:basedOn w:val="DefaultParagraphFont"/>
    <w:uiPriority w:val="99"/>
    <w:semiHidden/>
    <w:qFormat/>
    <w:rsid w:val="003a6138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6" w:customStyle="1">
    <w:name w:val="Тема примечания Знак"/>
    <w:basedOn w:val="Style15"/>
    <w:link w:val="annotationsubject"/>
    <w:uiPriority w:val="99"/>
    <w:semiHidden/>
    <w:qFormat/>
    <w:rsid w:val="003a6138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Hyperlink">
    <w:name w:val="Hyperlink"/>
    <w:basedOn w:val="DefaultParagraphFont"/>
    <w:uiPriority w:val="99"/>
    <w:unhideWhenUsed/>
    <w:rsid w:val="001f03ac"/>
    <w:rPr>
      <w:color w:themeColor="hyperlink" w:val="0000FF"/>
      <w:u w:val="single"/>
    </w:rPr>
  </w:style>
  <w:style w:type="character" w:styleId="Style17" w:customStyle="1">
    <w:name w:val="Верхний колонтитул Знак"/>
    <w:basedOn w:val="DefaultParagraphFont"/>
    <w:uiPriority w:val="99"/>
    <w:qFormat/>
    <w:rsid w:val="00a171cd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8" w:customStyle="1">
    <w:name w:val="Нижний колонтитул Знак"/>
    <w:basedOn w:val="DefaultParagraphFont"/>
    <w:uiPriority w:val="99"/>
    <w:qFormat/>
    <w:rsid w:val="00a171cd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79788a"/>
    <w:pPr>
      <w:spacing w:before="0" w:after="0"/>
      <w:ind w:left="720"/>
      <w:contextualSpacing/>
    </w:pPr>
    <w:rPr/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e103f3"/>
    <w:pPr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Style15"/>
    <w:uiPriority w:val="99"/>
    <w:semiHidden/>
    <w:unhideWhenUsed/>
    <w:rsid w:val="003a6138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6"/>
    <w:uiPriority w:val="99"/>
    <w:semiHidden/>
    <w:unhideWhenUsed/>
    <w:qFormat/>
    <w:rsid w:val="003a6138"/>
    <w:pPr/>
    <w:rPr>
      <w:b/>
      <w:bCs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7"/>
    <w:uiPriority w:val="99"/>
    <w:unhideWhenUsed/>
    <w:rsid w:val="00a171c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8"/>
    <w:uiPriority w:val="99"/>
    <w:unhideWhenUsed/>
    <w:rsid w:val="00a171c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user2">
    <w:name w:val="Содержимое врезки (user)"/>
    <w:basedOn w:val="Normal"/>
    <w:qFormat/>
    <w:pPr/>
    <w:rPr/>
  </w:style>
  <w:style w:type="paragraph" w:styleId="Style21">
    <w:name w:val="Содержимое врезки"/>
    <w:basedOn w:val="Normal"/>
    <w:qFormat/>
    <w:pPr/>
    <w:rPr/>
  </w:style>
  <w:style w:type="numbering" w:styleId="Style22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w10="urn:schemas-microsoft-com:office:word" xmlns:v="urn:schemas-microsoft-com:vml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66FDE754-9E7D-4E1D-8078-A93CF3412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Application>LibreOffice/24.8.5.2$Windows_X86_64 LibreOffice_project/fddf2685c70b461e7832239a0162a77216259f22</Application>
  <AppVersion>15.0000</AppVersion>
  <Pages>2</Pages>
  <Words>344</Words>
  <Characters>2553</Characters>
  <CharactersWithSpaces>2889</CharactersWithSpaces>
  <Paragraphs>51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2017-06-21T09:08:00Z</dcterms:created>
  <dc:creator>Oxana</dc:creator>
  <dc:description/>
  <dc:language>ru-RU</dc:language>
  <cp:lastModifiedBy/>
  <cp:lastPrinted>2025-08-21T09:18:32Z</cp:lastPrinted>
  <dcterms:modified xsi:type="dcterms:W3CDTF">2025-08-21T09:18:39Z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