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606E44" w14:textId="77777777" w:rsidR="00DD5232" w:rsidRDefault="00DD5232" w:rsidP="00DD523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 xml:space="preserve">Отдел гражданской обороны и чрезвычайных ситуаций администрации </w:t>
      </w:r>
      <w:proofErr w:type="spellStart"/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Анучинского</w:t>
      </w:r>
      <w:proofErr w:type="spellEnd"/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 xml:space="preserve"> муниципального района информирует</w:t>
      </w:r>
    </w:p>
    <w:p w14:paraId="4872D023" w14:textId="77777777" w:rsidR="00DD5232" w:rsidRDefault="00DD5232" w:rsidP="00DD5232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 В части касающейся выплат разовой материальной помощи в связи с частичной и полной утратой имущества во время чрезвычайной ситуации оказание разовой материальной помощи пострадавшим гражданам Российской Федерации, местом жительства которых на дату введения решением Губернатора Приморского края режима чрезвычайной ситуации</w:t>
      </w:r>
      <w:r>
        <w:rPr>
          <w:rFonts w:ascii="Arial" w:hAnsi="Arial" w:cs="Arial"/>
          <w:color w:val="333333"/>
          <w:sz w:val="20"/>
          <w:szCs w:val="20"/>
        </w:rPr>
        <w:br/>
        <w:t>межмуниципального или регионального характера являлись жилые дома,</w:t>
      </w:r>
      <w:r>
        <w:rPr>
          <w:rFonts w:ascii="Arial" w:hAnsi="Arial" w:cs="Arial"/>
          <w:color w:val="333333"/>
          <w:sz w:val="20"/>
          <w:szCs w:val="20"/>
        </w:rPr>
        <w:br/>
        <w:t>квартиры, находящиеся в многоквартирных домах, расположенных на территории муниципальных образований в границах зоны чрезвычайной</w:t>
      </w:r>
      <w:r>
        <w:rPr>
          <w:rFonts w:ascii="Arial" w:hAnsi="Arial" w:cs="Arial"/>
          <w:color w:val="333333"/>
          <w:sz w:val="20"/>
          <w:szCs w:val="20"/>
        </w:rPr>
        <w:br/>
        <w:t>ситуации, в том числе на основании судебных решений, в размере:</w:t>
      </w:r>
      <w:r>
        <w:rPr>
          <w:rFonts w:ascii="Arial" w:hAnsi="Arial" w:cs="Arial"/>
          <w:color w:val="333333"/>
          <w:sz w:val="20"/>
          <w:szCs w:val="20"/>
        </w:rPr>
        <w:br/>
        <w:t>10,0 тыс. рублей — в связи с утратой урожая на земельном участке, расположенном в границах территории муниципального образования, на которой сложилась чрезвычайная ситуация (сумма выплачивается на один</w:t>
      </w:r>
      <w:r>
        <w:rPr>
          <w:rFonts w:ascii="Arial" w:hAnsi="Arial" w:cs="Arial"/>
          <w:color w:val="333333"/>
          <w:sz w:val="20"/>
          <w:szCs w:val="20"/>
        </w:rPr>
        <w:br/>
        <w:t>земельный участок лицу, являющемуся его правообладателем);</w:t>
      </w:r>
      <w:r>
        <w:rPr>
          <w:rFonts w:ascii="Arial" w:hAnsi="Arial" w:cs="Arial"/>
          <w:color w:val="333333"/>
          <w:sz w:val="20"/>
          <w:szCs w:val="20"/>
        </w:rPr>
        <w:br/>
        <w:t>10,0 тыс. рублей — в связи с повреждением жилого дома, квартиры,</w:t>
      </w:r>
      <w:r>
        <w:rPr>
          <w:rFonts w:ascii="Arial" w:hAnsi="Arial" w:cs="Arial"/>
          <w:color w:val="333333"/>
          <w:sz w:val="20"/>
          <w:szCs w:val="20"/>
        </w:rPr>
        <w:br/>
        <w:t>находящейся на первом этаже многоквартирного дома (сумма выплачивается на</w:t>
      </w:r>
      <w:r>
        <w:rPr>
          <w:rFonts w:ascii="Arial" w:hAnsi="Arial" w:cs="Arial"/>
          <w:color w:val="333333"/>
          <w:sz w:val="20"/>
          <w:szCs w:val="20"/>
        </w:rPr>
        <w:br/>
        <w:t>один поврежденный жилой дом или квартиру);</w:t>
      </w:r>
      <w:r>
        <w:rPr>
          <w:rFonts w:ascii="Arial" w:hAnsi="Arial" w:cs="Arial"/>
          <w:color w:val="333333"/>
          <w:sz w:val="20"/>
          <w:szCs w:val="20"/>
        </w:rPr>
        <w:br/>
        <w:t>50,0 тыс. рублей — в связи с частичной утратой имущества первой</w:t>
      </w:r>
      <w:r>
        <w:rPr>
          <w:rFonts w:ascii="Arial" w:hAnsi="Arial" w:cs="Arial"/>
          <w:color w:val="333333"/>
          <w:sz w:val="20"/>
          <w:szCs w:val="20"/>
        </w:rPr>
        <w:br/>
        <w:t>необходимости (сумма выплачивается на один поврежденный жилой дом или</w:t>
      </w:r>
      <w:r>
        <w:rPr>
          <w:rFonts w:ascii="Arial" w:hAnsi="Arial" w:cs="Arial"/>
          <w:color w:val="333333"/>
          <w:sz w:val="20"/>
          <w:szCs w:val="20"/>
        </w:rPr>
        <w:br/>
        <w:t>квартиру, находящуюся на первом этаже многоквартирного дома, в которых утрачено (повреждено) имущество первой необходимости, при условии</w:t>
      </w:r>
      <w:r>
        <w:rPr>
          <w:rFonts w:ascii="Arial" w:hAnsi="Arial" w:cs="Arial"/>
          <w:color w:val="333333"/>
          <w:sz w:val="20"/>
          <w:szCs w:val="20"/>
        </w:rPr>
        <w:br/>
        <w:t>наличия на дату введения режима чрезвычайной ситуации договора страхования движимого имущества от рисков утраты (повреждения) в результате стихийных бедствий);</w:t>
      </w:r>
      <w:r>
        <w:rPr>
          <w:rFonts w:ascii="Arial" w:hAnsi="Arial" w:cs="Arial"/>
          <w:color w:val="333333"/>
          <w:sz w:val="20"/>
          <w:szCs w:val="20"/>
        </w:rPr>
        <w:br/>
        <w:t>&gt;100,0 тыс. рублей — в связи с полной утратой имущества первой необходимости (сумма выплачивается на один поврежденный жилой дом или квартиру, находящуюся на первом этаже многоквартирного дома, в которых утрачено (повреждено) имущество первой необходимости, при условии наличия на дату введения режима чрезвычайной ситуации договора страхования движимого имущества от рисков утраты (повреждения) в результате стихийных бедствий).</w:t>
      </w:r>
      <w:r>
        <w:rPr>
          <w:rFonts w:ascii="Arial" w:hAnsi="Arial" w:cs="Arial"/>
          <w:color w:val="333333"/>
          <w:sz w:val="20"/>
          <w:szCs w:val="20"/>
        </w:rPr>
        <w:br/>
        <w:t xml:space="preserve">Оказание разовой материальной помощи (финансовой помощи ), предусмотрено постановлением Администрации Приморского края от 2 сентября 2015 года №» 326-па «О мерах по ликвидации последствий чрезвычайной ситуации в связи с продолжительными ливневыми дождями на территории Приморского края 20 — 30 августа 2015 года, за счет средств, выделяемых из краевого бюджета»; оказание разовой материальной помощи, предусмотренной постановлением Администрации Приморского края от 2 сентября 2016 года № 413-па «О мерах по ликвидации последствий чрезвычайной ситуации природного характера в результате продолжительных ливневых дождей на территории Приморского края в августе – сентябре 2016 года за счет средств, выделяемых из федерального и краевого бюджетов», от 9 августа 2017 года № 320-па «О мерах по ликвидации последствий чрезвычайной ситуации природного характера, возникшей в результате продолжительных ливневых дождей на территории Приморского края в августе 2017 года, за счет средств, выделяемых из федерального и краевого бюджетов», пострадавшим гражданам на </w:t>
      </w:r>
      <w:r>
        <w:rPr>
          <w:rFonts w:ascii="Arial" w:hAnsi="Arial" w:cs="Arial"/>
          <w:color w:val="333333"/>
          <w:sz w:val="20"/>
          <w:szCs w:val="20"/>
        </w:rPr>
        <w:lastRenderedPageBreak/>
        <w:t>основании вступившего в законную силу судебного акта (о предоставлении денежных средств пострадавшим гражданам в результате чрезвычайной ситуации).</w:t>
      </w:r>
    </w:p>
    <w:p w14:paraId="77A7B9B6" w14:textId="77777777" w:rsidR="00DD5232" w:rsidRDefault="00DD5232" w:rsidP="00DD5232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Начальник отдела ГОЧС</w:t>
      </w:r>
      <w:r>
        <w:rPr>
          <w:rFonts w:ascii="Arial" w:hAnsi="Arial" w:cs="Arial"/>
          <w:color w:val="333333"/>
          <w:sz w:val="20"/>
          <w:szCs w:val="20"/>
        </w:rPr>
        <w:br/>
        <w:t xml:space="preserve">администрации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Анучинского</w:t>
      </w:r>
      <w:proofErr w:type="spellEnd"/>
      <w:r>
        <w:rPr>
          <w:rFonts w:ascii="Arial" w:hAnsi="Arial" w:cs="Arial"/>
          <w:color w:val="333333"/>
          <w:sz w:val="20"/>
          <w:szCs w:val="20"/>
        </w:rPr>
        <w:br/>
        <w:t xml:space="preserve">муниципального района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А.И.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Баранов</w:t>
      </w:r>
    </w:p>
    <w:p w14:paraId="59D56CCA" w14:textId="77777777" w:rsidR="00BA103F" w:rsidRPr="00DD5232" w:rsidRDefault="00BA103F" w:rsidP="00DD5232">
      <w:bookmarkStart w:id="0" w:name="_GoBack"/>
      <w:bookmarkEnd w:id="0"/>
    </w:p>
    <w:sectPr w:rsidR="00BA103F" w:rsidRPr="00DD5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334280"/>
    <w:multiLevelType w:val="multilevel"/>
    <w:tmpl w:val="B11E6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03F"/>
    <w:rsid w:val="005725F4"/>
    <w:rsid w:val="00B25173"/>
    <w:rsid w:val="00BA103F"/>
    <w:rsid w:val="00DD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3E855A-AF9D-40CE-9C08-93731276C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25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25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72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4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0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95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3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7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4</cp:revision>
  <dcterms:created xsi:type="dcterms:W3CDTF">2020-01-20T20:27:00Z</dcterms:created>
  <dcterms:modified xsi:type="dcterms:W3CDTF">2020-01-20T20:28:00Z</dcterms:modified>
</cp:coreProperties>
</file>