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B262F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08403C6C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71469BFA">
      <w:pPr>
        <w:shd w:val="clear" w:color="auto" w:fill="FFFFFF"/>
        <w:jc w:val="center"/>
        <w:rPr>
          <w:b/>
          <w:color w:val="auto"/>
          <w:spacing w:val="20"/>
          <w:sz w:val="32"/>
        </w:rPr>
      </w:pPr>
      <w:r>
        <w:rPr>
          <w:b/>
          <w:color w:val="auto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A8F361E">
      <w:pPr>
        <w:shd w:val="clear" w:color="auto" w:fill="FFFFFF"/>
        <w:jc w:val="center"/>
        <w:rPr>
          <w:rFonts w:ascii="Arial" w:hAnsi="Arial"/>
          <w:color w:val="auto"/>
          <w:sz w:val="16"/>
        </w:rPr>
      </w:pPr>
      <w:r>
        <w:rPr>
          <w:b/>
          <w:color w:val="auto"/>
          <w:spacing w:val="20"/>
          <w:sz w:val="32"/>
        </w:rPr>
        <w:t>ПРИМОРСКОГО КРАЯ</w:t>
      </w:r>
    </w:p>
    <w:p w14:paraId="3DB3C99F">
      <w:pPr>
        <w:shd w:val="clear" w:color="auto" w:fill="FFFFFF"/>
        <w:tabs>
          <w:tab w:val="left" w:pos="5050"/>
        </w:tabs>
        <w:jc w:val="center"/>
        <w:rPr>
          <w:rFonts w:ascii="Arial" w:hAnsi="Arial"/>
          <w:color w:val="auto"/>
          <w:sz w:val="10"/>
          <w:szCs w:val="10"/>
        </w:rPr>
      </w:pPr>
    </w:p>
    <w:p w14:paraId="105D40B3">
      <w:pPr>
        <w:shd w:val="clear" w:color="auto" w:fill="FFFFFF"/>
        <w:tabs>
          <w:tab w:val="left" w:pos="5050"/>
        </w:tabs>
        <w:jc w:val="center"/>
        <w:rPr>
          <w:rFonts w:ascii="Arial" w:hAnsi="Arial"/>
          <w:color w:val="auto"/>
          <w:sz w:val="10"/>
          <w:szCs w:val="10"/>
        </w:rPr>
      </w:pPr>
    </w:p>
    <w:p w14:paraId="4219A9CF">
      <w:pPr>
        <w:shd w:val="clear" w:color="auto" w:fill="FFFFFF"/>
        <w:tabs>
          <w:tab w:val="left" w:pos="5050"/>
        </w:tabs>
        <w:jc w:val="center"/>
        <w:rPr>
          <w:rFonts w:ascii="Arial" w:hAnsi="Arial"/>
          <w:color w:val="auto"/>
          <w:sz w:val="10"/>
          <w:szCs w:val="10"/>
        </w:rPr>
      </w:pPr>
    </w:p>
    <w:p w14:paraId="73DCD30C">
      <w:pPr>
        <w:shd w:val="clear" w:color="auto" w:fill="FFFFFF"/>
        <w:jc w:val="center"/>
        <w:rPr>
          <w:color w:val="auto"/>
          <w:sz w:val="28"/>
        </w:rPr>
      </w:pPr>
      <w:r>
        <w:rPr>
          <w:color w:val="auto"/>
          <w:sz w:val="28"/>
        </w:rPr>
        <w:t>ПОСТАНОВЛЕНИЕ</w:t>
      </w:r>
    </w:p>
    <w:p w14:paraId="27374B8F">
      <w:pPr>
        <w:shd w:val="clear" w:color="auto" w:fill="FFFFFF"/>
        <w:jc w:val="center"/>
        <w:rPr>
          <w:color w:val="auto"/>
          <w:sz w:val="28"/>
        </w:rPr>
      </w:pPr>
    </w:p>
    <w:p w14:paraId="6BC2280F">
      <w:pPr>
        <w:shd w:val="clear" w:color="auto" w:fill="FFFFFF"/>
        <w:jc w:val="center"/>
        <w:rPr>
          <w:color w:val="auto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65760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D6D391F">
            <w:pPr>
              <w:jc w:val="center"/>
              <w:rPr>
                <w:color w:val="auto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93F1839">
            <w:pPr>
              <w:ind w:left="-82" w:right="-108"/>
              <w:jc w:val="center"/>
              <w:rPr>
                <w:color w:val="auto"/>
              </w:rPr>
            </w:pPr>
            <w:r>
              <w:rPr>
                <w:rFonts w:hint="default"/>
                <w:color w:val="auto"/>
                <w:lang w:val="ru-RU"/>
              </w:rPr>
              <w:t>07</w:t>
            </w:r>
            <w:r>
              <w:rPr>
                <w:color w:val="auto"/>
              </w:rPr>
              <w:t>.0</w:t>
            </w:r>
            <w:r>
              <w:rPr>
                <w:rFonts w:hint="default"/>
                <w:color w:val="auto"/>
                <w:lang w:val="ru-RU"/>
              </w:rPr>
              <w:t>3</w:t>
            </w:r>
            <w:r>
              <w:rPr>
                <w:color w:val="auto"/>
              </w:rPr>
              <w:t>.202</w:t>
            </w:r>
            <w:r>
              <w:rPr>
                <w:rFonts w:hint="default"/>
                <w:color w:val="auto"/>
                <w:lang w:val="ru-RU"/>
              </w:rPr>
              <w:t>5</w:t>
            </w:r>
            <w:r>
              <w:rPr>
                <w:color w:val="auto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0A0B16">
            <w:pPr>
              <w:jc w:val="center"/>
              <w:rPr>
                <w:color w:val="auto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BF35EC2">
            <w:pPr>
              <w:ind w:left="-675"/>
              <w:jc w:val="center"/>
              <w:rPr>
                <w:color w:val="auto"/>
              </w:rPr>
            </w:pPr>
            <w:r>
              <w:rPr>
                <w:color w:val="auto"/>
              </w:rPr>
              <w:t>с. Анучино</w:t>
            </w:r>
          </w:p>
          <w:p w14:paraId="6C9A4083">
            <w:pPr>
              <w:rPr>
                <w:color w:val="auto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F78FCC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6E9BB68">
            <w:pPr>
              <w:ind w:left="-120" w:right="-89"/>
              <w:jc w:val="center"/>
              <w:rPr>
                <w:rFonts w:hint="default"/>
                <w:color w:val="auto"/>
                <w:lang w:val="ru-RU"/>
              </w:rPr>
            </w:pPr>
            <w:r>
              <w:rPr>
                <w:rFonts w:hint="default"/>
                <w:color w:val="auto"/>
                <w:lang w:val="ru-RU"/>
              </w:rPr>
              <w:t>198</w:t>
            </w:r>
          </w:p>
        </w:tc>
      </w:tr>
    </w:tbl>
    <w:p w14:paraId="305F1C1B">
      <w:pPr>
        <w:shd w:val="clear" w:color="auto" w:fill="FFFFFF"/>
        <w:spacing w:line="240" w:lineRule="atLeast"/>
        <w:ind w:left="75" w:right="75" w:firstLine="240"/>
        <w:rPr>
          <w:b/>
          <w:color w:val="auto"/>
          <w:sz w:val="28"/>
          <w:szCs w:val="28"/>
        </w:rPr>
      </w:pPr>
    </w:p>
    <w:p w14:paraId="434FA842">
      <w:pPr>
        <w:jc w:val="center"/>
        <w:rPr>
          <w:rFonts w:hint="default"/>
          <w:b/>
          <w:bCs/>
          <w:color w:val="auto"/>
          <w:sz w:val="28"/>
          <w:szCs w:val="28"/>
          <w:lang w:val="ru-RU"/>
        </w:rPr>
      </w:pPr>
      <w:r>
        <w:rPr>
          <w:b/>
          <w:bCs/>
          <w:color w:val="auto"/>
          <w:sz w:val="28"/>
          <w:szCs w:val="28"/>
          <w:lang w:val="ru-RU"/>
        </w:rPr>
        <w:t>О</w:t>
      </w:r>
      <w:r>
        <w:rPr>
          <w:rFonts w:hint="default"/>
          <w:b/>
          <w:bCs/>
          <w:color w:val="auto"/>
          <w:sz w:val="28"/>
          <w:szCs w:val="28"/>
          <w:lang w:val="ru-RU"/>
        </w:rPr>
        <w:t xml:space="preserve"> внесении изменений в состав комиссии по постановке на учёт молодых семей в рамках реализации муниципальной программы</w:t>
      </w:r>
    </w:p>
    <w:p w14:paraId="271D80A7">
      <w:pPr>
        <w:jc w:val="center"/>
        <w:rPr>
          <w:rFonts w:hint="default"/>
          <w:b/>
          <w:bCs/>
          <w:color w:val="auto"/>
          <w:sz w:val="28"/>
          <w:szCs w:val="28"/>
          <w:lang w:val="ru-RU"/>
        </w:rPr>
      </w:pPr>
      <w:r>
        <w:rPr>
          <w:rFonts w:hint="default"/>
          <w:b/>
          <w:bCs/>
          <w:color w:val="auto"/>
          <w:sz w:val="28"/>
          <w:szCs w:val="28"/>
          <w:lang w:val="ru-RU"/>
        </w:rPr>
        <w:t>«</w:t>
      </w:r>
      <w:r>
        <w:rPr>
          <w:b/>
          <w:bCs/>
          <w:color w:val="auto"/>
          <w:sz w:val="28"/>
          <w:szCs w:val="28"/>
        </w:rPr>
        <w:t>Обеспечение жильём молодых семей Анучинского муниципального округа на 2020-2024г.»</w:t>
      </w:r>
      <w:r>
        <w:rPr>
          <w:rFonts w:hint="default"/>
          <w:b/>
          <w:bCs/>
          <w:color w:val="auto"/>
          <w:sz w:val="28"/>
          <w:szCs w:val="28"/>
          <w:lang w:val="ru-RU"/>
        </w:rPr>
        <w:t xml:space="preserve"> утверждённый  постановлением администрации Анучинского муниципального округа Приморского края </w:t>
      </w:r>
    </w:p>
    <w:p w14:paraId="03BC76D2">
      <w:pPr>
        <w:jc w:val="center"/>
        <w:rPr>
          <w:rFonts w:hint="default"/>
          <w:b/>
          <w:bCs/>
          <w:color w:val="auto"/>
          <w:sz w:val="28"/>
          <w:szCs w:val="28"/>
          <w:lang w:val="ru-RU"/>
        </w:rPr>
      </w:pPr>
      <w:r>
        <w:rPr>
          <w:rFonts w:hint="default"/>
          <w:b/>
          <w:bCs/>
          <w:color w:val="auto"/>
          <w:sz w:val="28"/>
          <w:szCs w:val="28"/>
          <w:lang w:val="ru-RU"/>
        </w:rPr>
        <w:t>от 30.05.2022г №499</w:t>
      </w:r>
    </w:p>
    <w:p w14:paraId="453BD4C6">
      <w:pPr>
        <w:shd w:val="clear" w:color="auto" w:fill="FFFFFF"/>
        <w:jc w:val="center"/>
        <w:rPr>
          <w:b/>
          <w:bCs/>
          <w:color w:val="auto"/>
          <w:sz w:val="28"/>
          <w:szCs w:val="28"/>
        </w:rPr>
      </w:pPr>
    </w:p>
    <w:p w14:paraId="654E4DCB">
      <w:pPr>
        <w:rPr>
          <w:color w:val="auto"/>
        </w:rPr>
      </w:pPr>
    </w:p>
    <w:p w14:paraId="3DC72982">
      <w:pPr>
        <w:pStyle w:val="7"/>
        <w:spacing w:after="0" w:line="360" w:lineRule="auto"/>
        <w:ind w:left="0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</w:t>
      </w:r>
      <w:bookmarkStart w:id="0" w:name="_GoBack"/>
      <w:r>
        <w:rPr>
          <w:color w:val="auto"/>
          <w:sz w:val="28"/>
          <w:szCs w:val="28"/>
        </w:rPr>
        <w:t xml:space="preserve">в Российской Федерации», постановлением Администрации Приморского </w:t>
      </w:r>
      <w:bookmarkEnd w:id="0"/>
      <w:r>
        <w:rPr>
          <w:color w:val="auto"/>
          <w:sz w:val="28"/>
          <w:szCs w:val="28"/>
        </w:rPr>
        <w:t xml:space="preserve">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/>
          <w:color w:val="auto"/>
          <w:sz w:val="28"/>
          <w:szCs w:val="28"/>
          <w:lang w:val="ru-RU"/>
        </w:rPr>
        <w:t>30</w:t>
      </w:r>
      <w:r>
        <w:rPr>
          <w:color w:val="auto"/>
          <w:sz w:val="28"/>
          <w:szCs w:val="28"/>
        </w:rPr>
        <w:t>.0</w:t>
      </w:r>
      <w:r>
        <w:rPr>
          <w:rFonts w:hint="default"/>
          <w:color w:val="auto"/>
          <w:sz w:val="28"/>
          <w:szCs w:val="28"/>
          <w:lang w:val="ru-RU"/>
        </w:rPr>
        <w:t>8</w:t>
      </w:r>
      <w:r>
        <w:rPr>
          <w:color w:val="auto"/>
          <w:sz w:val="28"/>
          <w:szCs w:val="28"/>
        </w:rPr>
        <w:t>.20</w:t>
      </w:r>
      <w:r>
        <w:rPr>
          <w:rFonts w:hint="default"/>
          <w:color w:val="auto"/>
          <w:sz w:val="28"/>
          <w:szCs w:val="28"/>
          <w:lang w:val="ru-RU"/>
        </w:rPr>
        <w:t>24</w:t>
      </w:r>
      <w:r>
        <w:rPr>
          <w:color w:val="auto"/>
          <w:sz w:val="28"/>
          <w:szCs w:val="28"/>
        </w:rPr>
        <w:t xml:space="preserve"> № </w:t>
      </w:r>
      <w:r>
        <w:rPr>
          <w:rFonts w:hint="default"/>
          <w:color w:val="auto"/>
          <w:sz w:val="28"/>
          <w:szCs w:val="28"/>
          <w:lang w:val="ru-RU"/>
        </w:rPr>
        <w:t>817</w:t>
      </w:r>
      <w:r>
        <w:rPr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bCs/>
          <w:color w:val="auto"/>
          <w:sz w:val="28"/>
          <w:szCs w:val="28"/>
        </w:rPr>
        <w:t>«Обеспечение жильём молодых семей Анучинского муниципального округа на 202</w:t>
      </w:r>
      <w:r>
        <w:rPr>
          <w:rFonts w:hint="default"/>
          <w:bCs/>
          <w:color w:val="auto"/>
          <w:sz w:val="28"/>
          <w:szCs w:val="28"/>
          <w:lang w:val="ru-RU"/>
        </w:rPr>
        <w:t>5</w:t>
      </w:r>
      <w:r>
        <w:rPr>
          <w:bCs/>
          <w:color w:val="auto"/>
          <w:sz w:val="28"/>
          <w:szCs w:val="28"/>
        </w:rPr>
        <w:t>-202</w:t>
      </w:r>
      <w:r>
        <w:rPr>
          <w:rFonts w:hint="default"/>
          <w:bCs/>
          <w:color w:val="auto"/>
          <w:sz w:val="28"/>
          <w:szCs w:val="28"/>
          <w:lang w:val="ru-RU"/>
        </w:rPr>
        <w:t>9</w:t>
      </w:r>
      <w:r>
        <w:rPr>
          <w:bCs/>
          <w:color w:val="auto"/>
          <w:sz w:val="28"/>
          <w:szCs w:val="28"/>
        </w:rPr>
        <w:t xml:space="preserve"> годы»</w:t>
      </w:r>
      <w:r>
        <w:rPr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0E2DEF0C">
      <w:pPr>
        <w:spacing w:line="360" w:lineRule="auto"/>
        <w:ind w:firstLine="851"/>
        <w:rPr>
          <w:color w:val="auto"/>
          <w:sz w:val="28"/>
          <w:szCs w:val="28"/>
        </w:rPr>
      </w:pPr>
    </w:p>
    <w:p w14:paraId="3B350245">
      <w:pPr>
        <w:shd w:val="clear" w:color="auto" w:fill="FFFFFF"/>
        <w:spacing w:after="96"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ПОСТАНОВЛЯЕТ:</w:t>
      </w:r>
    </w:p>
    <w:p w14:paraId="4D0A1CAA">
      <w:pPr>
        <w:spacing w:line="360" w:lineRule="auto"/>
        <w:ind w:firstLine="840" w:firstLineChars="300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1</w:t>
      </w:r>
      <w:r>
        <w:rPr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  <w:lang w:val="ru-RU"/>
        </w:rPr>
        <w:t>С</w:t>
      </w:r>
      <w:r>
        <w:rPr>
          <w:color w:val="auto"/>
          <w:sz w:val="28"/>
          <w:szCs w:val="28"/>
        </w:rPr>
        <w:t>остав комиссии по постановке на учет молодых семей в рамках реализации  муниципальной программы «</w:t>
      </w:r>
      <w:r>
        <w:rPr>
          <w:bCs/>
          <w:color w:val="auto"/>
          <w:sz w:val="28"/>
          <w:szCs w:val="28"/>
        </w:rPr>
        <w:t>Обеспечение жильем молодых семей Анучинского муниципального округа на 202</w:t>
      </w:r>
      <w:r>
        <w:rPr>
          <w:rFonts w:hint="default"/>
          <w:bCs/>
          <w:color w:val="auto"/>
          <w:sz w:val="28"/>
          <w:szCs w:val="28"/>
          <w:lang w:val="ru-RU"/>
        </w:rPr>
        <w:t>5</w:t>
      </w:r>
      <w:r>
        <w:rPr>
          <w:bCs/>
          <w:color w:val="auto"/>
          <w:sz w:val="28"/>
          <w:szCs w:val="28"/>
        </w:rPr>
        <w:t>-202</w:t>
      </w:r>
      <w:r>
        <w:rPr>
          <w:rFonts w:hint="default"/>
          <w:bCs/>
          <w:color w:val="auto"/>
          <w:sz w:val="28"/>
          <w:szCs w:val="28"/>
          <w:lang w:val="ru-RU"/>
        </w:rPr>
        <w:t>9</w:t>
      </w:r>
      <w:r>
        <w:rPr>
          <w:bCs/>
          <w:color w:val="auto"/>
          <w:sz w:val="28"/>
          <w:szCs w:val="28"/>
        </w:rPr>
        <w:t>годы</w:t>
      </w:r>
      <w:r>
        <w:rPr>
          <w:b/>
          <w:bCs/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</w:t>
      </w:r>
      <w:r>
        <w:rPr>
          <w:rFonts w:hint="default"/>
          <w:b w:val="0"/>
          <w:bCs w:val="0"/>
          <w:color w:val="auto"/>
          <w:sz w:val="28"/>
          <w:szCs w:val="28"/>
          <w:lang w:val="ru-RU"/>
        </w:rPr>
        <w:t>утверждённой  постановлением администрации Анучинского муниципального округа Приморского края от 30.05.2022г №499</w:t>
      </w:r>
      <w:r>
        <w:rPr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 </w:t>
      </w:r>
      <w:r>
        <w:rPr>
          <w:rFonts w:hint="default"/>
          <w:color w:val="auto"/>
          <w:sz w:val="28"/>
          <w:szCs w:val="28"/>
          <w:lang w:val="ru-RU"/>
        </w:rPr>
        <w:t xml:space="preserve"> изложить в новой редакции (прилагается).</w:t>
      </w:r>
    </w:p>
    <w:p w14:paraId="5C5781B5">
      <w:pPr>
        <w:shd w:val="clear" w:color="auto" w:fill="FFFFFF"/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rFonts w:hint="default"/>
          <w:color w:val="auto"/>
          <w:sz w:val="28"/>
          <w:szCs w:val="28"/>
          <w:lang w:val="ru-RU"/>
        </w:rPr>
        <w:t>2</w:t>
      </w:r>
      <w:r>
        <w:rPr>
          <w:color w:val="auto"/>
          <w:sz w:val="28"/>
          <w:szCs w:val="28"/>
        </w:rPr>
        <w:t>. </w:t>
      </w:r>
      <w:r>
        <w:rPr>
          <w:color w:val="auto"/>
          <w:sz w:val="28"/>
          <w:szCs w:val="28"/>
          <w:lang w:val="ru-RU"/>
        </w:rPr>
        <w:t>Аппарату</w:t>
      </w:r>
      <w:r>
        <w:rPr>
          <w:color w:val="auto"/>
          <w:sz w:val="28"/>
          <w:szCs w:val="28"/>
        </w:rPr>
        <w:t xml:space="preserve"> администрации Анучинского муниципального округа Приморского края (С.В. Бурдейной) </w:t>
      </w:r>
      <w:r>
        <w:rPr>
          <w:color w:val="auto"/>
          <w:sz w:val="28"/>
          <w:szCs w:val="28"/>
          <w:lang w:val="ru-RU"/>
        </w:rPr>
        <w:t>разместить</w:t>
      </w:r>
      <w:r>
        <w:rPr>
          <w:color w:val="auto"/>
          <w:sz w:val="28"/>
          <w:szCs w:val="28"/>
        </w:rPr>
        <w:t xml:space="preserve"> настояще</w:t>
      </w:r>
      <w:r>
        <w:rPr>
          <w:color w:val="auto"/>
          <w:sz w:val="28"/>
          <w:szCs w:val="28"/>
          <w:lang w:val="ru-RU"/>
        </w:rPr>
        <w:t>е</w:t>
      </w:r>
      <w:r>
        <w:rPr>
          <w:color w:val="auto"/>
          <w:sz w:val="28"/>
          <w:szCs w:val="28"/>
        </w:rPr>
        <w:t xml:space="preserve"> постановлени</w:t>
      </w:r>
      <w:r>
        <w:rPr>
          <w:color w:val="auto"/>
          <w:sz w:val="28"/>
          <w:szCs w:val="28"/>
          <w:lang w:val="ru-RU"/>
        </w:rPr>
        <w:t>е</w:t>
      </w:r>
      <w:r>
        <w:rPr>
          <w:color w:val="auto"/>
          <w:sz w:val="28"/>
          <w:szCs w:val="28"/>
        </w:rPr>
        <w:t xml:space="preserve"> на официальном сайте администрации Анучинского муниципального округа Приморского края, в информационно-телекоммуникационной сети «Интернет».</w:t>
      </w:r>
    </w:p>
    <w:p w14:paraId="264AFE2C">
      <w:pPr>
        <w:shd w:val="clear" w:color="auto" w:fill="FFFFFF"/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rFonts w:hint="default"/>
          <w:color w:val="auto"/>
          <w:sz w:val="28"/>
          <w:szCs w:val="28"/>
          <w:lang w:val="ru-RU"/>
        </w:rPr>
        <w:t>3</w:t>
      </w:r>
      <w:r>
        <w:rPr>
          <w:color w:val="auto"/>
          <w:sz w:val="28"/>
          <w:szCs w:val="28"/>
        </w:rPr>
        <w:t>. Контроль за исполнением постановления оставляю за собой.</w:t>
      </w:r>
    </w:p>
    <w:p w14:paraId="2E4EF587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64496F60">
      <w:pPr>
        <w:shd w:val="clear" w:color="auto" w:fill="FFFFFF"/>
        <w:spacing w:line="24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  <w:lang w:val="ru-RU"/>
        </w:rPr>
        <w:t>Врио</w:t>
      </w:r>
      <w:r>
        <w:rPr>
          <w:rFonts w:hint="default"/>
          <w:iCs/>
          <w:color w:val="auto"/>
          <w:sz w:val="28"/>
          <w:szCs w:val="28"/>
          <w:lang w:val="ru-RU"/>
        </w:rPr>
        <w:t xml:space="preserve"> </w:t>
      </w:r>
      <w:r>
        <w:rPr>
          <w:iCs/>
          <w:color w:val="auto"/>
          <w:sz w:val="28"/>
          <w:szCs w:val="28"/>
        </w:rPr>
        <w:t>главы</w:t>
      </w:r>
      <w:r>
        <w:rPr>
          <w:rFonts w:hint="default"/>
          <w:iCs/>
          <w:color w:val="auto"/>
          <w:sz w:val="28"/>
          <w:szCs w:val="28"/>
          <w:lang w:val="ru-RU"/>
        </w:rPr>
        <w:t xml:space="preserve"> Ану</w:t>
      </w:r>
      <w:r>
        <w:rPr>
          <w:iCs/>
          <w:color w:val="auto"/>
          <w:sz w:val="28"/>
          <w:szCs w:val="28"/>
        </w:rPr>
        <w:t xml:space="preserve">чинского </w:t>
      </w:r>
    </w:p>
    <w:p w14:paraId="10147A1E">
      <w:pPr>
        <w:shd w:val="clear" w:color="auto" w:fill="FFFFFF"/>
        <w:spacing w:line="240" w:lineRule="auto"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 xml:space="preserve">муниципального округа                                               </w:t>
      </w:r>
      <w:r>
        <w:rPr>
          <w:rFonts w:hint="default"/>
          <w:iCs/>
          <w:color w:val="auto"/>
          <w:sz w:val="28"/>
          <w:szCs w:val="28"/>
          <w:lang w:val="ru-RU"/>
        </w:rPr>
        <w:t xml:space="preserve">                       </w:t>
      </w:r>
      <w:r>
        <w:rPr>
          <w:iCs/>
          <w:color w:val="auto"/>
          <w:sz w:val="28"/>
          <w:szCs w:val="28"/>
        </w:rPr>
        <w:t xml:space="preserve">  А.Я. Янчук</w:t>
      </w:r>
    </w:p>
    <w:p w14:paraId="02B96AC4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25B7A7C6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136A5F7F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7F356215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5B0EAF3F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67388640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07B1104B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0860AAE5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4B5E1C85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79C47F3E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51A0758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1883A4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1ECE62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33CB0B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25F15F0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9B946F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C4D2011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83AA451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820AEAC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1069C5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E5AF606">
      <w:pPr>
        <w:shd w:val="clear" w:color="auto" w:fill="FFFFFF"/>
        <w:spacing w:line="240" w:lineRule="auto"/>
        <w:ind w:firstLine="85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 № 2</w:t>
      </w:r>
    </w:p>
    <w:p w14:paraId="28A60F4E">
      <w:pPr>
        <w:shd w:val="clear" w:color="auto" w:fill="FFFFFF"/>
        <w:spacing w:line="240" w:lineRule="auto"/>
        <w:ind w:firstLine="85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 к </w:t>
      </w:r>
      <w:r>
        <w:rPr>
          <w:color w:val="auto"/>
          <w:sz w:val="28"/>
          <w:szCs w:val="28"/>
          <w:lang w:val="ru-RU"/>
        </w:rPr>
        <w:t>п</w:t>
      </w:r>
      <w:r>
        <w:rPr>
          <w:color w:val="auto"/>
          <w:sz w:val="28"/>
          <w:szCs w:val="28"/>
        </w:rPr>
        <w:t>остановлению администрации</w:t>
      </w:r>
    </w:p>
    <w:p w14:paraId="20A3758B">
      <w:pPr>
        <w:shd w:val="clear" w:color="auto" w:fill="FFFFFF"/>
        <w:spacing w:line="240" w:lineRule="auto"/>
        <w:ind w:firstLine="851"/>
        <w:jc w:val="right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>Анучинского муниципального округа</w:t>
      </w:r>
      <w:r>
        <w:rPr>
          <w:rFonts w:hint="default"/>
          <w:color w:val="auto"/>
          <w:sz w:val="28"/>
          <w:szCs w:val="28"/>
          <w:lang w:val="ru-RU"/>
        </w:rPr>
        <w:t xml:space="preserve"> </w:t>
      </w:r>
    </w:p>
    <w:p w14:paraId="21AF06B9">
      <w:pPr>
        <w:shd w:val="clear" w:color="auto" w:fill="FFFFFF"/>
        <w:spacing w:line="240" w:lineRule="auto"/>
        <w:ind w:firstLine="851"/>
        <w:jc w:val="right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Приморского края</w:t>
      </w:r>
    </w:p>
    <w:p w14:paraId="5E55DB45">
      <w:pPr>
        <w:shd w:val="clear" w:color="auto" w:fill="FFFFFF"/>
        <w:spacing w:line="240" w:lineRule="auto"/>
        <w:ind w:firstLine="851"/>
        <w:jc w:val="right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 xml:space="preserve">от </w:t>
      </w:r>
      <w:r>
        <w:rPr>
          <w:rFonts w:hint="default"/>
          <w:color w:val="auto"/>
          <w:sz w:val="28"/>
          <w:szCs w:val="28"/>
          <w:lang w:val="ru-RU"/>
        </w:rPr>
        <w:t>3005</w:t>
      </w:r>
      <w:r>
        <w:rPr>
          <w:color w:val="auto"/>
          <w:sz w:val="28"/>
          <w:szCs w:val="28"/>
        </w:rPr>
        <w:t>202</w:t>
      </w:r>
      <w:r>
        <w:rPr>
          <w:rFonts w:hint="default"/>
          <w:color w:val="auto"/>
          <w:sz w:val="28"/>
          <w:szCs w:val="28"/>
          <w:lang w:val="ru-RU"/>
        </w:rPr>
        <w:t>2</w:t>
      </w:r>
      <w:r>
        <w:rPr>
          <w:color w:val="auto"/>
          <w:sz w:val="28"/>
          <w:szCs w:val="28"/>
        </w:rPr>
        <w:t xml:space="preserve">г. № </w:t>
      </w:r>
      <w:r>
        <w:rPr>
          <w:rFonts w:hint="default"/>
          <w:color w:val="auto"/>
          <w:sz w:val="28"/>
          <w:szCs w:val="28"/>
          <w:lang w:val="ru-RU"/>
        </w:rPr>
        <w:t>499</w:t>
      </w:r>
    </w:p>
    <w:p w14:paraId="02B630F3">
      <w:pPr>
        <w:shd w:val="clear" w:color="auto" w:fill="FFFFFF"/>
        <w:wordWrap w:val="0"/>
        <w:spacing w:line="240" w:lineRule="auto"/>
        <w:ind w:firstLine="851"/>
        <w:jc w:val="right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(в ред от 07.03.2025г.№198)</w:t>
      </w:r>
    </w:p>
    <w:p w14:paraId="15A858CE">
      <w:pPr>
        <w:shd w:val="clear" w:color="auto" w:fill="FFFFFF"/>
        <w:spacing w:after="96" w:line="360" w:lineRule="auto"/>
        <w:ind w:firstLine="851"/>
        <w:jc w:val="center"/>
        <w:rPr>
          <w:color w:val="auto"/>
          <w:sz w:val="28"/>
          <w:szCs w:val="28"/>
        </w:rPr>
      </w:pPr>
    </w:p>
    <w:p w14:paraId="78FBF985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Состав комиссии по постановке на </w:t>
      </w:r>
      <w:r>
        <w:rPr>
          <w:b/>
          <w:color w:val="auto"/>
          <w:sz w:val="28"/>
          <w:szCs w:val="28"/>
          <w:lang w:val="ru-RU"/>
        </w:rPr>
        <w:t>учёт</w:t>
      </w:r>
      <w:r>
        <w:rPr>
          <w:b/>
          <w:color w:val="auto"/>
          <w:sz w:val="28"/>
          <w:szCs w:val="28"/>
        </w:rPr>
        <w:t xml:space="preserve"> молодых семей в рамках реализации муниципальной программы</w:t>
      </w:r>
    </w:p>
    <w:p w14:paraId="20A1F447">
      <w:pPr>
        <w:shd w:val="clear" w:color="auto" w:fill="FFFFFF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</w:t>
      </w:r>
      <w:r>
        <w:rPr>
          <w:b/>
          <w:bCs/>
          <w:color w:val="auto"/>
          <w:sz w:val="28"/>
          <w:szCs w:val="28"/>
        </w:rPr>
        <w:t xml:space="preserve">Обеспечение жильём молодых семей </w:t>
      </w:r>
    </w:p>
    <w:p w14:paraId="38ADDA15">
      <w:pPr>
        <w:shd w:val="clear" w:color="auto" w:fill="FFFFFF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color w:val="auto"/>
          <w:sz w:val="28"/>
          <w:szCs w:val="28"/>
          <w:lang w:val="ru-RU"/>
        </w:rPr>
        <w:t>5</w:t>
      </w:r>
      <w:r>
        <w:rPr>
          <w:b/>
          <w:bCs/>
          <w:color w:val="auto"/>
          <w:sz w:val="28"/>
          <w:szCs w:val="28"/>
        </w:rPr>
        <w:t>-202</w:t>
      </w:r>
      <w:r>
        <w:rPr>
          <w:rFonts w:hint="default"/>
          <w:b/>
          <w:bCs/>
          <w:color w:val="auto"/>
          <w:sz w:val="28"/>
          <w:szCs w:val="28"/>
          <w:lang w:val="ru-RU"/>
        </w:rPr>
        <w:t>9</w:t>
      </w:r>
      <w:r>
        <w:rPr>
          <w:b/>
          <w:bCs/>
          <w:color w:val="auto"/>
          <w:sz w:val="28"/>
          <w:szCs w:val="28"/>
        </w:rPr>
        <w:t>годы»</w:t>
      </w:r>
    </w:p>
    <w:p w14:paraId="4FBB4398">
      <w:pPr>
        <w:shd w:val="clear" w:color="auto" w:fill="FFFFFF"/>
        <w:jc w:val="center"/>
        <w:rPr>
          <w:b/>
          <w:bCs/>
          <w:color w:val="auto"/>
          <w:sz w:val="28"/>
          <w:szCs w:val="28"/>
        </w:rPr>
      </w:pPr>
    </w:p>
    <w:p w14:paraId="3948CA58">
      <w:pPr>
        <w:spacing w:line="360" w:lineRule="auto"/>
        <w:ind w:firstLine="851"/>
        <w:jc w:val="center"/>
        <w:rPr>
          <w:rFonts w:hint="default"/>
          <w:b w:val="0"/>
          <w:bCs/>
          <w:color w:val="auto"/>
          <w:sz w:val="28"/>
          <w:szCs w:val="28"/>
          <w:lang w:val="ru-RU"/>
        </w:rPr>
      </w:pPr>
      <w:r>
        <w:rPr>
          <w:b w:val="0"/>
          <w:bCs/>
          <w:color w:val="auto"/>
          <w:sz w:val="28"/>
          <w:szCs w:val="28"/>
        </w:rPr>
        <w:t>по должностям</w:t>
      </w:r>
      <w:r>
        <w:rPr>
          <w:rFonts w:hint="default"/>
          <w:b w:val="0"/>
          <w:bCs/>
          <w:color w:val="auto"/>
          <w:sz w:val="28"/>
          <w:szCs w:val="28"/>
          <w:lang w:val="ru-RU"/>
        </w:rPr>
        <w:t>:</w:t>
      </w:r>
    </w:p>
    <w:p w14:paraId="2B113EBB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Первый заместитель главы администрации Анучинского муниципального округа Приморского края, председатель комиссии;</w:t>
      </w:r>
    </w:p>
    <w:p w14:paraId="0FF5F4F4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Начальник отдела социального развития </w:t>
      </w:r>
      <w:r>
        <w:rPr>
          <w:color w:val="auto"/>
          <w:sz w:val="28"/>
          <w:szCs w:val="28"/>
          <w:lang w:val="ru-RU"/>
        </w:rPr>
        <w:t>и</w:t>
      </w:r>
      <w:r>
        <w:rPr>
          <w:rFonts w:hint="default"/>
          <w:color w:val="auto"/>
          <w:sz w:val="28"/>
          <w:szCs w:val="28"/>
          <w:lang w:val="ru-RU"/>
        </w:rPr>
        <w:t xml:space="preserve"> молодёжной политики </w:t>
      </w:r>
      <w:r>
        <w:rPr>
          <w:color w:val="auto"/>
          <w:sz w:val="28"/>
          <w:szCs w:val="28"/>
        </w:rPr>
        <w:t xml:space="preserve">администрации Анучинского муниципального округа Приморского края, </w:t>
      </w:r>
      <w:r>
        <w:rPr>
          <w:rFonts w:hint="default"/>
          <w:color w:val="auto"/>
          <w:sz w:val="28"/>
          <w:szCs w:val="28"/>
          <w:lang w:val="ru-RU"/>
        </w:rPr>
        <w:t xml:space="preserve"> секретарь комиссии</w:t>
      </w:r>
      <w:r>
        <w:rPr>
          <w:color w:val="auto"/>
          <w:sz w:val="28"/>
          <w:szCs w:val="28"/>
        </w:rPr>
        <w:t>;</w:t>
      </w:r>
    </w:p>
    <w:p w14:paraId="28F1A67B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Члены комиссии:</w:t>
      </w:r>
    </w:p>
    <w:p w14:paraId="43EED6D3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Начальник правового отдела администрации Анучинского муниципального округа Приморского края;</w:t>
      </w:r>
    </w:p>
    <w:p w14:paraId="23823805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Начальник управления </w:t>
      </w:r>
      <w:r>
        <w:rPr>
          <w:color w:val="auto"/>
          <w:sz w:val="28"/>
          <w:szCs w:val="28"/>
          <w:lang w:val="ru-RU"/>
        </w:rPr>
        <w:t>градостроительства</w:t>
      </w:r>
      <w:r>
        <w:rPr>
          <w:rFonts w:hint="default"/>
          <w:color w:val="auto"/>
          <w:sz w:val="28"/>
          <w:szCs w:val="28"/>
          <w:lang w:val="ru-RU"/>
        </w:rPr>
        <w:t>, имущественных и земельных отношений</w:t>
      </w:r>
      <w:r>
        <w:rPr>
          <w:color w:val="auto"/>
          <w:sz w:val="28"/>
          <w:szCs w:val="28"/>
        </w:rPr>
        <w:t xml:space="preserve"> администрации Анучинского муниципального округа Приморского края;</w:t>
      </w:r>
    </w:p>
    <w:p w14:paraId="22D7DF75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Старший специалист</w:t>
      </w:r>
      <w:r>
        <w:rPr>
          <w:rFonts w:hint="default"/>
          <w:color w:val="auto"/>
          <w:sz w:val="28"/>
          <w:szCs w:val="28"/>
          <w:lang w:val="ru-RU"/>
        </w:rPr>
        <w:t xml:space="preserve"> 1-го разряда</w:t>
      </w:r>
      <w:r>
        <w:rPr>
          <w:color w:val="auto"/>
          <w:sz w:val="28"/>
          <w:szCs w:val="28"/>
        </w:rPr>
        <w:t xml:space="preserve"> отдела имущественных и земельных отношений управления </w:t>
      </w:r>
      <w:r>
        <w:rPr>
          <w:color w:val="auto"/>
          <w:sz w:val="28"/>
          <w:szCs w:val="28"/>
          <w:lang w:val="ru-RU"/>
        </w:rPr>
        <w:t>градостроительства</w:t>
      </w:r>
      <w:r>
        <w:rPr>
          <w:rFonts w:hint="default"/>
          <w:color w:val="auto"/>
          <w:sz w:val="28"/>
          <w:szCs w:val="28"/>
          <w:lang w:val="ru-RU"/>
        </w:rPr>
        <w:t>, имущественных и земельных отношений</w:t>
      </w:r>
      <w:r>
        <w:rPr>
          <w:color w:val="auto"/>
          <w:sz w:val="28"/>
          <w:szCs w:val="28"/>
        </w:rPr>
        <w:t xml:space="preserve"> администрации Анучинского муниципального округа Приморского края.</w:t>
      </w:r>
    </w:p>
    <w:p w14:paraId="24A1808A">
      <w:pPr>
        <w:shd w:val="clear" w:color="auto" w:fill="FFFFFF"/>
        <w:spacing w:line="360" w:lineRule="auto"/>
        <w:ind w:firstLine="851"/>
        <w:jc w:val="both"/>
        <w:rPr>
          <w:color w:val="auto"/>
          <w:sz w:val="28"/>
          <w:szCs w:val="28"/>
        </w:rPr>
      </w:pPr>
    </w:p>
    <w:p w14:paraId="3129E2DB">
      <w:pPr>
        <w:spacing w:line="360" w:lineRule="auto"/>
        <w:ind w:firstLine="851"/>
        <w:rPr>
          <w:sz w:val="28"/>
          <w:szCs w:val="28"/>
        </w:rPr>
      </w:pPr>
    </w:p>
    <w:p w14:paraId="13078795">
      <w:pPr>
        <w:shd w:val="clear" w:color="auto" w:fill="FFFFFF"/>
        <w:spacing w:line="360" w:lineRule="auto"/>
        <w:ind w:right="75" w:firstLine="851"/>
        <w:jc w:val="center"/>
        <w:rPr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3B0B"/>
    <w:rsid w:val="004C5078"/>
    <w:rsid w:val="004E223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A1DB6"/>
    <w:rsid w:val="00CA3957"/>
    <w:rsid w:val="00CB2394"/>
    <w:rsid w:val="00CB2587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1501485E"/>
    <w:rsid w:val="1A09691B"/>
    <w:rsid w:val="2283008A"/>
    <w:rsid w:val="2EE12CFC"/>
    <w:rsid w:val="5D176CD8"/>
    <w:rsid w:val="76E2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3</Pages>
  <Words>629</Words>
  <Characters>5068</Characters>
  <Lines>42</Lines>
  <Paragraphs>11</Paragraphs>
  <TotalTime>23</TotalTime>
  <ScaleCrop>false</ScaleCrop>
  <LinksUpToDate>false</LinksUpToDate>
  <CharactersWithSpaces>5686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2022-05-30T02:52:00Z</dcterms:created>
  <dc:creator>Sekretar</dc:creator>
  <cp:lastModifiedBy>Fedchikova</cp:lastModifiedBy>
  <cp:lastPrinted>2025-03-07T01:54:00Z</cp:lastPrinted>
  <dcterms:modified xsi:type="dcterms:W3CDTF">2025-03-10T02:34:47Z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BFFA1993DD7B4AF2944494C8D192F237_13</vt:lpwstr>
  </property>
</Properties>
</file>