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302F60">
      <w:pPr>
        <w:jc w:val="center"/>
        <w:rPr>
          <w:rFonts w:ascii="Times New Roman" w:hAnsi="Times New Roman" w:cs="Times New Roman"/>
          <w:sz w:val="28"/>
          <w:szCs w:val="28"/>
        </w:rPr>
      </w:pPr>
      <w:r>
        <w:rPr>
          <w:rFonts w:ascii="Times New Roman" w:hAnsi="Times New Roman" w:cs="Times New Roman"/>
          <w:color w:val="000000"/>
          <w:sz w:val="18"/>
          <w:szCs w:val="22"/>
          <w:lang w:val="ru-RU" w:eastAsia="ru-RU"/>
        </w:rPr>
        <w:drawing>
          <wp:inline distT="0" distB="0" distL="0" distR="0">
            <wp:extent cx="636270" cy="906145"/>
            <wp:effectExtent l="0" t="0" r="11430" b="825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636270" cy="906145"/>
                    </a:xfrm>
                    <a:prstGeom prst="rect">
                      <a:avLst/>
                    </a:prstGeom>
                    <a:noFill/>
                    <a:ln>
                      <a:noFill/>
                    </a:ln>
                  </pic:spPr>
                </pic:pic>
              </a:graphicData>
            </a:graphic>
          </wp:inline>
        </w:drawing>
      </w:r>
    </w:p>
    <w:p w14:paraId="526D4AEC">
      <w:pPr>
        <w:jc w:val="center"/>
        <w:rPr>
          <w:rFonts w:ascii="Times New Roman" w:hAnsi="Times New Roman" w:cs="Times New Roman"/>
          <w:b/>
          <w:sz w:val="28"/>
          <w:szCs w:val="28"/>
          <w:lang w:val="ru-RU"/>
        </w:rPr>
      </w:pPr>
      <w:r>
        <w:rPr>
          <w:rFonts w:ascii="Times New Roman" w:hAnsi="Times New Roman" w:cs="Times New Roman"/>
          <w:b/>
          <w:sz w:val="28"/>
          <w:szCs w:val="28"/>
          <w:lang w:val="ru-RU"/>
        </w:rPr>
        <w:t>ДУМА</w:t>
      </w:r>
      <w:r>
        <w:rPr>
          <w:rFonts w:ascii="Times New Roman" w:hAnsi="Times New Roman" w:cs="Times New Roman"/>
          <w:b/>
          <w:sz w:val="28"/>
          <w:szCs w:val="28"/>
          <w:lang w:val="ru-RU"/>
        </w:rPr>
        <w:br w:type="textWrapping"/>
      </w:r>
      <w:r>
        <w:rPr>
          <w:rFonts w:ascii="Times New Roman" w:hAnsi="Times New Roman" w:cs="Times New Roman"/>
          <w:b/>
          <w:sz w:val="28"/>
          <w:szCs w:val="28"/>
          <w:lang w:val="ru-RU"/>
        </w:rPr>
        <w:t xml:space="preserve"> АНУЧИНСКОГО МУНИЦИПАЛЬНОГО ОКРУГА</w:t>
      </w:r>
    </w:p>
    <w:p w14:paraId="78845097">
      <w:pPr>
        <w:jc w:val="center"/>
        <w:rPr>
          <w:rFonts w:ascii="Times New Roman" w:hAnsi="Times New Roman" w:cs="Times New Roman"/>
          <w:b/>
          <w:sz w:val="28"/>
          <w:szCs w:val="28"/>
          <w:lang w:val="ru-RU"/>
        </w:rPr>
      </w:pPr>
      <w:r>
        <w:rPr>
          <w:rFonts w:ascii="Times New Roman" w:hAnsi="Times New Roman" w:cs="Times New Roman"/>
          <w:b/>
          <w:sz w:val="28"/>
          <w:szCs w:val="28"/>
          <w:lang w:val="ru-RU"/>
        </w:rPr>
        <w:t>ПРИМОРСКОГО КРАЯ</w:t>
      </w:r>
    </w:p>
    <w:p w14:paraId="228C0ADB">
      <w:pPr>
        <w:jc w:val="center"/>
        <w:rPr>
          <w:rFonts w:ascii="Times New Roman" w:hAnsi="Times New Roman" w:cs="Times New Roman"/>
          <w:b/>
          <w:sz w:val="28"/>
          <w:szCs w:val="28"/>
          <w:lang w:val="ru-RU"/>
        </w:rPr>
      </w:pPr>
    </w:p>
    <w:p w14:paraId="6DFE0A9B">
      <w:pPr>
        <w:jc w:val="center"/>
        <w:rPr>
          <w:rFonts w:ascii="Times New Roman" w:hAnsi="Times New Roman" w:cs="Times New Roman"/>
          <w:b/>
          <w:sz w:val="28"/>
          <w:szCs w:val="28"/>
          <w:lang w:val="ru-RU"/>
        </w:rPr>
      </w:pPr>
      <w:r>
        <w:rPr>
          <w:rFonts w:ascii="Times New Roman" w:hAnsi="Times New Roman" w:cs="Times New Roman"/>
          <w:b/>
          <w:sz w:val="28"/>
          <w:szCs w:val="28"/>
          <w:lang w:val="ru-RU"/>
        </w:rPr>
        <w:t xml:space="preserve">РЕШЕНИЕ </w:t>
      </w:r>
    </w:p>
    <w:p w14:paraId="33E7C7DA">
      <w:pPr>
        <w:jc w:val="center"/>
        <w:rPr>
          <w:rFonts w:ascii="Times New Roman" w:hAnsi="Times New Roman" w:cs="Times New Roman"/>
          <w:b/>
          <w:sz w:val="28"/>
          <w:szCs w:val="28"/>
          <w:lang w:val="ru-RU"/>
        </w:rPr>
      </w:pPr>
    </w:p>
    <w:p w14:paraId="612856F3">
      <w:pPr>
        <w:jc w:val="center"/>
        <w:rPr>
          <w:rFonts w:ascii="Times New Roman" w:hAnsi="Times New Roman" w:cs="Times New Roman"/>
          <w:lang w:val="ru-RU"/>
        </w:rPr>
      </w:pPr>
      <w:r>
        <w:rPr>
          <w:rFonts w:ascii="Times New Roman" w:hAnsi="Times New Roman" w:cs="Times New Roman"/>
          <w:sz w:val="28"/>
          <w:szCs w:val="28"/>
          <w:lang w:val="ru-RU"/>
        </w:rPr>
        <w:t>23.06.2025                            с. Анучино                             № 716-НПА</w:t>
      </w:r>
    </w:p>
    <w:p w14:paraId="038D8850">
      <w:pPr>
        <w:autoSpaceDE w:val="0"/>
        <w:autoSpaceDN w:val="0"/>
        <w:adjustRightInd w:val="0"/>
        <w:jc w:val="center"/>
        <w:rPr>
          <w:sz w:val="28"/>
          <w:szCs w:val="28"/>
          <w:lang w:val="ru-RU"/>
        </w:rPr>
      </w:pP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495"/>
        <w:gridCol w:w="4075"/>
      </w:tblGrid>
      <w:tr w14:paraId="1F9F7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495" w:type="dxa"/>
          </w:tcPr>
          <w:p w14:paraId="5DDBEA20">
            <w:pPr>
              <w:jc w:val="both"/>
              <w:rPr>
                <w:rFonts w:ascii="Times New Roman" w:hAnsi="Times New Roman" w:cs="Times New Roman"/>
                <w:sz w:val="28"/>
                <w:szCs w:val="28"/>
                <w:lang w:val="ru-RU"/>
              </w:rPr>
            </w:pPr>
            <w:r>
              <w:rPr>
                <w:rFonts w:ascii="Times New Roman" w:hAnsi="Times New Roman" w:cs="Times New Roman"/>
                <w:bCs/>
                <w:color w:val="000000"/>
                <w:sz w:val="28"/>
                <w:szCs w:val="28"/>
                <w:lang w:val="ru-RU"/>
              </w:rPr>
              <w:t xml:space="preserve">О </w:t>
            </w:r>
            <w:bookmarkStart w:id="9" w:name="_GoBack"/>
            <w:r>
              <w:rPr>
                <w:rFonts w:ascii="Times New Roman" w:hAnsi="Times New Roman" w:cs="Times New Roman"/>
                <w:bCs/>
                <w:color w:val="000000"/>
                <w:sz w:val="28"/>
                <w:szCs w:val="28"/>
                <w:lang w:val="ru-RU"/>
              </w:rPr>
              <w:t>Положении о муниципальном земельном контроле в границах Анучинского муниципального округа</w:t>
            </w:r>
            <w:bookmarkEnd w:id="9"/>
          </w:p>
        </w:tc>
        <w:tc>
          <w:tcPr>
            <w:tcW w:w="4075" w:type="dxa"/>
          </w:tcPr>
          <w:p w14:paraId="525D609F">
            <w:pPr>
              <w:jc w:val="center"/>
              <w:rPr>
                <w:color w:val="000000"/>
                <w:sz w:val="28"/>
                <w:szCs w:val="28"/>
                <w:lang w:val="ru-RU"/>
              </w:rPr>
            </w:pPr>
          </w:p>
        </w:tc>
      </w:tr>
    </w:tbl>
    <w:p w14:paraId="7B010197">
      <w:pPr>
        <w:shd w:val="clear" w:color="auto" w:fill="FFFFFF"/>
        <w:ind w:firstLine="567"/>
        <w:jc w:val="right"/>
        <w:rPr>
          <w:rFonts w:ascii="Times New Roman" w:hAnsi="Times New Roman" w:cs="Times New Roman"/>
          <w:sz w:val="28"/>
          <w:szCs w:val="28"/>
          <w:lang w:val="ru-RU"/>
        </w:rPr>
      </w:pPr>
    </w:p>
    <w:p w14:paraId="4DF732FE">
      <w:pPr>
        <w:shd w:val="clear" w:color="auto" w:fill="FFFFFF"/>
        <w:spacing w:line="276"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w:t>
      </w:r>
      <w:r>
        <w:rPr>
          <w:rFonts w:ascii="Times New Roman" w:hAnsi="Times New Roman" w:cs="Times New Roman"/>
          <w:sz w:val="28"/>
          <w:szCs w:val="28"/>
          <w:lang w:val="ru-RU"/>
        </w:rPr>
        <w:t>Уставом Анучинского муниципального округа Приморского края</w:t>
      </w:r>
      <w:r>
        <w:rPr>
          <w:rFonts w:ascii="Times New Roman" w:hAnsi="Times New Roman" w:cs="Times New Roman"/>
          <w:color w:val="000000"/>
          <w:sz w:val="28"/>
          <w:szCs w:val="28"/>
          <w:lang w:val="ru-RU"/>
        </w:rPr>
        <w:t xml:space="preserve">, Дума округа </w:t>
      </w:r>
    </w:p>
    <w:p w14:paraId="7D6BCFE1">
      <w:pPr>
        <w:shd w:val="clear" w:color="auto" w:fill="FFFFFF"/>
        <w:spacing w:line="276"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РЕШИЛА:</w:t>
      </w:r>
    </w:p>
    <w:p w14:paraId="52B3A5F8">
      <w:pPr>
        <w:numPr>
          <w:ilvl w:val="0"/>
          <w:numId w:val="1"/>
        </w:numPr>
        <w:shd w:val="clear" w:color="auto" w:fill="FFFFFF"/>
        <w:spacing w:line="276" w:lineRule="auto"/>
        <w:ind w:firstLine="599" w:firstLineChars="214"/>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Принять решение «</w:t>
      </w:r>
      <w:r>
        <w:rPr>
          <w:rFonts w:ascii="Times New Roman" w:hAnsi="Times New Roman" w:cs="Times New Roman"/>
          <w:bCs/>
          <w:color w:val="000000"/>
          <w:sz w:val="28"/>
          <w:szCs w:val="28"/>
          <w:lang w:val="ru-RU"/>
        </w:rPr>
        <w:t>О Положении о муниципальном земельном контроле в границах Анучинского муниципального округа».</w:t>
      </w:r>
    </w:p>
    <w:p w14:paraId="28FADFAF">
      <w:pPr>
        <w:numPr>
          <w:ilvl w:val="0"/>
          <w:numId w:val="1"/>
        </w:numPr>
        <w:shd w:val="clear" w:color="auto" w:fill="FFFFFF"/>
        <w:spacing w:line="276" w:lineRule="auto"/>
        <w:ind w:firstLine="599" w:firstLineChars="214"/>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Признать утратившими законную силу решения Думы Анучинского муниципального округа:</w:t>
      </w:r>
    </w:p>
    <w:p w14:paraId="37F6783E">
      <w:pPr>
        <w:shd w:val="clear" w:color="auto" w:fill="FFFFFF"/>
        <w:spacing w:line="276" w:lineRule="auto"/>
        <w:ind w:firstLine="599"/>
        <w:jc w:val="both"/>
        <w:rPr>
          <w:rFonts w:ascii="Times New Roman" w:hAnsi="Times New Roman" w:cs="Times New Roman"/>
          <w:bCs/>
          <w:color w:val="000000"/>
          <w:sz w:val="28"/>
          <w:szCs w:val="28"/>
          <w:lang w:val="ru-RU"/>
        </w:rPr>
      </w:pPr>
      <w:r>
        <w:rPr>
          <w:rFonts w:ascii="Times New Roman" w:hAnsi="Times New Roman" w:cs="Times New Roman"/>
          <w:color w:val="000000"/>
          <w:sz w:val="28"/>
          <w:szCs w:val="28"/>
          <w:lang w:val="ru-RU"/>
        </w:rPr>
        <w:t>от 27.03.2024 № 547-НПА «</w:t>
      </w:r>
      <w:r>
        <w:rPr>
          <w:rFonts w:ascii="Times New Roman" w:hAnsi="Times New Roman" w:cs="Times New Roman"/>
          <w:bCs/>
          <w:color w:val="000000"/>
          <w:sz w:val="28"/>
          <w:szCs w:val="28"/>
          <w:lang w:val="ru-RU"/>
        </w:rPr>
        <w:t>Об утверждении Положения о муниципальном земельном контроле в границах Анучинского муниципального округа»;</w:t>
      </w:r>
    </w:p>
    <w:p w14:paraId="52E1030A">
      <w:pPr>
        <w:shd w:val="clear" w:color="auto" w:fill="FFFFFF"/>
        <w:spacing w:line="276" w:lineRule="auto"/>
        <w:ind w:firstLine="599"/>
        <w:jc w:val="both"/>
        <w:rPr>
          <w:rFonts w:ascii="Times New Roman" w:hAnsi="Times New Roman" w:cs="Times New Roman"/>
          <w:bCs/>
          <w:color w:val="000000"/>
          <w:sz w:val="28"/>
          <w:szCs w:val="28"/>
          <w:lang w:val="ru-RU"/>
        </w:rPr>
      </w:pPr>
      <w:r>
        <w:rPr>
          <w:rFonts w:ascii="Times New Roman" w:hAnsi="Times New Roman" w:cs="Times New Roman"/>
          <w:bCs/>
          <w:color w:val="000000"/>
          <w:sz w:val="28"/>
          <w:szCs w:val="28"/>
          <w:lang w:val="ru-RU"/>
        </w:rPr>
        <w:t>от 24.07.2-24 № 590-НПА «О внесении изменений в Положение о муниципальном земельном контроле в границах Анучинского муниципального округа», утвержденное решением Думы Анучинского муниципального округа от 27.03.2024 № 547-НПА.</w:t>
      </w:r>
    </w:p>
    <w:p w14:paraId="18FA3571">
      <w:pPr>
        <w:numPr>
          <w:ilvl w:val="0"/>
          <w:numId w:val="1"/>
        </w:numPr>
        <w:shd w:val="clear" w:color="auto" w:fill="FFFFFF"/>
        <w:spacing w:line="276" w:lineRule="auto"/>
        <w:ind w:firstLine="599" w:firstLineChars="214"/>
        <w:jc w:val="both"/>
        <w:rPr>
          <w:rFonts w:ascii="Times New Roman" w:hAnsi="Times New Roman" w:cs="Times New Roman"/>
          <w:sz w:val="28"/>
          <w:szCs w:val="28"/>
          <w:lang w:val="ru-RU"/>
        </w:rPr>
      </w:pPr>
      <w:r>
        <w:rPr>
          <w:rFonts w:ascii="Times New Roman" w:hAnsi="Times New Roman" w:cs="Times New Roman"/>
          <w:color w:val="000000"/>
          <w:sz w:val="28"/>
          <w:szCs w:val="28"/>
          <w:lang w:val="ru-RU"/>
        </w:rPr>
        <w:t xml:space="preserve">Настоящее решение направить и.о. главы администрации Анучинского муниципального округа для подписания и официального опубликования. </w:t>
      </w:r>
    </w:p>
    <w:p w14:paraId="5CAE1E02">
      <w:pPr>
        <w:numPr>
          <w:ilvl w:val="0"/>
          <w:numId w:val="1"/>
        </w:numPr>
        <w:shd w:val="clear" w:color="auto" w:fill="FFFFFF"/>
        <w:spacing w:line="276" w:lineRule="auto"/>
        <w:ind w:firstLine="599" w:firstLineChars="214"/>
        <w:jc w:val="both"/>
        <w:rPr>
          <w:rFonts w:ascii="Times New Roman" w:hAnsi="Times New Roman" w:cs="Times New Roman"/>
          <w:sz w:val="28"/>
          <w:szCs w:val="28"/>
          <w:lang w:val="ru-RU"/>
        </w:rPr>
      </w:pPr>
      <w:r>
        <w:rPr>
          <w:rFonts w:ascii="Times New Roman" w:hAnsi="Times New Roman" w:cs="Times New Roman"/>
          <w:color w:val="000000"/>
          <w:sz w:val="28"/>
          <w:szCs w:val="28"/>
          <w:lang w:val="ru-RU"/>
        </w:rPr>
        <w:t>Настоящее решение вступает в законную силу со дня его официального опубликования.</w:t>
      </w:r>
    </w:p>
    <w:p w14:paraId="710497C0">
      <w:pPr>
        <w:shd w:val="clear" w:color="auto" w:fill="FFFFFF"/>
        <w:spacing w:line="276" w:lineRule="auto"/>
        <w:jc w:val="both"/>
        <w:rPr>
          <w:rFonts w:ascii="Times New Roman" w:hAnsi="Times New Roman" w:cs="Times New Roman"/>
          <w:sz w:val="28"/>
          <w:szCs w:val="28"/>
          <w:lang w:val="ru-RU"/>
        </w:rPr>
      </w:pPr>
    </w:p>
    <w:p w14:paraId="19CED135">
      <w:pPr>
        <w:rPr>
          <w:rFonts w:ascii="Times New Roman" w:hAnsi="Times New Roman" w:cs="Times New Roman"/>
          <w:sz w:val="28"/>
          <w:szCs w:val="28"/>
          <w:lang w:val="ru-RU"/>
        </w:rPr>
      </w:pPr>
      <w:r>
        <w:rPr>
          <w:rFonts w:ascii="Times New Roman" w:hAnsi="Times New Roman" w:cs="Times New Roman"/>
          <w:sz w:val="28"/>
          <w:szCs w:val="28"/>
          <w:lang w:val="ru-RU"/>
        </w:rPr>
        <w:t>Председатель</w:t>
      </w:r>
    </w:p>
    <w:p w14:paraId="3DFE6D22">
      <w:pPr>
        <w:rPr>
          <w:rFonts w:ascii="Times New Roman" w:hAnsi="Times New Roman" w:cs="Times New Roman"/>
          <w:sz w:val="28"/>
          <w:szCs w:val="28"/>
          <w:lang w:val="ru-RU"/>
        </w:rPr>
      </w:pPr>
      <w:r>
        <w:rPr>
          <w:rFonts w:ascii="Times New Roman" w:hAnsi="Times New Roman" w:cs="Times New Roman"/>
          <w:sz w:val="28"/>
          <w:szCs w:val="28"/>
          <w:lang w:val="ru-RU"/>
        </w:rPr>
        <w:t>Думы Анучинского</w:t>
      </w:r>
    </w:p>
    <w:p w14:paraId="020C5FBA">
      <w:pPr>
        <w:tabs>
          <w:tab w:val="left" w:pos="7513"/>
        </w:tabs>
        <w:rPr>
          <w:rFonts w:ascii="Times New Roman" w:hAnsi="Times New Roman" w:cs="Times New Roman"/>
          <w:sz w:val="28"/>
          <w:szCs w:val="28"/>
          <w:lang w:val="ru-RU"/>
        </w:rPr>
      </w:pPr>
      <w:r>
        <w:rPr>
          <w:rFonts w:ascii="Times New Roman" w:hAnsi="Times New Roman" w:cs="Times New Roman"/>
          <w:sz w:val="28"/>
          <w:szCs w:val="28"/>
          <w:lang w:val="ru-RU"/>
        </w:rPr>
        <w:t>муниципального округа                                                                     Г.П. Тишина</w:t>
      </w:r>
    </w:p>
    <w:p w14:paraId="3F8A622E">
      <w:pPr>
        <w:rPr>
          <w:rFonts w:ascii="Times New Roman" w:hAnsi="Times New Roman" w:cs="Times New Roman"/>
          <w:lang w:val="ru-RU"/>
        </w:rPr>
      </w:pPr>
    </w:p>
    <w:p w14:paraId="2EC50A29">
      <w:pPr>
        <w:ind w:firstLine="4395"/>
        <w:jc w:val="right"/>
        <w:rPr>
          <w:color w:val="000000" w:themeColor="text1"/>
          <w:sz w:val="24"/>
          <w:szCs w:val="24"/>
          <w14:textFill>
            <w14:solidFill>
              <w14:schemeClr w14:val="tx1"/>
            </w14:solidFill>
          </w14:textFill>
        </w:rPr>
      </w:pPr>
    </w:p>
    <w:p w14:paraId="613D5709">
      <w:pPr>
        <w:ind w:firstLine="4395"/>
        <w:jc w:val="right"/>
        <w:rPr>
          <w:color w:val="000000" w:themeColor="text1"/>
          <w:sz w:val="24"/>
          <w:szCs w:val="24"/>
          <w14:textFill>
            <w14:solidFill>
              <w14:schemeClr w14:val="tx1"/>
            </w14:solidFill>
          </w14:textFill>
        </w:rPr>
      </w:pPr>
    </w:p>
    <w:p w14:paraId="0A243B8D">
      <w:pPr>
        <w:ind w:firstLine="4395"/>
        <w:jc w:val="righ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Приложение</w:t>
      </w:r>
    </w:p>
    <w:p w14:paraId="3FDB09B4">
      <w:pPr>
        <w:ind w:firstLine="4962"/>
        <w:jc w:val="righ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к решению </w:t>
      </w:r>
      <w:r>
        <w:rPr>
          <w:color w:val="000000" w:themeColor="text1"/>
          <w:sz w:val="24"/>
          <w:szCs w:val="24"/>
          <w:lang w:val="ru-RU"/>
          <w14:textFill>
            <w14:solidFill>
              <w14:schemeClr w14:val="tx1"/>
            </w14:solidFill>
          </w14:textFill>
        </w:rPr>
        <w:t>Думы</w:t>
      </w:r>
      <w:r>
        <w:rPr>
          <w:rFonts w:hint="default"/>
          <w:color w:val="000000" w:themeColor="text1"/>
          <w:sz w:val="24"/>
          <w:szCs w:val="24"/>
          <w:lang w:val="ru-RU"/>
          <w14:textFill>
            <w14:solidFill>
              <w14:schemeClr w14:val="tx1"/>
            </w14:solidFill>
          </w14:textFill>
        </w:rPr>
        <w:t xml:space="preserve"> Анучинского </w:t>
      </w:r>
      <w:r>
        <w:rPr>
          <w:color w:val="000000" w:themeColor="text1"/>
          <w:sz w:val="24"/>
          <w:szCs w:val="24"/>
          <w14:textFill>
            <w14:solidFill>
              <w14:schemeClr w14:val="tx1"/>
            </w14:solidFill>
          </w14:textFill>
        </w:rPr>
        <w:t xml:space="preserve">муниципального </w:t>
      </w:r>
      <w:r>
        <w:rPr>
          <w:color w:val="000000" w:themeColor="text1"/>
          <w:sz w:val="24"/>
          <w:szCs w:val="24"/>
          <w:lang w:val="ru-RU"/>
          <w14:textFill>
            <w14:solidFill>
              <w14:schemeClr w14:val="tx1"/>
            </w14:solidFill>
          </w14:textFill>
        </w:rPr>
        <w:t>округа</w:t>
      </w:r>
    </w:p>
    <w:p w14:paraId="2A95CA6D">
      <w:pPr>
        <w:ind w:firstLine="4962"/>
        <w:jc w:val="right"/>
        <w:rPr>
          <w:rFonts w:hint="default"/>
          <w:color w:val="000000" w:themeColor="text1"/>
          <w:sz w:val="24"/>
          <w:szCs w:val="24"/>
          <w:lang w:val="ru-RU"/>
          <w14:textFill>
            <w14:solidFill>
              <w14:schemeClr w14:val="tx1"/>
            </w14:solidFill>
          </w14:textFill>
        </w:rPr>
      </w:pPr>
      <w:r>
        <w:rPr>
          <w:color w:val="000000" w:themeColor="text1"/>
          <w:sz w:val="24"/>
          <w:szCs w:val="24"/>
          <w:lang w:val="ru-RU"/>
          <w14:textFill>
            <w14:solidFill>
              <w14:schemeClr w14:val="tx1"/>
            </w14:solidFill>
          </w14:textFill>
        </w:rPr>
        <w:t>Приморского</w:t>
      </w:r>
      <w:r>
        <w:rPr>
          <w:rFonts w:hint="default"/>
          <w:color w:val="000000" w:themeColor="text1"/>
          <w:sz w:val="24"/>
          <w:szCs w:val="24"/>
          <w:lang w:val="ru-RU"/>
          <w14:textFill>
            <w14:solidFill>
              <w14:schemeClr w14:val="tx1"/>
            </w14:solidFill>
          </w14:textFill>
        </w:rPr>
        <w:t xml:space="preserve"> края</w:t>
      </w:r>
    </w:p>
    <w:p w14:paraId="6F2C6A18">
      <w:pPr>
        <w:ind w:firstLine="4962"/>
        <w:jc w:val="righ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от ______________ г. № _______</w:t>
      </w:r>
    </w:p>
    <w:p w14:paraId="0E593EF9">
      <w:pPr>
        <w:rPr>
          <w:color w:val="000000" w:themeColor="text1"/>
          <w:sz w:val="26"/>
          <w:szCs w:val="26"/>
          <w14:textFill>
            <w14:solidFill>
              <w14:schemeClr w14:val="tx1"/>
            </w14:solidFill>
          </w14:textFill>
        </w:rPr>
      </w:pPr>
    </w:p>
    <w:p w14:paraId="4FB41DDE">
      <w:pPr>
        <w:jc w:val="center"/>
        <w:rPr>
          <w:b/>
          <w:color w:val="000000" w:themeColor="text1"/>
          <w:sz w:val="28"/>
          <w:szCs w:val="28"/>
          <w14:textFill>
            <w14:solidFill>
              <w14:schemeClr w14:val="tx1"/>
            </w14:solidFill>
          </w14:textFill>
        </w:rPr>
      </w:pPr>
      <w:r>
        <w:rPr>
          <w:b/>
          <w:color w:val="000000" w:themeColor="text1"/>
          <w:sz w:val="24"/>
          <w:szCs w:val="24"/>
          <w14:textFill>
            <w14:solidFill>
              <w14:schemeClr w14:val="tx1"/>
            </w14:solidFill>
          </w14:textFill>
        </w:rPr>
        <w:t xml:space="preserve">          </w:t>
      </w:r>
      <w:r>
        <w:rPr>
          <w:b/>
          <w:color w:val="000000" w:themeColor="text1"/>
          <w:sz w:val="28"/>
          <w:szCs w:val="28"/>
          <w14:textFill>
            <w14:solidFill>
              <w14:schemeClr w14:val="tx1"/>
            </w14:solidFill>
          </w14:textFill>
        </w:rPr>
        <w:t>ПОЛОЖЕНИЕ</w:t>
      </w:r>
    </w:p>
    <w:p w14:paraId="2D86EA25">
      <w:pPr>
        <w:jc w:val="center"/>
        <w:rPr>
          <w:rFonts w:hint="default"/>
          <w:b/>
          <w:color w:val="000000" w:themeColor="text1"/>
          <w:sz w:val="28"/>
          <w:szCs w:val="28"/>
          <w:lang w:val="ru-RU"/>
          <w14:textFill>
            <w14:solidFill>
              <w14:schemeClr w14:val="tx1"/>
            </w14:solidFill>
          </w14:textFill>
        </w:rPr>
      </w:pPr>
      <w:r>
        <w:rPr>
          <w:b/>
          <w:color w:val="000000" w:themeColor="text1"/>
          <w:sz w:val="28"/>
          <w:szCs w:val="28"/>
          <w14:textFill>
            <w14:solidFill>
              <w14:schemeClr w14:val="tx1"/>
            </w14:solidFill>
          </w14:textFill>
        </w:rPr>
        <w:t xml:space="preserve">о муниципальном земельном контроле на территории </w:t>
      </w:r>
      <w:r>
        <w:rPr>
          <w:b/>
          <w:color w:val="000000" w:themeColor="text1"/>
          <w:sz w:val="28"/>
          <w:szCs w:val="28"/>
          <w:lang w:val="ru-RU"/>
          <w14:textFill>
            <w14:solidFill>
              <w14:schemeClr w14:val="tx1"/>
            </w14:solidFill>
          </w14:textFill>
        </w:rPr>
        <w:t>Анучинского</w:t>
      </w:r>
      <w:r>
        <w:rPr>
          <w:rFonts w:hint="default"/>
          <w:b/>
          <w:color w:val="000000" w:themeColor="text1"/>
          <w:sz w:val="28"/>
          <w:szCs w:val="28"/>
          <w:lang w:val="ru-RU"/>
          <w14:textFill>
            <w14:solidFill>
              <w14:schemeClr w14:val="tx1"/>
            </w14:solidFill>
          </w14:textFill>
        </w:rPr>
        <w:t xml:space="preserve"> </w:t>
      </w:r>
      <w:r>
        <w:rPr>
          <w:b/>
          <w:color w:val="000000" w:themeColor="text1"/>
          <w:sz w:val="28"/>
          <w:szCs w:val="28"/>
          <w14:textFill>
            <w14:solidFill>
              <w14:schemeClr w14:val="tx1"/>
            </w14:solidFill>
          </w14:textFill>
        </w:rPr>
        <w:t xml:space="preserve">муниципального </w:t>
      </w:r>
      <w:r>
        <w:rPr>
          <w:b/>
          <w:color w:val="000000" w:themeColor="text1"/>
          <w:sz w:val="28"/>
          <w:szCs w:val="28"/>
          <w:lang w:val="ru-RU"/>
          <w14:textFill>
            <w14:solidFill>
              <w14:schemeClr w14:val="tx1"/>
            </w14:solidFill>
          </w14:textFill>
        </w:rPr>
        <w:t>округа</w:t>
      </w:r>
      <w:r>
        <w:rPr>
          <w:rFonts w:hint="default"/>
          <w:b/>
          <w:color w:val="000000" w:themeColor="text1"/>
          <w:sz w:val="28"/>
          <w:szCs w:val="28"/>
          <w:lang w:val="ru-RU"/>
          <w14:textFill>
            <w14:solidFill>
              <w14:schemeClr w14:val="tx1"/>
            </w14:solidFill>
          </w14:textFill>
        </w:rPr>
        <w:t xml:space="preserve"> Приморского края</w:t>
      </w:r>
    </w:p>
    <w:p w14:paraId="6DC87D11">
      <w:pPr>
        <w:jc w:val="center"/>
        <w:rPr>
          <w:rFonts w:hint="default"/>
          <w:b/>
          <w:color w:val="C00000"/>
          <w:sz w:val="28"/>
          <w:szCs w:val="28"/>
          <w:lang w:val="ru-RU"/>
        </w:rPr>
      </w:pPr>
    </w:p>
    <w:p w14:paraId="0080D5DE">
      <w:pPr>
        <w:pStyle w:val="14"/>
        <w:numPr>
          <w:ilvl w:val="0"/>
          <w:numId w:val="2"/>
        </w:numPr>
        <w:jc w:val="center"/>
        <w:rPr>
          <w:b/>
          <w:bCs/>
          <w:sz w:val="26"/>
          <w:szCs w:val="26"/>
        </w:rPr>
      </w:pPr>
      <w:r>
        <w:rPr>
          <w:b/>
          <w:bCs/>
          <w:sz w:val="26"/>
          <w:szCs w:val="26"/>
        </w:rPr>
        <w:t>Общие положения</w:t>
      </w:r>
    </w:p>
    <w:p w14:paraId="725A871F">
      <w:pPr>
        <w:ind w:left="567"/>
        <w:rPr>
          <w:b/>
          <w:bCs/>
          <w:sz w:val="26"/>
          <w:szCs w:val="26"/>
        </w:rPr>
      </w:pPr>
    </w:p>
    <w:p w14:paraId="69996350">
      <w:pPr>
        <w:ind w:firstLine="567"/>
        <w:jc w:val="both"/>
        <w:rPr>
          <w:sz w:val="26"/>
          <w:szCs w:val="26"/>
        </w:rPr>
      </w:pPr>
      <w:r>
        <w:rPr>
          <w:sz w:val="26"/>
          <w:szCs w:val="26"/>
        </w:rPr>
        <w:t xml:space="preserve">1.1. Настоящее Положение о муниципальном земельном контроле на территории </w:t>
      </w:r>
      <w:r>
        <w:rPr>
          <w:sz w:val="26"/>
          <w:szCs w:val="26"/>
          <w:lang w:val="ru-RU"/>
        </w:rPr>
        <w:t>Анучинского</w:t>
      </w:r>
      <w:r>
        <w:rPr>
          <w:rFonts w:hint="default"/>
          <w:sz w:val="26"/>
          <w:szCs w:val="26"/>
          <w:lang w:val="ru-RU"/>
        </w:rPr>
        <w:t xml:space="preserve"> </w:t>
      </w:r>
      <w:r>
        <w:rPr>
          <w:sz w:val="26"/>
          <w:szCs w:val="26"/>
        </w:rPr>
        <w:t xml:space="preserve">муниципального </w:t>
      </w:r>
      <w:r>
        <w:rPr>
          <w:sz w:val="26"/>
          <w:szCs w:val="26"/>
          <w:lang w:val="ru-RU"/>
        </w:rPr>
        <w:t>округа</w:t>
      </w:r>
      <w:r>
        <w:rPr>
          <w:sz w:val="26"/>
          <w:szCs w:val="26"/>
        </w:rPr>
        <w:t xml:space="preserve"> </w:t>
      </w:r>
      <w:r>
        <w:rPr>
          <w:sz w:val="26"/>
          <w:szCs w:val="26"/>
          <w:lang w:val="ru-RU"/>
        </w:rPr>
        <w:t>Приморского</w:t>
      </w:r>
      <w:r>
        <w:rPr>
          <w:rFonts w:hint="default"/>
          <w:sz w:val="26"/>
          <w:szCs w:val="26"/>
          <w:lang w:val="ru-RU"/>
        </w:rPr>
        <w:t xml:space="preserve"> края</w:t>
      </w:r>
      <w:r>
        <w:rPr>
          <w:sz w:val="26"/>
          <w:szCs w:val="26"/>
        </w:rPr>
        <w:t xml:space="preserve"> (далее - Положение) устанавливает порядок организации и осуществления муниципального земельного контроля (далее – муниципальный контроль), на территории </w:t>
      </w:r>
      <w:r>
        <w:rPr>
          <w:sz w:val="26"/>
          <w:szCs w:val="26"/>
          <w:lang w:val="ru-RU"/>
        </w:rPr>
        <w:t>Анучинского</w:t>
      </w:r>
      <w:r>
        <w:rPr>
          <w:rFonts w:hint="default"/>
          <w:sz w:val="26"/>
          <w:szCs w:val="26"/>
          <w:lang w:val="ru-RU"/>
        </w:rPr>
        <w:t xml:space="preserve"> </w:t>
      </w:r>
      <w:r>
        <w:rPr>
          <w:sz w:val="26"/>
          <w:szCs w:val="26"/>
        </w:rPr>
        <w:t xml:space="preserve">муниципального </w:t>
      </w:r>
      <w:r>
        <w:rPr>
          <w:sz w:val="26"/>
          <w:szCs w:val="26"/>
          <w:lang w:val="ru-RU"/>
        </w:rPr>
        <w:t>округа</w:t>
      </w:r>
      <w:r>
        <w:rPr>
          <w:sz w:val="26"/>
          <w:szCs w:val="26"/>
        </w:rPr>
        <w:t xml:space="preserve"> </w:t>
      </w:r>
      <w:r>
        <w:rPr>
          <w:sz w:val="26"/>
          <w:szCs w:val="26"/>
          <w:lang w:val="ru-RU"/>
        </w:rPr>
        <w:t>Приморского</w:t>
      </w:r>
      <w:r>
        <w:rPr>
          <w:rFonts w:hint="default"/>
          <w:sz w:val="26"/>
          <w:szCs w:val="26"/>
          <w:lang w:val="ru-RU"/>
        </w:rPr>
        <w:t xml:space="preserve"> края</w:t>
      </w:r>
      <w:r>
        <w:rPr>
          <w:sz w:val="26"/>
          <w:szCs w:val="26"/>
        </w:rPr>
        <w:t xml:space="preserve"> (далее - муниципальный </w:t>
      </w:r>
      <w:r>
        <w:rPr>
          <w:sz w:val="26"/>
          <w:szCs w:val="26"/>
          <w:lang w:val="ru-RU"/>
        </w:rPr>
        <w:t>округ</w:t>
      </w:r>
      <w:r>
        <w:rPr>
          <w:sz w:val="26"/>
          <w:szCs w:val="26"/>
        </w:rPr>
        <w:t>),</w:t>
      </w:r>
      <w:r>
        <w:rPr>
          <w:color w:val="000000"/>
          <w:sz w:val="26"/>
          <w:szCs w:val="26"/>
          <w:shd w:val="clear" w:color="auto" w:fill="FFFFFF"/>
        </w:rPr>
        <w:t xml:space="preserve"> а также устанавливает гарантии защиты прав граждан и организаций как контролируемых лиц.</w:t>
      </w:r>
    </w:p>
    <w:p w14:paraId="3C83E0B6">
      <w:pPr>
        <w:ind w:firstLine="567"/>
        <w:jc w:val="both"/>
        <w:rPr>
          <w:sz w:val="26"/>
          <w:szCs w:val="26"/>
        </w:rPr>
      </w:pPr>
      <w:r>
        <w:rPr>
          <w:sz w:val="26"/>
          <w:szCs w:val="26"/>
        </w:rPr>
        <w:t>1.2.</w:t>
      </w:r>
      <w:r>
        <w:rPr>
          <w:color w:val="FFFFFF" w:themeColor="background1"/>
          <w:sz w:val="26"/>
          <w:szCs w:val="26"/>
          <w14:textFill>
            <w14:solidFill>
              <w14:schemeClr w14:val="bg1"/>
            </w14:solidFill>
          </w14:textFill>
        </w:rPr>
        <w:t>_</w:t>
      </w:r>
      <w:r>
        <w:rPr>
          <w:sz w:val="26"/>
          <w:szCs w:val="26"/>
        </w:rPr>
        <w:t xml:space="preserve">Предметом муниципального контроля на территории муниципального </w:t>
      </w:r>
      <w:r>
        <w:rPr>
          <w:sz w:val="26"/>
          <w:szCs w:val="26"/>
          <w:lang w:val="ru-RU"/>
        </w:rPr>
        <w:t>округа</w:t>
      </w:r>
      <w:r>
        <w:rPr>
          <w:sz w:val="26"/>
          <w:szCs w:val="26"/>
        </w:rPr>
        <w:t xml:space="preserve"> является соблюдение юридическими лицами, индивидуальными предпринимателями, гражданами обязательных требований земельного законодательства к 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p>
    <w:p w14:paraId="2A507398">
      <w:pPr>
        <w:ind w:firstLine="567"/>
        <w:jc w:val="both"/>
        <w:rPr>
          <w:sz w:val="26"/>
          <w:szCs w:val="26"/>
        </w:rPr>
      </w:pPr>
      <w:r>
        <w:rPr>
          <w:sz w:val="26"/>
          <w:szCs w:val="26"/>
        </w:rPr>
        <w:t>1.3.</w:t>
      </w:r>
      <w:r>
        <w:rPr>
          <w:rFonts w:hint="default"/>
          <w:sz w:val="26"/>
          <w:szCs w:val="26"/>
          <w:lang w:val="ru-RU"/>
        </w:rPr>
        <w:t xml:space="preserve"> </w:t>
      </w:r>
      <w:r>
        <w:rPr>
          <w:sz w:val="26"/>
          <w:szCs w:val="26"/>
        </w:rPr>
        <w:t>Объектами муниципального контроля являются</w:t>
      </w:r>
      <w:r>
        <w:rPr>
          <w:rFonts w:hint="default"/>
          <w:sz w:val="26"/>
          <w:szCs w:val="26"/>
          <w:lang w:val="ru-RU"/>
        </w:rPr>
        <w:t>:</w:t>
      </w:r>
      <w:r>
        <w:rPr>
          <w:sz w:val="26"/>
          <w:szCs w:val="26"/>
        </w:rPr>
        <w:t xml:space="preserve"> земля как природный объект и природный ресурс, земельные участки или части земельных участков, расположенные в границах муниципального </w:t>
      </w:r>
      <w:r>
        <w:rPr>
          <w:sz w:val="26"/>
          <w:szCs w:val="26"/>
          <w:lang w:val="ru-RU"/>
        </w:rPr>
        <w:t>округа</w:t>
      </w:r>
      <w:r>
        <w:rPr>
          <w:sz w:val="26"/>
          <w:szCs w:val="26"/>
        </w:rPr>
        <w:t xml:space="preserve"> (далее - объекты контроля).</w:t>
      </w:r>
    </w:p>
    <w:p w14:paraId="0645C2FD">
      <w:pPr>
        <w:ind w:firstLine="567"/>
        <w:jc w:val="both"/>
        <w:rPr>
          <w:color w:val="000000"/>
          <w:sz w:val="26"/>
          <w:szCs w:val="26"/>
          <w:shd w:val="clear" w:color="auto" w:fill="FFFFFF"/>
        </w:rPr>
      </w:pPr>
      <w:r>
        <w:rPr>
          <w:color w:val="000000"/>
          <w:sz w:val="26"/>
          <w:szCs w:val="26"/>
        </w:rPr>
        <w:t>1.4.</w:t>
      </w:r>
      <w:r>
        <w:rPr>
          <w:color w:val="FFFFFF" w:themeColor="background1"/>
          <w:sz w:val="26"/>
          <w:szCs w:val="26"/>
          <w14:textFill>
            <w14:solidFill>
              <w14:schemeClr w14:val="bg1"/>
            </w14:solidFill>
          </w14:textFill>
        </w:rPr>
        <w:t>_</w:t>
      </w:r>
      <w:r>
        <w:rPr>
          <w:color w:val="000000"/>
          <w:sz w:val="26"/>
          <w:szCs w:val="26"/>
        </w:rPr>
        <w:t xml:space="preserve">Под муниципальным </w:t>
      </w:r>
      <w:r>
        <w:rPr>
          <w:sz w:val="26"/>
          <w:szCs w:val="26"/>
        </w:rPr>
        <w:t xml:space="preserve">контролем на территории муниципального </w:t>
      </w:r>
      <w:r>
        <w:rPr>
          <w:sz w:val="26"/>
          <w:szCs w:val="26"/>
          <w:lang w:val="ru-RU"/>
        </w:rPr>
        <w:t>округа</w:t>
      </w:r>
      <w:r>
        <w:rPr>
          <w:color w:val="000000"/>
          <w:sz w:val="26"/>
          <w:szCs w:val="26"/>
        </w:rPr>
        <w:t xml:space="preserve">, в целях настоящего Положения, понимается деятельность </w:t>
      </w:r>
      <w:r>
        <w:rPr>
          <w:color w:val="auto"/>
          <w:sz w:val="26"/>
          <w:szCs w:val="26"/>
        </w:rPr>
        <w:t>контрольн</w:t>
      </w:r>
      <w:r>
        <w:rPr>
          <w:color w:val="auto"/>
          <w:sz w:val="26"/>
          <w:szCs w:val="26"/>
          <w:lang w:val="ru-RU"/>
        </w:rPr>
        <w:t>ого</w:t>
      </w:r>
      <w:r>
        <w:rPr>
          <w:color w:val="auto"/>
          <w:sz w:val="26"/>
          <w:szCs w:val="26"/>
        </w:rPr>
        <w:t xml:space="preserve"> (надзорн</w:t>
      </w:r>
      <w:r>
        <w:rPr>
          <w:color w:val="auto"/>
          <w:sz w:val="26"/>
          <w:szCs w:val="26"/>
          <w:lang w:val="ru-RU"/>
        </w:rPr>
        <w:t>ого</w:t>
      </w:r>
      <w:r>
        <w:rPr>
          <w:color w:val="auto"/>
          <w:sz w:val="26"/>
          <w:szCs w:val="26"/>
        </w:rPr>
        <w:t>) орган</w:t>
      </w:r>
      <w:r>
        <w:rPr>
          <w:color w:val="auto"/>
          <w:sz w:val="26"/>
          <w:szCs w:val="26"/>
          <w:lang w:val="ru-RU"/>
        </w:rPr>
        <w:t>а</w:t>
      </w:r>
      <w:r>
        <w:rPr>
          <w:color w:val="auto"/>
          <w:sz w:val="26"/>
          <w:szCs w:val="26"/>
        </w:rPr>
        <w:t xml:space="preserve"> (далее - контрол</w:t>
      </w:r>
      <w:r>
        <w:rPr>
          <w:color w:val="auto"/>
          <w:sz w:val="26"/>
          <w:szCs w:val="26"/>
          <w:lang w:val="ru-RU"/>
        </w:rPr>
        <w:t>ирующий</w:t>
      </w:r>
      <w:r>
        <w:rPr>
          <w:rFonts w:hint="default"/>
          <w:color w:val="auto"/>
          <w:sz w:val="26"/>
          <w:szCs w:val="26"/>
          <w:lang w:val="ru-RU"/>
        </w:rPr>
        <w:t xml:space="preserve"> орган</w:t>
      </w:r>
      <w:r>
        <w:rPr>
          <w:color w:val="auto"/>
          <w:sz w:val="26"/>
          <w:szCs w:val="26"/>
        </w:rPr>
        <w:t>), направленная на п</w:t>
      </w:r>
      <w:r>
        <w:rPr>
          <w:color w:val="000000"/>
          <w:sz w:val="26"/>
          <w:szCs w:val="26"/>
        </w:rPr>
        <w:t>редупреждение, выявление и пресечение нарушений обязательных требований в отношении объектов контроля, осуществляемая в пределах полномочий указанн</w:t>
      </w:r>
      <w:r>
        <w:rPr>
          <w:color w:val="000000"/>
          <w:sz w:val="26"/>
          <w:szCs w:val="26"/>
          <w:lang w:val="ru-RU"/>
        </w:rPr>
        <w:t>ого</w:t>
      </w:r>
      <w:r>
        <w:rPr>
          <w:color w:val="000000"/>
          <w:sz w:val="26"/>
          <w:szCs w:val="26"/>
        </w:rPr>
        <w:t xml:space="preserve"> орган</w:t>
      </w:r>
      <w:r>
        <w:rPr>
          <w:color w:val="000000"/>
          <w:sz w:val="26"/>
          <w:szCs w:val="26"/>
          <w:lang w:val="ru-RU"/>
        </w:rPr>
        <w:t>а</w:t>
      </w:r>
      <w:r>
        <w:rPr>
          <w:color w:val="000000"/>
          <w:sz w:val="26"/>
          <w:szCs w:val="26"/>
        </w:rPr>
        <w:t xml:space="preserve">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r>
        <w:rPr>
          <w:color w:val="000000"/>
          <w:sz w:val="26"/>
          <w:szCs w:val="26"/>
          <w:shd w:val="clear" w:color="auto" w:fill="FFFFFF"/>
        </w:rPr>
        <w:t xml:space="preserve"> </w:t>
      </w:r>
    </w:p>
    <w:p w14:paraId="47161125">
      <w:pPr>
        <w:ind w:firstLine="567"/>
        <w:jc w:val="both"/>
        <w:rPr>
          <w:sz w:val="26"/>
          <w:szCs w:val="26"/>
        </w:rPr>
      </w:pPr>
      <w:r>
        <w:rPr>
          <w:color w:val="000000"/>
          <w:sz w:val="26"/>
          <w:szCs w:val="26"/>
          <w:shd w:val="clear" w:color="auto" w:fill="FFFFFF"/>
        </w:rPr>
        <w:t>1.5.</w:t>
      </w:r>
      <w:r>
        <w:rPr>
          <w:color w:val="FFFFFF" w:themeColor="background1"/>
          <w:sz w:val="26"/>
          <w:szCs w:val="26"/>
          <w:shd w:val="clear" w:color="auto" w:fill="FFFFFF"/>
          <w14:textFill>
            <w14:solidFill>
              <w14:schemeClr w14:val="bg1"/>
            </w14:solidFill>
          </w14:textFill>
        </w:rPr>
        <w:t>_</w:t>
      </w:r>
      <w:r>
        <w:rPr>
          <w:color w:val="000000"/>
          <w:sz w:val="26"/>
          <w:szCs w:val="26"/>
          <w:shd w:val="clear" w:color="auto" w:fill="FFFFFF"/>
        </w:rPr>
        <w:t>Муниципальный контроль осуществляется в рамках полномочий органов местного самоуправления по решению вопросов местного значения.</w:t>
      </w:r>
    </w:p>
    <w:p w14:paraId="6D5FE99A">
      <w:pPr>
        <w:ind w:firstLine="540"/>
        <w:jc w:val="both"/>
        <w:rPr>
          <w:rFonts w:hint="default"/>
          <w:sz w:val="26"/>
          <w:szCs w:val="26"/>
          <w:lang w:val="ru-RU"/>
        </w:rPr>
      </w:pPr>
      <w:r>
        <w:rPr>
          <w:sz w:val="26"/>
          <w:szCs w:val="26"/>
        </w:rPr>
        <w:t>1.6.</w:t>
      </w:r>
      <w:r>
        <w:rPr>
          <w:color w:val="FFFFFF" w:themeColor="background1"/>
          <w:sz w:val="26"/>
          <w:szCs w:val="26"/>
          <w14:textFill>
            <w14:solidFill>
              <w14:schemeClr w14:val="bg1"/>
            </w14:solidFill>
          </w14:textFill>
        </w:rPr>
        <w:t>_</w:t>
      </w:r>
      <w:r>
        <w:rPr>
          <w:sz w:val="26"/>
          <w:szCs w:val="26"/>
        </w:rPr>
        <w:t>Муниципальный контроль должен быть направлен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r>
        <w:rPr>
          <w:rFonts w:hint="default"/>
          <w:sz w:val="26"/>
          <w:szCs w:val="26"/>
          <w:lang w:val="ru-RU"/>
        </w:rPr>
        <w:t xml:space="preserve"> При осуществлении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14:paraId="62084862">
      <w:pPr>
        <w:ind w:firstLine="540"/>
        <w:jc w:val="both"/>
        <w:rPr>
          <w:rFonts w:hint="default"/>
          <w:sz w:val="26"/>
          <w:szCs w:val="26"/>
          <w:lang w:val="ru-RU"/>
        </w:rPr>
      </w:pPr>
    </w:p>
    <w:p w14:paraId="765F0841">
      <w:pPr>
        <w:pStyle w:val="14"/>
        <w:numPr>
          <w:ilvl w:val="0"/>
          <w:numId w:val="2"/>
        </w:numPr>
        <w:jc w:val="center"/>
        <w:rPr>
          <w:b/>
          <w:sz w:val="26"/>
          <w:szCs w:val="26"/>
        </w:rPr>
      </w:pPr>
      <w:r>
        <w:rPr>
          <w:b/>
          <w:color w:val="000000"/>
          <w:sz w:val="26"/>
          <w:szCs w:val="26"/>
          <w:shd w:val="clear" w:color="auto" w:fill="FFFFFF"/>
        </w:rPr>
        <w:t>Контрольны</w:t>
      </w:r>
      <w:r>
        <w:rPr>
          <w:b/>
          <w:color w:val="000000"/>
          <w:sz w:val="26"/>
          <w:szCs w:val="26"/>
          <w:shd w:val="clear" w:color="auto" w:fill="FFFFFF"/>
          <w:lang w:val="ru-RU"/>
        </w:rPr>
        <w:t>й</w:t>
      </w:r>
      <w:r>
        <w:rPr>
          <w:b/>
          <w:color w:val="000000"/>
          <w:sz w:val="26"/>
          <w:szCs w:val="26"/>
          <w:shd w:val="clear" w:color="auto" w:fill="FFFFFF"/>
        </w:rPr>
        <w:t xml:space="preserve"> (надзорны</w:t>
      </w:r>
      <w:r>
        <w:rPr>
          <w:b/>
          <w:color w:val="000000"/>
          <w:sz w:val="26"/>
          <w:szCs w:val="26"/>
          <w:shd w:val="clear" w:color="auto" w:fill="FFFFFF"/>
          <w:lang w:val="ru-RU"/>
        </w:rPr>
        <w:t>й</w:t>
      </w:r>
      <w:r>
        <w:rPr>
          <w:b/>
          <w:color w:val="000000"/>
          <w:sz w:val="26"/>
          <w:szCs w:val="26"/>
          <w:shd w:val="clear" w:color="auto" w:fill="FFFFFF"/>
        </w:rPr>
        <w:t>) орган</w:t>
      </w:r>
    </w:p>
    <w:p w14:paraId="165C13D5">
      <w:pPr>
        <w:jc w:val="both"/>
        <w:rPr>
          <w:sz w:val="26"/>
          <w:szCs w:val="26"/>
        </w:rPr>
      </w:pPr>
    </w:p>
    <w:p w14:paraId="0CB80CB9">
      <w:pPr>
        <w:numPr>
          <w:ilvl w:val="0"/>
          <w:numId w:val="0"/>
        </w:numPr>
        <w:ind w:left="0" w:leftChars="0" w:firstLine="598" w:firstLineChars="230"/>
        <w:jc w:val="both"/>
        <w:rPr>
          <w:color w:val="auto"/>
          <w:sz w:val="26"/>
          <w:szCs w:val="26"/>
          <w:lang w:val="ru-RU"/>
        </w:rPr>
      </w:pPr>
      <w:r>
        <w:rPr>
          <w:rFonts w:hint="default"/>
          <w:color w:val="auto"/>
          <w:sz w:val="26"/>
          <w:szCs w:val="26"/>
          <w:lang w:val="ru-RU"/>
        </w:rPr>
        <w:t xml:space="preserve">2.1. </w:t>
      </w:r>
      <w:r>
        <w:rPr>
          <w:color w:val="auto"/>
          <w:sz w:val="26"/>
          <w:szCs w:val="26"/>
          <w:lang w:val="ru-RU"/>
        </w:rPr>
        <w:t>Муниципальный земельный контроль осуществляется администрацией Анучинского муниципального округа</w:t>
      </w:r>
      <w:r>
        <w:rPr>
          <w:rFonts w:hint="default"/>
          <w:color w:val="auto"/>
          <w:sz w:val="26"/>
          <w:szCs w:val="26"/>
          <w:lang w:val="ru-RU"/>
        </w:rPr>
        <w:t xml:space="preserve"> (далее - Администрация)</w:t>
      </w:r>
      <w:r>
        <w:rPr>
          <w:color w:val="auto"/>
          <w:sz w:val="26"/>
          <w:szCs w:val="26"/>
          <w:lang w:val="ru-RU"/>
        </w:rPr>
        <w:t>.</w:t>
      </w:r>
      <w:r>
        <w:rPr>
          <w:color w:val="auto"/>
          <w:sz w:val="26"/>
          <w:szCs w:val="26"/>
          <w:lang w:val="ru-RU" w:eastAsia="en-US"/>
        </w:rPr>
        <w:t xml:space="preserve"> От имени контролирующего органа муниципальный контроль вправе осуществлять следующие должностные лица: главный специалист отдела </w:t>
      </w:r>
      <w:r>
        <w:rPr>
          <w:color w:val="auto"/>
          <w:sz w:val="26"/>
          <w:szCs w:val="26"/>
          <w:lang w:val="ru-RU"/>
        </w:rPr>
        <w:t>финансового контроля Администрации.</w:t>
      </w:r>
    </w:p>
    <w:p w14:paraId="6ED9C2A1">
      <w:pPr>
        <w:numPr>
          <w:ilvl w:val="0"/>
          <w:numId w:val="0"/>
        </w:numPr>
        <w:ind w:left="0" w:leftChars="0" w:firstLine="598" w:firstLineChars="230"/>
        <w:jc w:val="both"/>
        <w:rPr>
          <w:color w:val="auto"/>
          <w:sz w:val="26"/>
          <w:szCs w:val="26"/>
          <w:lang w:val="ru-RU"/>
        </w:rPr>
      </w:pPr>
      <w:r>
        <w:rPr>
          <w:rFonts w:hint="default"/>
          <w:color w:val="auto"/>
          <w:sz w:val="26"/>
          <w:szCs w:val="26"/>
          <w:lang w:val="ru-RU"/>
        </w:rPr>
        <w:t xml:space="preserve">2.2. </w:t>
      </w:r>
      <w:r>
        <w:rPr>
          <w:color w:val="auto"/>
          <w:sz w:val="26"/>
          <w:szCs w:val="26"/>
          <w:lang w:val="ru-RU"/>
        </w:rPr>
        <w:t>В должностные обязанности указанного должностного лица Администрации в соответствии с его должностной инструкцией входит осуществление полномочий по муниципальному земельному контролю.</w:t>
      </w:r>
    </w:p>
    <w:p w14:paraId="6E6237FA">
      <w:pPr>
        <w:numPr>
          <w:ilvl w:val="0"/>
          <w:numId w:val="0"/>
        </w:numPr>
        <w:ind w:left="14" w:leftChars="7" w:firstLine="585" w:firstLineChars="225"/>
        <w:jc w:val="both"/>
        <w:rPr>
          <w:rFonts w:hint="default"/>
          <w:color w:val="auto"/>
          <w:sz w:val="26"/>
          <w:szCs w:val="26"/>
          <w:lang w:val="ru-RU"/>
        </w:rPr>
      </w:pPr>
      <w:r>
        <w:rPr>
          <w:rFonts w:hint="default"/>
          <w:color w:val="auto"/>
          <w:sz w:val="26"/>
          <w:szCs w:val="26"/>
          <w:lang w:val="ru-RU"/>
        </w:rPr>
        <w:t xml:space="preserve">2.3. </w:t>
      </w:r>
      <w:r>
        <w:rPr>
          <w:color w:val="auto"/>
          <w:sz w:val="26"/>
          <w:szCs w:val="26"/>
          <w:lang w:val="ru-RU"/>
        </w:rPr>
        <w:t>Должностным лицом Администрации, уполномоченным на принятие решения о проведении контрольных (надзорных) мероприятий, а</w:t>
      </w:r>
      <w:r>
        <w:rPr>
          <w:rFonts w:hint="default"/>
          <w:color w:val="auto"/>
          <w:sz w:val="26"/>
          <w:szCs w:val="26"/>
          <w:lang w:val="ru-RU"/>
        </w:rPr>
        <w:t xml:space="preserve"> также руководителем контролирующего органа, </w:t>
      </w:r>
      <w:r>
        <w:rPr>
          <w:color w:val="auto"/>
          <w:sz w:val="26"/>
          <w:szCs w:val="26"/>
          <w:lang w:val="ru-RU"/>
        </w:rPr>
        <w:t>является глава Анучинского муниципального округа</w:t>
      </w:r>
      <w:r>
        <w:rPr>
          <w:rFonts w:hint="default"/>
          <w:color w:val="auto"/>
          <w:sz w:val="26"/>
          <w:szCs w:val="26"/>
          <w:lang w:val="ru-RU"/>
        </w:rPr>
        <w:t>, либо лицо исполняющее его обязанности.</w:t>
      </w:r>
    </w:p>
    <w:p w14:paraId="369FC6C1">
      <w:pPr>
        <w:ind w:firstLine="567"/>
        <w:jc w:val="both"/>
        <w:rPr>
          <w:sz w:val="26"/>
          <w:szCs w:val="26"/>
        </w:rPr>
      </w:pPr>
    </w:p>
    <w:p w14:paraId="563A583B">
      <w:pPr>
        <w:pStyle w:val="14"/>
        <w:numPr>
          <w:ilvl w:val="0"/>
          <w:numId w:val="2"/>
        </w:numPr>
        <w:ind w:left="927" w:leftChars="0" w:hanging="360" w:firstLineChars="0"/>
        <w:jc w:val="center"/>
        <w:rPr>
          <w:rFonts w:hint="default"/>
          <w:b/>
          <w:sz w:val="26"/>
          <w:szCs w:val="26"/>
          <w:lang w:val="ru-RU"/>
        </w:rPr>
      </w:pPr>
      <w:r>
        <w:rPr>
          <w:b/>
          <w:sz w:val="26"/>
          <w:szCs w:val="26"/>
        </w:rPr>
        <w:t xml:space="preserve">Права и обязанности </w:t>
      </w:r>
      <w:r>
        <w:rPr>
          <w:b/>
          <w:sz w:val="26"/>
          <w:szCs w:val="26"/>
          <w:lang w:val="ru-RU"/>
        </w:rPr>
        <w:t>должностных</w:t>
      </w:r>
      <w:r>
        <w:rPr>
          <w:rFonts w:hint="default"/>
          <w:b/>
          <w:sz w:val="26"/>
          <w:szCs w:val="26"/>
          <w:lang w:val="ru-RU"/>
        </w:rPr>
        <w:t xml:space="preserve"> лиц Администрации при осуществлении муниципального контроля</w:t>
      </w:r>
    </w:p>
    <w:p w14:paraId="3FEB39CB">
      <w:pPr>
        <w:ind w:firstLine="567"/>
        <w:jc w:val="both"/>
        <w:rPr>
          <w:sz w:val="26"/>
          <w:szCs w:val="26"/>
        </w:rPr>
      </w:pPr>
    </w:p>
    <w:p w14:paraId="5071ABE2">
      <w:pPr>
        <w:ind w:firstLine="567"/>
        <w:jc w:val="both"/>
        <w:rPr>
          <w:sz w:val="26"/>
          <w:szCs w:val="26"/>
        </w:rPr>
      </w:pPr>
      <w:r>
        <w:rPr>
          <w:sz w:val="26"/>
          <w:szCs w:val="26"/>
        </w:rPr>
        <w:t>3.1.</w:t>
      </w:r>
      <w:r>
        <w:rPr>
          <w:color w:val="FFFFFF" w:themeColor="background1"/>
          <w:sz w:val="26"/>
          <w:szCs w:val="26"/>
          <w14:textFill>
            <w14:solidFill>
              <w14:schemeClr w14:val="bg1"/>
            </w14:solidFill>
          </w14:textFill>
        </w:rPr>
        <w:t>_</w:t>
      </w:r>
      <w:r>
        <w:rPr>
          <w:sz w:val="26"/>
          <w:szCs w:val="26"/>
        </w:rPr>
        <w:t>При осуществления муниципального контроля контрол</w:t>
      </w:r>
      <w:r>
        <w:rPr>
          <w:sz w:val="26"/>
          <w:szCs w:val="26"/>
          <w:lang w:val="ru-RU"/>
        </w:rPr>
        <w:t>ирующий</w:t>
      </w:r>
      <w:r>
        <w:rPr>
          <w:rFonts w:hint="default"/>
          <w:sz w:val="26"/>
          <w:szCs w:val="26"/>
          <w:lang w:val="ru-RU"/>
        </w:rPr>
        <w:t xml:space="preserve"> орган </w:t>
      </w:r>
      <w:r>
        <w:rPr>
          <w:sz w:val="26"/>
          <w:szCs w:val="26"/>
        </w:rPr>
        <w:t xml:space="preserve"> взаимодействует с органами государственного контроля (надзора), федеральными органами исполнительной власти и их территориальными органами, с органами исполнительной власти субъектов Российской Федерации, органами местного самоуправления, правоохранительными органами, организациями и гражданами.</w:t>
      </w:r>
    </w:p>
    <w:p w14:paraId="23A372A3">
      <w:pPr>
        <w:pStyle w:val="16"/>
        <w:ind w:firstLine="567"/>
        <w:jc w:val="both"/>
        <w:rPr>
          <w:sz w:val="26"/>
          <w:szCs w:val="26"/>
        </w:rPr>
      </w:pPr>
      <w:r>
        <w:rPr>
          <w:sz w:val="26"/>
          <w:szCs w:val="26"/>
        </w:rPr>
        <w:t>3.2.</w:t>
      </w:r>
      <w:r>
        <w:rPr>
          <w:rFonts w:hint="default"/>
          <w:sz w:val="26"/>
          <w:szCs w:val="26"/>
          <w:lang w:val="ru-RU"/>
        </w:rPr>
        <w:t xml:space="preserve"> </w:t>
      </w:r>
      <w:r>
        <w:rPr>
          <w:sz w:val="26"/>
          <w:szCs w:val="26"/>
          <w:lang w:val="ru-RU"/>
        </w:rPr>
        <w:t>Контролирующий</w:t>
      </w:r>
      <w:r>
        <w:rPr>
          <w:rFonts w:hint="default"/>
          <w:sz w:val="26"/>
          <w:szCs w:val="26"/>
          <w:lang w:val="ru-RU"/>
        </w:rPr>
        <w:t xml:space="preserve"> орган</w:t>
      </w:r>
      <w:r>
        <w:rPr>
          <w:sz w:val="26"/>
          <w:szCs w:val="26"/>
        </w:rPr>
        <w:t xml:space="preserve"> осуществляет муниципальный контроль в соответствии с Федеральным законом от 31.07.2020</w:t>
      </w:r>
      <w:r>
        <w:rPr>
          <w:sz w:val="26"/>
          <w:szCs w:val="26"/>
          <w:lang w:val="ru-RU"/>
        </w:rPr>
        <w:t>г</w:t>
      </w:r>
      <w:r>
        <w:rPr>
          <w:rFonts w:hint="default"/>
          <w:sz w:val="26"/>
          <w:szCs w:val="26"/>
          <w:lang w:val="ru-RU"/>
        </w:rPr>
        <w:t>.</w:t>
      </w:r>
      <w:r>
        <w:rPr>
          <w:sz w:val="26"/>
          <w:szCs w:val="26"/>
        </w:rPr>
        <w:t xml:space="preserve"> №248-ФЗ «О государственном контроле (надзоре) и муниципальном контроле в Российской Федерации» (далее - </w:t>
      </w:r>
      <w:r>
        <w:rPr>
          <w:sz w:val="26"/>
          <w:szCs w:val="26"/>
        </w:rPr>
        <w:fldChar w:fldCharType="begin"/>
      </w:r>
      <w:r>
        <w:rPr>
          <w:sz w:val="26"/>
          <w:szCs w:val="26"/>
        </w:rPr>
        <w:instrText xml:space="preserve"> HYPERLINK "https://docs.cntd.ru/document/565415215" \l "64U0IK" </w:instrText>
      </w:r>
      <w:r>
        <w:rPr>
          <w:sz w:val="26"/>
          <w:szCs w:val="26"/>
        </w:rPr>
        <w:fldChar w:fldCharType="separate"/>
      </w:r>
      <w:r>
        <w:rPr>
          <w:sz w:val="26"/>
          <w:szCs w:val="26"/>
        </w:rPr>
        <w:t>Федеральный закон № 248-ФЗ</w:t>
      </w:r>
      <w:r>
        <w:rPr>
          <w:sz w:val="26"/>
          <w:szCs w:val="26"/>
        </w:rPr>
        <w:fldChar w:fldCharType="end"/>
      </w:r>
      <w:r>
        <w:rPr>
          <w:sz w:val="26"/>
          <w:szCs w:val="26"/>
        </w:rPr>
        <w:t xml:space="preserve">),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 </w:t>
      </w:r>
    </w:p>
    <w:p w14:paraId="712AB4AF">
      <w:pPr>
        <w:pStyle w:val="16"/>
        <w:ind w:firstLine="567"/>
        <w:jc w:val="both"/>
        <w:rPr>
          <w:sz w:val="26"/>
          <w:szCs w:val="26"/>
        </w:rPr>
      </w:pPr>
      <w:r>
        <w:rPr>
          <w:sz w:val="26"/>
          <w:szCs w:val="26"/>
        </w:rPr>
        <w:t>3.3.</w:t>
      </w:r>
      <w:r>
        <w:rPr>
          <w:color w:val="FFFFFF" w:themeColor="background1"/>
          <w:sz w:val="26"/>
          <w:szCs w:val="26"/>
          <w14:textFill>
            <w14:solidFill>
              <w14:schemeClr w14:val="bg1"/>
            </w14:solidFill>
          </w14:textFill>
        </w:rPr>
        <w:t>_</w:t>
      </w:r>
      <w:r>
        <w:rPr>
          <w:sz w:val="26"/>
          <w:szCs w:val="26"/>
        </w:rPr>
        <w:t xml:space="preserve">Действия и решения </w:t>
      </w:r>
      <w:r>
        <w:rPr>
          <w:sz w:val="26"/>
          <w:szCs w:val="26"/>
          <w:lang w:val="ru-RU"/>
        </w:rPr>
        <w:t>контролирующего</w:t>
      </w:r>
      <w:r>
        <w:rPr>
          <w:rFonts w:hint="default"/>
          <w:sz w:val="26"/>
          <w:szCs w:val="26"/>
          <w:lang w:val="ru-RU"/>
        </w:rPr>
        <w:t xml:space="preserve"> органа</w:t>
      </w:r>
      <w:r>
        <w:rPr>
          <w:sz w:val="26"/>
          <w:szCs w:val="26"/>
        </w:rPr>
        <w:t xml:space="preserve"> и его должностных лиц должны быть законными и обоснованными.</w:t>
      </w:r>
    </w:p>
    <w:p w14:paraId="0E62A3ED">
      <w:pPr>
        <w:pStyle w:val="16"/>
        <w:ind w:firstLine="567"/>
        <w:jc w:val="both"/>
        <w:rPr>
          <w:sz w:val="26"/>
          <w:szCs w:val="26"/>
        </w:rPr>
      </w:pPr>
      <w:r>
        <w:rPr>
          <w:sz w:val="26"/>
          <w:szCs w:val="26"/>
        </w:rPr>
        <w:t>3.4.</w:t>
      </w:r>
      <w:r>
        <w:rPr>
          <w:color w:val="FFFFFF" w:themeColor="background1"/>
          <w:sz w:val="26"/>
          <w:szCs w:val="26"/>
          <w14:textFill>
            <w14:solidFill>
              <w14:schemeClr w14:val="bg1"/>
            </w14:solidFill>
          </w14:textFill>
        </w:rPr>
        <w:t>_</w:t>
      </w:r>
      <w:r>
        <w:rPr>
          <w:sz w:val="26"/>
          <w:szCs w:val="26"/>
        </w:rPr>
        <w:t>Проведение контрольных (надзорных) мероприятий, совершение контрольных (надзорных) дейст</w:t>
      </w:r>
      <w:r>
        <w:rPr>
          <w:color w:val="auto"/>
          <w:sz w:val="26"/>
          <w:szCs w:val="26"/>
        </w:rPr>
        <w:t xml:space="preserve">вий, принятие решений по результатам контрольных (надзорных) мероприятий, оценка исполнения решений </w:t>
      </w:r>
      <w:r>
        <w:rPr>
          <w:color w:val="auto"/>
          <w:sz w:val="26"/>
          <w:szCs w:val="26"/>
          <w:lang w:val="ru-RU"/>
        </w:rPr>
        <w:t>контролирующего</w:t>
      </w:r>
      <w:r>
        <w:rPr>
          <w:rFonts w:hint="default"/>
          <w:color w:val="auto"/>
          <w:sz w:val="26"/>
          <w:szCs w:val="26"/>
          <w:lang w:val="ru-RU"/>
        </w:rPr>
        <w:t xml:space="preserve"> органа</w:t>
      </w:r>
      <w:r>
        <w:rPr>
          <w:color w:val="auto"/>
          <w:sz w:val="26"/>
          <w:szCs w:val="26"/>
        </w:rPr>
        <w:t xml:space="preserve"> осуществля</w:t>
      </w:r>
      <w:r>
        <w:rPr>
          <w:color w:val="auto"/>
          <w:sz w:val="26"/>
          <w:szCs w:val="26"/>
          <w:lang w:val="ru-RU"/>
        </w:rPr>
        <w:t>е</w:t>
      </w:r>
      <w:r>
        <w:rPr>
          <w:color w:val="auto"/>
          <w:sz w:val="26"/>
          <w:szCs w:val="26"/>
        </w:rPr>
        <w:t xml:space="preserve">тся </w:t>
      </w:r>
      <w:r>
        <w:rPr>
          <w:color w:val="auto"/>
          <w:sz w:val="26"/>
          <w:szCs w:val="26"/>
          <w:lang w:val="ru-RU"/>
        </w:rPr>
        <w:t>главой</w:t>
      </w:r>
      <w:r>
        <w:rPr>
          <w:rFonts w:hint="default"/>
          <w:sz w:val="26"/>
          <w:szCs w:val="26"/>
          <w:lang w:val="ru-RU"/>
        </w:rPr>
        <w:t xml:space="preserve"> Анучинского муниципального округа</w:t>
      </w:r>
      <w:r>
        <w:rPr>
          <w:sz w:val="26"/>
          <w:szCs w:val="26"/>
        </w:rPr>
        <w:t>, в пределах своей компетенции.</w:t>
      </w:r>
    </w:p>
    <w:p w14:paraId="7937626F">
      <w:pPr>
        <w:pStyle w:val="16"/>
        <w:ind w:firstLine="567"/>
        <w:jc w:val="both"/>
        <w:rPr>
          <w:sz w:val="26"/>
          <w:szCs w:val="26"/>
        </w:rPr>
      </w:pPr>
      <w:r>
        <w:rPr>
          <w:sz w:val="26"/>
          <w:szCs w:val="26"/>
        </w:rPr>
        <w:t>3.5.</w:t>
      </w:r>
      <w:r>
        <w:rPr>
          <w:color w:val="FFFFFF" w:themeColor="background1"/>
          <w:sz w:val="26"/>
          <w:szCs w:val="26"/>
          <w14:textFill>
            <w14:solidFill>
              <w14:schemeClr w14:val="bg1"/>
            </w14:solidFill>
          </w14:textFill>
        </w:rPr>
        <w:t>_</w:t>
      </w:r>
      <w:r>
        <w:rPr>
          <w:sz w:val="26"/>
          <w:szCs w:val="26"/>
        </w:rPr>
        <w:t xml:space="preserve">Решения </w:t>
      </w:r>
      <w:r>
        <w:rPr>
          <w:sz w:val="26"/>
          <w:szCs w:val="26"/>
          <w:lang w:val="ru-RU"/>
        </w:rPr>
        <w:t>контролирующего</w:t>
      </w:r>
      <w:r>
        <w:rPr>
          <w:rFonts w:hint="default"/>
          <w:sz w:val="26"/>
          <w:szCs w:val="26"/>
          <w:lang w:val="ru-RU"/>
        </w:rPr>
        <w:t xml:space="preserve"> органа</w:t>
      </w:r>
      <w:r>
        <w:rPr>
          <w:sz w:val="26"/>
          <w:szCs w:val="26"/>
        </w:rPr>
        <w:t>,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14:paraId="0B69CB13">
      <w:pPr>
        <w:pStyle w:val="16"/>
        <w:ind w:firstLine="567"/>
        <w:jc w:val="both"/>
        <w:rPr>
          <w:sz w:val="26"/>
          <w:szCs w:val="26"/>
        </w:rPr>
      </w:pPr>
      <w:r>
        <w:rPr>
          <w:sz w:val="26"/>
          <w:szCs w:val="26"/>
        </w:rPr>
        <w:t>3.6.</w:t>
      </w:r>
      <w:r>
        <w:rPr>
          <w:color w:val="FFFFFF" w:themeColor="background1"/>
          <w:sz w:val="26"/>
          <w:szCs w:val="26"/>
          <w14:textFill>
            <w14:solidFill>
              <w14:schemeClr w14:val="bg1"/>
            </w14:solidFill>
          </w14:textFill>
        </w:rPr>
        <w:t>_</w:t>
      </w:r>
      <w:r>
        <w:rPr>
          <w:sz w:val="26"/>
          <w:szCs w:val="26"/>
        </w:rPr>
        <w:t xml:space="preserve">При организации и осуществлении муниципального контроля не допускаются необоснованное принятие решений </w:t>
      </w:r>
      <w:r>
        <w:rPr>
          <w:sz w:val="26"/>
          <w:szCs w:val="26"/>
          <w:lang w:val="ru-RU"/>
        </w:rPr>
        <w:t>контролирующим</w:t>
      </w:r>
      <w:r>
        <w:rPr>
          <w:rFonts w:hint="default"/>
          <w:sz w:val="26"/>
          <w:szCs w:val="26"/>
          <w:lang w:val="ru-RU"/>
        </w:rPr>
        <w:t xml:space="preserve"> органо</w:t>
      </w:r>
      <w:r>
        <w:rPr>
          <w:sz w:val="26"/>
          <w:szCs w:val="26"/>
        </w:rPr>
        <w:t xml:space="preserve">м и (или) совершение необоснованных действий (бездействия) должностными лицами </w:t>
      </w:r>
      <w:r>
        <w:rPr>
          <w:sz w:val="26"/>
          <w:szCs w:val="26"/>
          <w:lang w:val="ru-RU"/>
        </w:rPr>
        <w:t>контролирующего</w:t>
      </w:r>
      <w:r>
        <w:rPr>
          <w:rFonts w:hint="default"/>
          <w:sz w:val="26"/>
          <w:szCs w:val="26"/>
          <w:lang w:val="ru-RU"/>
        </w:rPr>
        <w:t xml:space="preserve"> органа</w:t>
      </w:r>
      <w:r>
        <w:rPr>
          <w:sz w:val="26"/>
          <w:szCs w:val="26"/>
        </w:rPr>
        <w:t>,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w:t>
      </w:r>
    </w:p>
    <w:p w14:paraId="3DBF8811">
      <w:pPr>
        <w:shd w:val="clear" w:color="auto" w:fill="FFFFFF"/>
        <w:ind w:firstLine="540"/>
        <w:jc w:val="both"/>
        <w:rPr>
          <w:color w:val="000000"/>
          <w:sz w:val="26"/>
          <w:szCs w:val="26"/>
        </w:rPr>
      </w:pPr>
      <w:r>
        <w:rPr>
          <w:color w:val="000000"/>
          <w:sz w:val="26"/>
          <w:szCs w:val="26"/>
        </w:rPr>
        <w:t>3.7.</w:t>
      </w:r>
      <w:r>
        <w:rPr>
          <w:color w:val="FFFFFF" w:themeColor="background1"/>
          <w:sz w:val="26"/>
          <w:szCs w:val="26"/>
          <w14:textFill>
            <w14:solidFill>
              <w14:schemeClr w14:val="bg1"/>
            </w14:solidFill>
          </w14:textFill>
        </w:rPr>
        <w:t>_</w:t>
      </w:r>
      <w:r>
        <w:rPr>
          <w:color w:val="000000"/>
          <w:sz w:val="26"/>
          <w:szCs w:val="26"/>
        </w:rPr>
        <w:t>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14:paraId="77D3C120">
      <w:pPr>
        <w:ind w:firstLine="540"/>
        <w:jc w:val="both"/>
        <w:rPr>
          <w:sz w:val="26"/>
          <w:szCs w:val="26"/>
        </w:rPr>
      </w:pPr>
      <w:r>
        <w:rPr>
          <w:sz w:val="26"/>
          <w:szCs w:val="26"/>
        </w:rPr>
        <w:t>3.8.</w:t>
      </w:r>
      <w:r>
        <w:rPr>
          <w:color w:val="FFFFFF" w:themeColor="background1"/>
          <w:sz w:val="26"/>
          <w:szCs w:val="26"/>
          <w14:textFill>
            <w14:solidFill>
              <w14:schemeClr w14:val="bg1"/>
            </w14:solidFill>
          </w14:textFill>
        </w:rPr>
        <w:t>_</w:t>
      </w:r>
      <w:r>
        <w:rPr>
          <w:sz w:val="26"/>
          <w:szCs w:val="26"/>
        </w:rPr>
        <w:t>Муниципальный контроль должен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r>
        <w:rPr>
          <w:rFonts w:hint="default"/>
          <w:sz w:val="26"/>
          <w:szCs w:val="26"/>
          <w:lang w:val="ru-RU"/>
        </w:rPr>
        <w:t xml:space="preserve"> и регламентированы положениями </w:t>
      </w:r>
      <w:r>
        <w:rPr>
          <w:sz w:val="26"/>
          <w:szCs w:val="26"/>
        </w:rPr>
        <w:fldChar w:fldCharType="begin"/>
      </w:r>
      <w:r>
        <w:rPr>
          <w:sz w:val="26"/>
          <w:szCs w:val="26"/>
        </w:rPr>
        <w:instrText xml:space="preserve"> HYPERLINK "https://docs.cntd.ru/document/565415215" \l "64U0IK" </w:instrText>
      </w:r>
      <w:r>
        <w:rPr>
          <w:sz w:val="26"/>
          <w:szCs w:val="26"/>
        </w:rPr>
        <w:fldChar w:fldCharType="separate"/>
      </w:r>
      <w:r>
        <w:rPr>
          <w:sz w:val="26"/>
          <w:szCs w:val="26"/>
        </w:rPr>
        <w:t>Федеральн</w:t>
      </w:r>
      <w:r>
        <w:rPr>
          <w:sz w:val="26"/>
          <w:szCs w:val="26"/>
          <w:lang w:val="ru-RU"/>
        </w:rPr>
        <w:t>ого</w:t>
      </w:r>
      <w:r>
        <w:rPr>
          <w:sz w:val="26"/>
          <w:szCs w:val="26"/>
        </w:rPr>
        <w:t xml:space="preserve"> закон</w:t>
      </w:r>
      <w:r>
        <w:rPr>
          <w:sz w:val="26"/>
          <w:szCs w:val="26"/>
          <w:lang w:val="ru-RU"/>
        </w:rPr>
        <w:t>а</w:t>
      </w:r>
      <w:r>
        <w:rPr>
          <w:sz w:val="26"/>
          <w:szCs w:val="26"/>
        </w:rPr>
        <w:t xml:space="preserve"> № 248-ФЗ</w:t>
      </w:r>
      <w:r>
        <w:rPr>
          <w:sz w:val="26"/>
          <w:szCs w:val="26"/>
        </w:rPr>
        <w:fldChar w:fldCharType="end"/>
      </w:r>
      <w:r>
        <w:rPr>
          <w:sz w:val="26"/>
          <w:szCs w:val="26"/>
        </w:rPr>
        <w:t>.</w:t>
      </w:r>
    </w:p>
    <w:p w14:paraId="665F26A9">
      <w:pPr>
        <w:ind w:firstLine="540"/>
        <w:jc w:val="both"/>
        <w:rPr>
          <w:sz w:val="26"/>
          <w:szCs w:val="26"/>
        </w:rPr>
      </w:pPr>
      <w:r>
        <w:rPr>
          <w:sz w:val="26"/>
          <w:szCs w:val="26"/>
        </w:rPr>
        <w:t>3.9.</w:t>
      </w:r>
      <w:r>
        <w:rPr>
          <w:color w:val="FFFFFF" w:themeColor="background1"/>
          <w:sz w:val="26"/>
          <w:szCs w:val="26"/>
          <w14:textFill>
            <w14:solidFill>
              <w14:schemeClr w14:val="bg1"/>
            </w14:solidFill>
          </w14:textFill>
        </w:rPr>
        <w:t>_</w:t>
      </w:r>
      <w:r>
        <w:rPr>
          <w:sz w:val="26"/>
          <w:szCs w:val="26"/>
        </w:rPr>
        <w:t>При организации и осуществлении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14:paraId="4319E9B0">
      <w:pPr>
        <w:ind w:firstLine="567"/>
        <w:jc w:val="both"/>
        <w:rPr>
          <w:sz w:val="26"/>
          <w:szCs w:val="26"/>
        </w:rPr>
      </w:pPr>
      <w:r>
        <w:rPr>
          <w:sz w:val="26"/>
          <w:szCs w:val="26"/>
        </w:rPr>
        <w:t>3.10.</w:t>
      </w:r>
      <w:r>
        <w:rPr>
          <w:color w:val="FFFFFF" w:themeColor="background1"/>
          <w:sz w:val="26"/>
          <w:szCs w:val="26"/>
          <w14:textFill>
            <w14:solidFill>
              <w14:schemeClr w14:val="bg1"/>
            </w14:solidFill>
          </w14:textFill>
        </w:rPr>
        <w:t>_</w:t>
      </w:r>
      <w:r>
        <w:rPr>
          <w:sz w:val="26"/>
          <w:szCs w:val="26"/>
          <w:lang w:val="ru-RU"/>
        </w:rPr>
        <w:t>Контролирующий</w:t>
      </w:r>
      <w:r>
        <w:rPr>
          <w:rFonts w:hint="default"/>
          <w:sz w:val="26"/>
          <w:szCs w:val="26"/>
          <w:lang w:val="ru-RU"/>
        </w:rPr>
        <w:t xml:space="preserve"> орган</w:t>
      </w:r>
      <w:r>
        <w:rPr>
          <w:sz w:val="26"/>
          <w:szCs w:val="26"/>
        </w:rPr>
        <w:t xml:space="preserve"> обеспечивает учет объектов контроля в рамках осуществления муниципального контроля, </w:t>
      </w:r>
      <w:r>
        <w:rPr>
          <w:color w:val="000000"/>
          <w:sz w:val="26"/>
          <w:szCs w:val="26"/>
          <w:shd w:val="clear" w:color="auto" w:fill="FFFFFF"/>
        </w:rPr>
        <w:t>при сборе, обработке, анализе и учете сведений об объектах контроля. Для целей их учета контрол</w:t>
      </w:r>
      <w:r>
        <w:rPr>
          <w:color w:val="000000"/>
          <w:sz w:val="26"/>
          <w:szCs w:val="26"/>
          <w:shd w:val="clear" w:color="auto" w:fill="FFFFFF"/>
          <w:lang w:val="ru-RU"/>
        </w:rPr>
        <w:t>ирующий</w:t>
      </w:r>
      <w:r>
        <w:rPr>
          <w:rFonts w:hint="default"/>
          <w:color w:val="000000"/>
          <w:sz w:val="26"/>
          <w:szCs w:val="26"/>
          <w:shd w:val="clear" w:color="auto" w:fill="FFFFFF"/>
          <w:lang w:val="ru-RU"/>
        </w:rPr>
        <w:t xml:space="preserve"> </w:t>
      </w:r>
      <w:r>
        <w:rPr>
          <w:color w:val="000000"/>
          <w:sz w:val="26"/>
          <w:szCs w:val="26"/>
          <w:shd w:val="clear" w:color="auto" w:fill="FFFFFF"/>
        </w:rPr>
        <w:t>орган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39D5F8E9">
      <w:pPr>
        <w:pStyle w:val="16"/>
        <w:ind w:firstLine="567"/>
        <w:jc w:val="both"/>
        <w:rPr>
          <w:sz w:val="26"/>
          <w:szCs w:val="26"/>
        </w:rPr>
      </w:pPr>
      <w:r>
        <w:rPr>
          <w:sz w:val="26"/>
          <w:szCs w:val="26"/>
        </w:rPr>
        <w:t>3.11.</w:t>
      </w:r>
      <w:r>
        <w:rPr>
          <w:color w:val="FFFFFF" w:themeColor="background1"/>
          <w:sz w:val="26"/>
          <w:szCs w:val="26"/>
          <w14:textFill>
            <w14:solidFill>
              <w14:schemeClr w14:val="bg1"/>
            </w14:solidFill>
          </w14:textFill>
        </w:rPr>
        <w:t>_</w:t>
      </w:r>
      <w:r>
        <w:rPr>
          <w:sz w:val="26"/>
          <w:szCs w:val="26"/>
        </w:rPr>
        <w:t>Должностные лица контрол</w:t>
      </w:r>
      <w:r>
        <w:rPr>
          <w:sz w:val="26"/>
          <w:szCs w:val="26"/>
          <w:lang w:val="ru-RU"/>
        </w:rPr>
        <w:t>ирующего</w:t>
      </w:r>
      <w:r>
        <w:rPr>
          <w:rFonts w:hint="default"/>
          <w:sz w:val="26"/>
          <w:szCs w:val="26"/>
          <w:lang w:val="ru-RU"/>
        </w:rPr>
        <w:t xml:space="preserve"> органа</w:t>
      </w:r>
      <w:r>
        <w:rPr>
          <w:sz w:val="26"/>
          <w:szCs w:val="26"/>
        </w:rPr>
        <w:t xml:space="preserve">  обязаны:</w:t>
      </w:r>
    </w:p>
    <w:p w14:paraId="60BAD4D7">
      <w:pPr>
        <w:pStyle w:val="16"/>
        <w:ind w:firstLine="567"/>
        <w:jc w:val="both"/>
        <w:rPr>
          <w:sz w:val="26"/>
          <w:szCs w:val="26"/>
        </w:rPr>
      </w:pPr>
      <w:r>
        <w:rPr>
          <w:sz w:val="26"/>
          <w:szCs w:val="26"/>
        </w:rPr>
        <w:t>1)</w:t>
      </w:r>
      <w:r>
        <w:rPr>
          <w:color w:val="FFFFFF" w:themeColor="background1"/>
          <w:sz w:val="26"/>
          <w:szCs w:val="26"/>
          <w14:textFill>
            <w14:solidFill>
              <w14:schemeClr w14:val="bg1"/>
            </w14:solidFill>
          </w14:textFill>
        </w:rPr>
        <w:t>_</w:t>
      </w:r>
      <w:r>
        <w:rPr>
          <w:sz w:val="26"/>
          <w:szCs w:val="26"/>
        </w:rPr>
        <w:t>соблюдать законодательство Российской Федерации, права и законные интересы контролируемых лиц;</w:t>
      </w:r>
    </w:p>
    <w:p w14:paraId="6FE0756A">
      <w:pPr>
        <w:pStyle w:val="16"/>
        <w:ind w:firstLine="567"/>
        <w:jc w:val="both"/>
        <w:rPr>
          <w:sz w:val="26"/>
          <w:szCs w:val="26"/>
        </w:rPr>
      </w:pPr>
      <w:r>
        <w:rPr>
          <w:sz w:val="26"/>
          <w:szCs w:val="26"/>
        </w:rPr>
        <w:t>2)</w:t>
      </w:r>
      <w:r>
        <w:rPr>
          <w:color w:val="FFFFFF" w:themeColor="background1"/>
          <w:sz w:val="26"/>
          <w:szCs w:val="26"/>
          <w14:textFill>
            <w14:solidFill>
              <w14:schemeClr w14:val="bg1"/>
            </w14:solidFill>
          </w14:textFill>
        </w:rPr>
        <w:t>___</w:t>
      </w:r>
      <w:r>
        <w:rPr>
          <w:sz w:val="26"/>
          <w:szCs w:val="26"/>
        </w:rPr>
        <w:t xml:space="preserve">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w:t>
      </w:r>
      <w:r>
        <w:rPr>
          <w:sz w:val="26"/>
          <w:szCs w:val="26"/>
          <w:lang w:val="ru-RU"/>
        </w:rPr>
        <w:t>контролирующего</w:t>
      </w:r>
      <w:r>
        <w:rPr>
          <w:rFonts w:hint="default"/>
          <w:sz w:val="26"/>
          <w:szCs w:val="26"/>
          <w:lang w:val="ru-RU"/>
        </w:rPr>
        <w:t xml:space="preserve"> органа</w:t>
      </w:r>
      <w:r>
        <w:rPr>
          <w:sz w:val="26"/>
          <w:szCs w:val="26"/>
        </w:rPr>
        <w:t xml:space="preserve">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1105442B">
      <w:pPr>
        <w:pStyle w:val="16"/>
        <w:ind w:firstLine="567"/>
        <w:jc w:val="both"/>
        <w:rPr>
          <w:color w:val="auto"/>
          <w:sz w:val="26"/>
          <w:szCs w:val="26"/>
        </w:rPr>
      </w:pPr>
      <w:r>
        <w:rPr>
          <w:color w:val="auto"/>
          <w:sz w:val="26"/>
          <w:szCs w:val="26"/>
        </w:rPr>
        <w:t>3)</w:t>
      </w:r>
      <w:r>
        <w:rPr>
          <w:rFonts w:hint="default"/>
          <w:color w:val="auto"/>
          <w:sz w:val="26"/>
          <w:szCs w:val="26"/>
          <w:lang w:val="ru-RU"/>
        </w:rPr>
        <w:t xml:space="preserve"> </w:t>
      </w:r>
      <w:r>
        <w:rPr>
          <w:color w:val="auto"/>
          <w:sz w:val="26"/>
          <w:szCs w:val="26"/>
        </w:rPr>
        <w:t>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w:t>
      </w:r>
      <w:r>
        <w:rPr>
          <w:rFonts w:hint="default"/>
          <w:color w:val="auto"/>
          <w:sz w:val="26"/>
          <w:szCs w:val="26"/>
          <w:lang w:val="ru-RU"/>
        </w:rPr>
        <w:t xml:space="preserve"> (далее - ЕРКНМ)</w:t>
      </w:r>
      <w:r>
        <w:rPr>
          <w:color w:val="auto"/>
          <w:sz w:val="26"/>
          <w:szCs w:val="26"/>
        </w:rPr>
        <w:t>,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46B0D08B">
      <w:pPr>
        <w:pStyle w:val="16"/>
        <w:ind w:firstLine="567"/>
        <w:jc w:val="both"/>
        <w:rPr>
          <w:sz w:val="26"/>
          <w:szCs w:val="26"/>
        </w:rPr>
      </w:pPr>
      <w:r>
        <w:rPr>
          <w:sz w:val="26"/>
          <w:szCs w:val="26"/>
        </w:rPr>
        <w:t>4)</w:t>
      </w:r>
      <w:r>
        <w:rPr>
          <w:color w:val="FFFFFF" w:themeColor="background1"/>
          <w:sz w:val="26"/>
          <w:szCs w:val="26"/>
          <w14:textFill>
            <w14:solidFill>
              <w14:schemeClr w14:val="bg1"/>
            </w14:solidFill>
          </w14:textFill>
        </w:rPr>
        <w:t>_</w:t>
      </w:r>
      <w:r>
        <w:rPr>
          <w:sz w:val="26"/>
          <w:szCs w:val="26"/>
        </w:rPr>
        <w:t>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w:t>
      </w:r>
      <w:r>
        <w:rPr>
          <w:sz w:val="26"/>
          <w:szCs w:val="26"/>
          <w:lang w:val="ru-RU"/>
        </w:rPr>
        <w:t>ирующего</w:t>
      </w:r>
      <w:r>
        <w:rPr>
          <w:rFonts w:hint="default"/>
          <w:sz w:val="26"/>
          <w:szCs w:val="26"/>
          <w:lang w:val="ru-RU"/>
        </w:rPr>
        <w:t xml:space="preserve"> органа</w:t>
      </w:r>
      <w:r>
        <w:rPr>
          <w:sz w:val="26"/>
          <w:szCs w:val="26"/>
        </w:rPr>
        <w:t xml:space="preserve"> с контролируемыми лицами) и в случаях, предусмотренных настоящим Положением, осуществлять консультирование;</w:t>
      </w:r>
    </w:p>
    <w:p w14:paraId="083D4C93">
      <w:pPr>
        <w:pStyle w:val="16"/>
        <w:ind w:firstLine="567"/>
        <w:jc w:val="both"/>
        <w:rPr>
          <w:sz w:val="26"/>
          <w:szCs w:val="26"/>
        </w:rPr>
      </w:pPr>
      <w:r>
        <w:rPr>
          <w:rFonts w:hint="default"/>
          <w:sz w:val="26"/>
          <w:szCs w:val="26"/>
          <w:lang w:val="ru-RU"/>
        </w:rPr>
        <w:t>5</w:t>
      </w:r>
      <w:r>
        <w:rPr>
          <w:sz w:val="26"/>
          <w:szCs w:val="26"/>
        </w:rPr>
        <w:t>)</w:t>
      </w:r>
      <w:r>
        <w:rPr>
          <w:color w:val="FFFFFF" w:themeColor="background1"/>
          <w:sz w:val="26"/>
          <w:szCs w:val="26"/>
          <w14:textFill>
            <w14:solidFill>
              <w14:schemeClr w14:val="bg1"/>
            </w14:solidFill>
          </w14:textFill>
        </w:rPr>
        <w:t>_</w:t>
      </w:r>
      <w:r>
        <w:rPr>
          <w:sz w:val="26"/>
          <w:szCs w:val="26"/>
        </w:rPr>
        <w:t>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контроля, в том числе сведения о согласовании проведения контрольного (надзорного) мероприятия с органами прокуратуры в случае, если такое согласование предусмотрено Федеральным законом № 248-ФЗ;</w:t>
      </w:r>
    </w:p>
    <w:p w14:paraId="32AF6258">
      <w:pPr>
        <w:pStyle w:val="16"/>
        <w:ind w:firstLine="567"/>
        <w:jc w:val="both"/>
        <w:rPr>
          <w:sz w:val="26"/>
          <w:szCs w:val="26"/>
        </w:rPr>
      </w:pPr>
      <w:r>
        <w:rPr>
          <w:rFonts w:hint="default"/>
          <w:sz w:val="26"/>
          <w:szCs w:val="26"/>
          <w:lang w:val="ru-RU"/>
        </w:rPr>
        <w:t>6</w:t>
      </w:r>
      <w:r>
        <w:rPr>
          <w:sz w:val="26"/>
          <w:szCs w:val="26"/>
        </w:rPr>
        <w:t>)</w:t>
      </w:r>
      <w:r>
        <w:rPr>
          <w:color w:val="FFFFFF" w:themeColor="background1"/>
          <w:sz w:val="26"/>
          <w:szCs w:val="26"/>
          <w14:textFill>
            <w14:solidFill>
              <w14:schemeClr w14:val="bg1"/>
            </w14:solidFill>
          </w14:textFill>
        </w:rPr>
        <w:t>_</w:t>
      </w:r>
      <w:r>
        <w:rPr>
          <w:sz w:val="26"/>
          <w:szCs w:val="26"/>
        </w:rPr>
        <w:t>ознакомлять контролируемые лица и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14:paraId="0D5C93A0">
      <w:pPr>
        <w:pStyle w:val="16"/>
        <w:ind w:firstLine="567"/>
        <w:jc w:val="both"/>
        <w:rPr>
          <w:sz w:val="26"/>
          <w:szCs w:val="26"/>
        </w:rPr>
      </w:pPr>
      <w:r>
        <w:rPr>
          <w:rFonts w:hint="default"/>
          <w:sz w:val="26"/>
          <w:szCs w:val="26"/>
          <w:lang w:val="ru-RU"/>
        </w:rPr>
        <w:t>7</w:t>
      </w:r>
      <w:r>
        <w:rPr>
          <w:sz w:val="26"/>
          <w:szCs w:val="26"/>
        </w:rPr>
        <w:t>)</w:t>
      </w:r>
      <w:r>
        <w:rPr>
          <w:color w:val="FFFFFF" w:themeColor="background1"/>
          <w:sz w:val="26"/>
          <w:szCs w:val="26"/>
          <w14:textFill>
            <w14:solidFill>
              <w14:schemeClr w14:val="bg1"/>
            </w14:solidFill>
          </w14:textFill>
        </w:rPr>
        <w:t>_</w:t>
      </w:r>
      <w:r>
        <w:rPr>
          <w:sz w:val="26"/>
          <w:szCs w:val="26"/>
        </w:rPr>
        <w:t>ознакомлять контролируемые лица и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14:paraId="339829CE">
      <w:pPr>
        <w:pStyle w:val="16"/>
        <w:ind w:firstLine="567"/>
        <w:jc w:val="both"/>
        <w:rPr>
          <w:sz w:val="26"/>
          <w:szCs w:val="26"/>
        </w:rPr>
      </w:pPr>
      <w:r>
        <w:rPr>
          <w:rFonts w:hint="default"/>
          <w:sz w:val="26"/>
          <w:szCs w:val="26"/>
          <w:lang w:val="ru-RU"/>
        </w:rPr>
        <w:t>8</w:t>
      </w:r>
      <w:r>
        <w:rPr>
          <w:sz w:val="26"/>
          <w:szCs w:val="26"/>
        </w:rPr>
        <w:t>)</w:t>
      </w:r>
      <w:r>
        <w:rPr>
          <w:color w:val="FFFFFF" w:themeColor="background1"/>
          <w:sz w:val="26"/>
          <w:szCs w:val="26"/>
          <w14:textFill>
            <w14:solidFill>
              <w14:schemeClr w14:val="bg1"/>
            </w14:solidFill>
          </w14:textFill>
        </w:rPr>
        <w:t>_</w:t>
      </w:r>
      <w:r>
        <w:rPr>
          <w:sz w:val="26"/>
          <w:szCs w:val="26"/>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6F88A504">
      <w:pPr>
        <w:pStyle w:val="16"/>
        <w:ind w:firstLine="567"/>
        <w:jc w:val="both"/>
        <w:rPr>
          <w:sz w:val="26"/>
          <w:szCs w:val="26"/>
        </w:rPr>
      </w:pPr>
      <w:r>
        <w:rPr>
          <w:rFonts w:hint="default"/>
          <w:sz w:val="26"/>
          <w:szCs w:val="26"/>
          <w:lang w:val="ru-RU"/>
        </w:rPr>
        <w:t>9</w:t>
      </w:r>
      <w:r>
        <w:rPr>
          <w:sz w:val="26"/>
          <w:szCs w:val="26"/>
        </w:rPr>
        <w:t>)</w:t>
      </w:r>
      <w:r>
        <w:rPr>
          <w:color w:val="FFFFFF" w:themeColor="background1"/>
          <w:sz w:val="26"/>
          <w:szCs w:val="26"/>
          <w14:textFill>
            <w14:solidFill>
              <w14:schemeClr w14:val="bg1"/>
            </w14:solidFill>
          </w14:textFill>
        </w:rPr>
        <w:t>_</w:t>
      </w:r>
      <w:r>
        <w:rPr>
          <w:sz w:val="26"/>
          <w:szCs w:val="26"/>
        </w:rPr>
        <w:t>доказывать обоснованность своих действий при их обжаловании в порядке, установленном законодательством Российской Федерации;</w:t>
      </w:r>
    </w:p>
    <w:p w14:paraId="682F7AD8">
      <w:pPr>
        <w:pStyle w:val="16"/>
        <w:ind w:firstLine="567"/>
        <w:jc w:val="both"/>
        <w:rPr>
          <w:sz w:val="26"/>
          <w:szCs w:val="26"/>
        </w:rPr>
      </w:pPr>
      <w:r>
        <w:rPr>
          <w:sz w:val="26"/>
          <w:szCs w:val="26"/>
        </w:rPr>
        <w:t>1</w:t>
      </w:r>
      <w:r>
        <w:rPr>
          <w:rFonts w:hint="default"/>
          <w:sz w:val="26"/>
          <w:szCs w:val="26"/>
          <w:lang w:val="ru-RU"/>
        </w:rPr>
        <w:t>0</w:t>
      </w:r>
      <w:r>
        <w:rPr>
          <w:sz w:val="26"/>
          <w:szCs w:val="26"/>
        </w:rPr>
        <w:t>)</w:t>
      </w:r>
      <w:r>
        <w:rPr>
          <w:color w:val="FFFFFF" w:themeColor="background1"/>
          <w:sz w:val="26"/>
          <w:szCs w:val="26"/>
          <w14:textFill>
            <w14:solidFill>
              <w14:schemeClr w14:val="bg1"/>
            </w14:solidFill>
          </w14:textFill>
        </w:rPr>
        <w:t>_</w:t>
      </w:r>
      <w:r>
        <w:rPr>
          <w:sz w:val="26"/>
          <w:szCs w:val="26"/>
        </w:rPr>
        <w:t>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14:paraId="00889BFF">
      <w:pPr>
        <w:pStyle w:val="16"/>
        <w:ind w:firstLine="567"/>
        <w:jc w:val="both"/>
        <w:rPr>
          <w:sz w:val="26"/>
          <w:szCs w:val="26"/>
        </w:rPr>
      </w:pPr>
      <w:r>
        <w:rPr>
          <w:sz w:val="26"/>
          <w:szCs w:val="26"/>
        </w:rPr>
        <w:t>1</w:t>
      </w:r>
      <w:r>
        <w:rPr>
          <w:rFonts w:hint="default"/>
          <w:sz w:val="26"/>
          <w:szCs w:val="26"/>
          <w:lang w:val="ru-RU"/>
        </w:rPr>
        <w:t>1</w:t>
      </w:r>
      <w:r>
        <w:rPr>
          <w:sz w:val="26"/>
          <w:szCs w:val="26"/>
        </w:rPr>
        <w:t>)</w:t>
      </w:r>
      <w:r>
        <w:rPr>
          <w:color w:val="FFFFFF" w:themeColor="background1"/>
          <w:sz w:val="26"/>
          <w:szCs w:val="26"/>
          <w14:textFill>
            <w14:solidFill>
              <w14:schemeClr w14:val="bg1"/>
            </w14:solidFill>
          </w14:textFill>
        </w:rPr>
        <w:t>_</w:t>
      </w:r>
      <w:r>
        <w:rPr>
          <w:sz w:val="26"/>
          <w:szCs w:val="26"/>
        </w:rPr>
        <w:t>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443B8F49">
      <w:pPr>
        <w:pStyle w:val="16"/>
        <w:ind w:firstLine="567"/>
        <w:jc w:val="both"/>
        <w:rPr>
          <w:rFonts w:hint="default"/>
          <w:sz w:val="26"/>
          <w:szCs w:val="26"/>
          <w:lang w:val="ru-RU"/>
        </w:rPr>
      </w:pPr>
      <w:r>
        <w:rPr>
          <w:rFonts w:hint="default"/>
          <w:sz w:val="26"/>
          <w:szCs w:val="26"/>
          <w:lang w:val="ru-RU"/>
        </w:rPr>
        <w:t>12) контролирующий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контролирующий орган лица.</w:t>
      </w:r>
    </w:p>
    <w:p w14:paraId="13D52BDA">
      <w:pPr>
        <w:pStyle w:val="16"/>
        <w:ind w:firstLine="567"/>
        <w:jc w:val="both"/>
        <w:rPr>
          <w:sz w:val="26"/>
          <w:szCs w:val="26"/>
        </w:rPr>
      </w:pPr>
      <w:r>
        <w:rPr>
          <w:sz w:val="26"/>
          <w:szCs w:val="26"/>
        </w:rPr>
        <w:t>3.12.</w:t>
      </w:r>
      <w:r>
        <w:rPr>
          <w:color w:val="FFFFFF" w:themeColor="background1"/>
          <w:sz w:val="26"/>
          <w:szCs w:val="26"/>
          <w14:textFill>
            <w14:solidFill>
              <w14:schemeClr w14:val="bg1"/>
            </w14:solidFill>
          </w14:textFill>
        </w:rPr>
        <w:t>_</w:t>
      </w:r>
      <w:r>
        <w:rPr>
          <w:sz w:val="26"/>
          <w:szCs w:val="26"/>
        </w:rPr>
        <w:t xml:space="preserve">Должностные лица </w:t>
      </w:r>
      <w:r>
        <w:rPr>
          <w:sz w:val="26"/>
          <w:szCs w:val="26"/>
          <w:lang w:val="ru-RU"/>
        </w:rPr>
        <w:t>контролирующего</w:t>
      </w:r>
      <w:r>
        <w:rPr>
          <w:rFonts w:hint="default"/>
          <w:sz w:val="26"/>
          <w:szCs w:val="26"/>
          <w:lang w:val="ru-RU"/>
        </w:rPr>
        <w:t xml:space="preserve"> </w:t>
      </w:r>
      <w:r>
        <w:rPr>
          <w:sz w:val="26"/>
          <w:szCs w:val="26"/>
        </w:rPr>
        <w:t>о</w:t>
      </w:r>
      <w:r>
        <w:rPr>
          <w:sz w:val="26"/>
          <w:szCs w:val="26"/>
          <w:lang w:val="ru-RU"/>
        </w:rPr>
        <w:t>ргана</w:t>
      </w:r>
      <w:r>
        <w:rPr>
          <w:rFonts w:hint="default"/>
          <w:sz w:val="26"/>
          <w:szCs w:val="26"/>
          <w:lang w:val="ru-RU"/>
        </w:rPr>
        <w:t xml:space="preserve"> </w:t>
      </w:r>
      <w:r>
        <w:rPr>
          <w:sz w:val="26"/>
          <w:szCs w:val="26"/>
        </w:rPr>
        <w:t>при проведении контрольного (надзорного) мероприятия в пределах своих полномочий и в объеме проводимых контрольных (надзорных) действий имеют право:</w:t>
      </w:r>
    </w:p>
    <w:p w14:paraId="74001619">
      <w:pPr>
        <w:pStyle w:val="16"/>
        <w:ind w:firstLine="567"/>
        <w:jc w:val="both"/>
        <w:rPr>
          <w:sz w:val="26"/>
          <w:szCs w:val="26"/>
        </w:rPr>
      </w:pPr>
      <w:r>
        <w:rPr>
          <w:sz w:val="26"/>
          <w:szCs w:val="26"/>
        </w:rPr>
        <w:t>1)</w:t>
      </w:r>
      <w:r>
        <w:rPr>
          <w:color w:val="FFFFFF" w:themeColor="background1"/>
          <w:sz w:val="26"/>
          <w:szCs w:val="26"/>
          <w14:textFill>
            <w14:solidFill>
              <w14:schemeClr w14:val="bg1"/>
            </w14:solidFill>
          </w14:textFill>
        </w:rPr>
        <w:t>_</w:t>
      </w:r>
      <w:r>
        <w:rPr>
          <w:sz w:val="26"/>
          <w:szCs w:val="26"/>
        </w:rPr>
        <w:t>беспрепятственно по предъявлении служебного удостоверения и в соответствии с полномочиями, установленными решением контрол</w:t>
      </w:r>
      <w:r>
        <w:rPr>
          <w:sz w:val="26"/>
          <w:szCs w:val="26"/>
          <w:lang w:val="ru-RU"/>
        </w:rPr>
        <w:t>ирующего</w:t>
      </w:r>
      <w:r>
        <w:rPr>
          <w:rFonts w:hint="default"/>
          <w:sz w:val="26"/>
          <w:szCs w:val="26"/>
          <w:lang w:val="ru-RU"/>
        </w:rPr>
        <w:t xml:space="preserve"> </w:t>
      </w:r>
      <w:r>
        <w:rPr>
          <w:sz w:val="26"/>
          <w:szCs w:val="26"/>
        </w:rPr>
        <w:t>органа о проведении контрольного (надзорного) мероприятия, посещать (осматривать) объекты муниципального контроля в соответствии с настоящим Положением, если иное не предусмотрено федеральными законами;</w:t>
      </w:r>
    </w:p>
    <w:p w14:paraId="425CA27F">
      <w:pPr>
        <w:pStyle w:val="16"/>
        <w:ind w:firstLine="567"/>
        <w:jc w:val="both"/>
        <w:rPr>
          <w:sz w:val="26"/>
          <w:szCs w:val="26"/>
        </w:rPr>
      </w:pPr>
      <w:r>
        <w:rPr>
          <w:sz w:val="26"/>
          <w:szCs w:val="26"/>
        </w:rPr>
        <w:t>2)</w:t>
      </w:r>
      <w:r>
        <w:rPr>
          <w:color w:val="FFFFFF" w:themeColor="background1"/>
          <w:sz w:val="26"/>
          <w:szCs w:val="26"/>
          <w14:textFill>
            <w14:solidFill>
              <w14:schemeClr w14:val="bg1"/>
            </w14:solidFill>
          </w14:textFill>
        </w:rPr>
        <w:t>_</w:t>
      </w:r>
      <w:r>
        <w:rPr>
          <w:sz w:val="26"/>
          <w:szCs w:val="26"/>
        </w:rPr>
        <w:t>знакомиться со всеми документами, касающимися соблюдения обязательных требований;</w:t>
      </w:r>
    </w:p>
    <w:p w14:paraId="76D2C976">
      <w:pPr>
        <w:pStyle w:val="16"/>
        <w:ind w:firstLine="567"/>
        <w:jc w:val="both"/>
        <w:rPr>
          <w:sz w:val="26"/>
          <w:szCs w:val="26"/>
        </w:rPr>
      </w:pPr>
      <w:r>
        <w:rPr>
          <w:sz w:val="26"/>
          <w:szCs w:val="26"/>
        </w:rPr>
        <w:t>3)</w:t>
      </w:r>
      <w:r>
        <w:rPr>
          <w:color w:val="FFFFFF" w:themeColor="background1"/>
          <w:sz w:val="26"/>
          <w:szCs w:val="26"/>
          <w14:textFill>
            <w14:solidFill>
              <w14:schemeClr w14:val="bg1"/>
            </w14:solidFill>
          </w14:textFill>
        </w:rPr>
        <w:t>_</w:t>
      </w:r>
      <w:r>
        <w:rPr>
          <w:sz w:val="26"/>
          <w:szCs w:val="26"/>
        </w:rPr>
        <w:t>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14:paraId="0F87A037">
      <w:pPr>
        <w:pStyle w:val="16"/>
        <w:ind w:firstLine="567"/>
        <w:jc w:val="both"/>
        <w:rPr>
          <w:sz w:val="26"/>
          <w:szCs w:val="26"/>
        </w:rPr>
      </w:pPr>
      <w:r>
        <w:rPr>
          <w:sz w:val="26"/>
          <w:szCs w:val="26"/>
        </w:rPr>
        <w:t>4)</w:t>
      </w:r>
      <w:r>
        <w:rPr>
          <w:color w:val="FFFFFF" w:themeColor="background1"/>
          <w:sz w:val="26"/>
          <w:szCs w:val="26"/>
          <w14:textFill>
            <w14:solidFill>
              <w14:schemeClr w14:val="bg1"/>
            </w14:solidFill>
          </w14:textFill>
        </w:rPr>
        <w:t>_</w:t>
      </w:r>
      <w:r>
        <w:rPr>
          <w:sz w:val="26"/>
          <w:szCs w:val="26"/>
        </w:rPr>
        <w:t>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14:paraId="611A2AA1">
      <w:pPr>
        <w:pStyle w:val="16"/>
        <w:ind w:firstLine="567"/>
        <w:jc w:val="both"/>
        <w:rPr>
          <w:sz w:val="26"/>
          <w:szCs w:val="26"/>
        </w:rPr>
      </w:pPr>
      <w:r>
        <w:rPr>
          <w:sz w:val="26"/>
          <w:szCs w:val="26"/>
        </w:rPr>
        <w:t>5)</w:t>
      </w:r>
      <w:r>
        <w:rPr>
          <w:color w:val="FFFFFF" w:themeColor="background1"/>
          <w:sz w:val="26"/>
          <w:szCs w:val="26"/>
          <w14:textFill>
            <w14:solidFill>
              <w14:schemeClr w14:val="bg1"/>
            </w14:solidFill>
          </w14:textFill>
        </w:rPr>
        <w:t>_</w:t>
      </w:r>
      <w:r>
        <w:rPr>
          <w:sz w:val="26"/>
          <w:szCs w:val="26"/>
        </w:rPr>
        <w:t>составлять акты по фактам не предоставления или несвоевременного предоставления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14:paraId="43E25BB9">
      <w:pPr>
        <w:pStyle w:val="16"/>
        <w:ind w:firstLine="567"/>
        <w:jc w:val="both"/>
        <w:rPr>
          <w:sz w:val="26"/>
          <w:szCs w:val="26"/>
        </w:rPr>
      </w:pPr>
      <w:r>
        <w:rPr>
          <w:sz w:val="26"/>
          <w:szCs w:val="26"/>
        </w:rPr>
        <w:t>6)</w:t>
      </w:r>
      <w:r>
        <w:rPr>
          <w:color w:val="FFFFFF" w:themeColor="background1"/>
          <w:sz w:val="26"/>
          <w:szCs w:val="26"/>
          <w14:textFill>
            <w14:solidFill>
              <w14:schemeClr w14:val="bg1"/>
            </w14:solidFill>
          </w14:textFill>
        </w:rPr>
        <w:t>_</w:t>
      </w:r>
      <w:r>
        <w:rPr>
          <w:sz w:val="26"/>
          <w:szCs w:val="26"/>
        </w:rPr>
        <w:t>выдавать контролируемым лицам рекомендации по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5DE59E00">
      <w:pPr>
        <w:pStyle w:val="16"/>
        <w:ind w:firstLine="567"/>
        <w:jc w:val="both"/>
        <w:rPr>
          <w:sz w:val="26"/>
          <w:szCs w:val="26"/>
        </w:rPr>
      </w:pPr>
      <w:r>
        <w:rPr>
          <w:sz w:val="26"/>
          <w:szCs w:val="26"/>
        </w:rPr>
        <w:t>7)</w:t>
      </w:r>
      <w:r>
        <w:rPr>
          <w:color w:val="FFFFFF" w:themeColor="background1"/>
          <w:sz w:val="26"/>
          <w:szCs w:val="26"/>
          <w14:textFill>
            <w14:solidFill>
              <w14:schemeClr w14:val="bg1"/>
            </w14:solidFill>
          </w14:textFill>
        </w:rPr>
        <w:t>_</w:t>
      </w:r>
      <w:r>
        <w:rPr>
          <w:sz w:val="26"/>
          <w:szCs w:val="26"/>
        </w:rPr>
        <w:t>обращаться в соответствии с Федеральным </w:t>
      </w:r>
      <w:r>
        <w:rPr>
          <w:sz w:val="26"/>
          <w:szCs w:val="26"/>
        </w:rPr>
        <w:fldChar w:fldCharType="begin"/>
      </w:r>
      <w:r>
        <w:rPr>
          <w:sz w:val="26"/>
          <w:szCs w:val="26"/>
        </w:rPr>
        <w:instrText xml:space="preserve"> HYPERLINK "https://www.consultant.ru/document/cons_doc_LAW_495106/" </w:instrText>
      </w:r>
      <w:r>
        <w:rPr>
          <w:sz w:val="26"/>
          <w:szCs w:val="26"/>
        </w:rPr>
        <w:fldChar w:fldCharType="separate"/>
      </w:r>
      <w:r>
        <w:rPr>
          <w:rStyle w:val="5"/>
          <w:color w:val="000000" w:themeColor="text1"/>
          <w:sz w:val="26"/>
          <w:szCs w:val="26"/>
          <w:u w:val="none"/>
          <w14:textFill>
            <w14:solidFill>
              <w14:schemeClr w14:val="tx1"/>
            </w14:solidFill>
          </w14:textFill>
        </w:rPr>
        <w:t>законом</w:t>
      </w:r>
      <w:r>
        <w:rPr>
          <w:rStyle w:val="5"/>
          <w:color w:val="000000" w:themeColor="text1"/>
          <w:sz w:val="26"/>
          <w:szCs w:val="26"/>
          <w:u w:val="none"/>
          <w14:textFill>
            <w14:solidFill>
              <w14:schemeClr w14:val="tx1"/>
            </w14:solidFill>
          </w14:textFill>
        </w:rPr>
        <w:fldChar w:fldCharType="end"/>
      </w:r>
      <w:r>
        <w:rPr>
          <w:sz w:val="26"/>
          <w:szCs w:val="26"/>
        </w:rPr>
        <w:t xml:space="preserve"> от </w:t>
      </w:r>
      <w:r>
        <w:rPr>
          <w:rFonts w:hint="default"/>
          <w:sz w:val="26"/>
          <w:szCs w:val="26"/>
          <w:lang w:val="ru-RU"/>
        </w:rPr>
        <w:t>0</w:t>
      </w:r>
      <w:r>
        <w:rPr>
          <w:sz w:val="26"/>
          <w:szCs w:val="26"/>
        </w:rPr>
        <w:t>7</w:t>
      </w:r>
      <w:r>
        <w:rPr>
          <w:rFonts w:hint="default"/>
          <w:sz w:val="26"/>
          <w:szCs w:val="26"/>
          <w:lang w:val="ru-RU"/>
        </w:rPr>
        <w:t>.02.</w:t>
      </w:r>
      <w:r>
        <w:rPr>
          <w:sz w:val="26"/>
          <w:szCs w:val="26"/>
        </w:rPr>
        <w:t>2011г</w:t>
      </w:r>
      <w:r>
        <w:rPr>
          <w:rFonts w:hint="default"/>
          <w:sz w:val="26"/>
          <w:szCs w:val="26"/>
          <w:lang w:val="ru-RU"/>
        </w:rPr>
        <w:t>.</w:t>
      </w:r>
      <w:r>
        <w:rPr>
          <w:sz w:val="26"/>
          <w:szCs w:val="26"/>
        </w:rPr>
        <w:t xml:space="preserve"> №3-ФЗ </w:t>
      </w:r>
      <w:r>
        <w:rPr>
          <w:rFonts w:hint="default"/>
          <w:sz w:val="26"/>
          <w:szCs w:val="26"/>
          <w:lang w:val="ru-RU"/>
        </w:rPr>
        <w:t>«</w:t>
      </w:r>
      <w:r>
        <w:rPr>
          <w:sz w:val="26"/>
          <w:szCs w:val="26"/>
        </w:rPr>
        <w:t>О полиции</w:t>
      </w:r>
      <w:r>
        <w:rPr>
          <w:rFonts w:hint="default"/>
          <w:sz w:val="26"/>
          <w:szCs w:val="26"/>
          <w:lang w:val="ru-RU"/>
        </w:rPr>
        <w:t>»</w:t>
      </w:r>
      <w:r>
        <w:rPr>
          <w:sz w:val="26"/>
          <w:szCs w:val="26"/>
        </w:rPr>
        <w:t xml:space="preserve"> за содействием к органам полиции в случаях, если должностному лицу контрол</w:t>
      </w:r>
      <w:r>
        <w:rPr>
          <w:sz w:val="26"/>
          <w:szCs w:val="26"/>
          <w:lang w:val="ru-RU"/>
        </w:rPr>
        <w:t>ирующего</w:t>
      </w:r>
      <w:r>
        <w:rPr>
          <w:rFonts w:hint="default"/>
          <w:sz w:val="26"/>
          <w:szCs w:val="26"/>
          <w:lang w:val="ru-RU"/>
        </w:rPr>
        <w:t xml:space="preserve"> органа</w:t>
      </w:r>
      <w:r>
        <w:rPr>
          <w:sz w:val="26"/>
          <w:szCs w:val="26"/>
        </w:rPr>
        <w:t xml:space="preserve"> оказывается противодействие или угрожает опасность</w:t>
      </w:r>
      <w:r>
        <w:rPr>
          <w:rFonts w:hint="default"/>
          <w:sz w:val="26"/>
          <w:szCs w:val="26"/>
          <w:lang w:val="ru-RU"/>
        </w:rPr>
        <w:t xml:space="preserve">, </w:t>
      </w:r>
      <w:r>
        <w:rPr>
          <w:rFonts w:hint="default"/>
          <w:color w:val="auto"/>
          <w:sz w:val="26"/>
          <w:szCs w:val="26"/>
          <w:lang w:val="ru-RU"/>
        </w:rPr>
        <w:t>а также для установления личности нарушителя обязательных требований</w:t>
      </w:r>
      <w:r>
        <w:rPr>
          <w:color w:val="auto"/>
          <w:sz w:val="26"/>
          <w:szCs w:val="26"/>
        </w:rPr>
        <w:t>;</w:t>
      </w:r>
    </w:p>
    <w:p w14:paraId="4CEB3F04">
      <w:pPr>
        <w:pStyle w:val="16"/>
        <w:ind w:firstLine="567"/>
        <w:jc w:val="both"/>
        <w:rPr>
          <w:sz w:val="26"/>
          <w:szCs w:val="26"/>
        </w:rPr>
      </w:pPr>
      <w:r>
        <w:rPr>
          <w:sz w:val="26"/>
          <w:szCs w:val="26"/>
        </w:rPr>
        <w:t>8)</w:t>
      </w:r>
      <w:r>
        <w:rPr>
          <w:color w:val="FFFFFF" w:themeColor="background1"/>
          <w:sz w:val="26"/>
          <w:szCs w:val="26"/>
          <w14:textFill>
            <w14:solidFill>
              <w14:schemeClr w14:val="bg1"/>
            </w14:solidFill>
          </w14:textFill>
        </w:rPr>
        <w:t>_</w:t>
      </w:r>
      <w:r>
        <w:rPr>
          <w:sz w:val="26"/>
          <w:szCs w:val="26"/>
        </w:rPr>
        <w:t xml:space="preserve">совершать иные действия, предусмотренные федеральными законами о видах контроля, </w:t>
      </w:r>
      <w:r>
        <w:rPr>
          <w:sz w:val="26"/>
          <w:szCs w:val="26"/>
          <w:lang w:val="ru-RU"/>
        </w:rPr>
        <w:t>настоящим</w:t>
      </w:r>
      <w:r>
        <w:rPr>
          <w:rFonts w:hint="default"/>
          <w:sz w:val="26"/>
          <w:szCs w:val="26"/>
          <w:lang w:val="ru-RU"/>
        </w:rPr>
        <w:t xml:space="preserve"> Положением</w:t>
      </w:r>
      <w:r>
        <w:rPr>
          <w:sz w:val="26"/>
          <w:szCs w:val="26"/>
        </w:rPr>
        <w:t>.</w:t>
      </w:r>
    </w:p>
    <w:p w14:paraId="4A1B5D52">
      <w:pPr>
        <w:jc w:val="both"/>
        <w:rPr>
          <w:sz w:val="26"/>
          <w:szCs w:val="26"/>
          <w:shd w:val="clear" w:color="auto" w:fill="FFFFFF"/>
        </w:rPr>
      </w:pPr>
    </w:p>
    <w:p w14:paraId="5524919D">
      <w:pPr>
        <w:pStyle w:val="14"/>
        <w:numPr>
          <w:ilvl w:val="0"/>
          <w:numId w:val="2"/>
        </w:numPr>
        <w:jc w:val="center"/>
        <w:rPr>
          <w:sz w:val="26"/>
          <w:szCs w:val="26"/>
          <w:shd w:val="clear" w:color="auto" w:fill="FFFFFF"/>
        </w:rPr>
      </w:pPr>
      <w:r>
        <w:rPr>
          <w:b/>
          <w:bCs/>
          <w:color w:val="000000"/>
          <w:sz w:val="26"/>
          <w:szCs w:val="26"/>
          <w:shd w:val="clear" w:color="auto" w:fill="FFFFFF"/>
        </w:rPr>
        <w:t>Управление рисками причинения вреда (ущерба) охраняемым законом ценностям при осуществлении, муниципального контроля,</w:t>
      </w:r>
    </w:p>
    <w:p w14:paraId="446CD15C">
      <w:pPr>
        <w:ind w:left="567"/>
        <w:jc w:val="center"/>
        <w:rPr>
          <w:b/>
          <w:sz w:val="26"/>
          <w:szCs w:val="26"/>
          <w:shd w:val="clear" w:color="auto" w:fill="FFFFFF"/>
        </w:rPr>
      </w:pPr>
      <w:r>
        <w:rPr>
          <w:b/>
          <w:sz w:val="26"/>
          <w:szCs w:val="26"/>
          <w:shd w:val="clear" w:color="auto" w:fill="FFFFFF"/>
        </w:rPr>
        <w:t>индикаторы риска</w:t>
      </w:r>
    </w:p>
    <w:p w14:paraId="3C7FC0FD">
      <w:pPr>
        <w:pStyle w:val="14"/>
        <w:ind w:left="927"/>
        <w:rPr>
          <w:b/>
          <w:bCs/>
          <w:color w:val="000000"/>
          <w:sz w:val="26"/>
          <w:szCs w:val="26"/>
          <w:shd w:val="clear" w:color="auto" w:fill="FFFFFF"/>
        </w:rPr>
      </w:pPr>
    </w:p>
    <w:p w14:paraId="65A566CC">
      <w:pPr>
        <w:pStyle w:val="16"/>
        <w:ind w:firstLine="567"/>
        <w:jc w:val="both"/>
        <w:rPr>
          <w:sz w:val="26"/>
          <w:szCs w:val="26"/>
        </w:rPr>
      </w:pPr>
      <w:r>
        <w:rPr>
          <w:sz w:val="26"/>
          <w:szCs w:val="26"/>
        </w:rPr>
        <w:t>4.1.</w:t>
      </w:r>
      <w:r>
        <w:rPr>
          <w:color w:val="FFFFFF" w:themeColor="background1"/>
          <w:sz w:val="26"/>
          <w:szCs w:val="26"/>
          <w14:textFill>
            <w14:solidFill>
              <w14:schemeClr w14:val="bg1"/>
            </w14:solidFill>
          </w14:textFill>
        </w:rPr>
        <w:t>_</w:t>
      </w:r>
      <w:r>
        <w:rPr>
          <w:sz w:val="26"/>
          <w:szCs w:val="26"/>
        </w:rPr>
        <w:t>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14:paraId="15659B25">
      <w:pPr>
        <w:pStyle w:val="16"/>
        <w:ind w:firstLine="567"/>
        <w:jc w:val="both"/>
        <w:rPr>
          <w:sz w:val="26"/>
          <w:szCs w:val="26"/>
        </w:rPr>
      </w:pPr>
      <w:r>
        <w:rPr>
          <w:sz w:val="26"/>
          <w:szCs w:val="26"/>
        </w:rPr>
        <w:t>4.2.</w:t>
      </w:r>
      <w:r>
        <w:rPr>
          <w:color w:val="FFFFFF" w:themeColor="background1"/>
          <w:sz w:val="26"/>
          <w:szCs w:val="26"/>
          <w14:textFill>
            <w14:solidFill>
              <w14:schemeClr w14:val="bg1"/>
            </w14:solidFill>
          </w14:textFill>
        </w:rPr>
        <w:t>_</w:t>
      </w:r>
      <w:r>
        <w:rPr>
          <w:sz w:val="26"/>
          <w:szCs w:val="26"/>
        </w:rPr>
        <w:t>Под риском причинения вреда (ущерба) в целях настоящего Положения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14:paraId="75FD97A8">
      <w:pPr>
        <w:pStyle w:val="16"/>
        <w:ind w:firstLine="567"/>
        <w:jc w:val="both"/>
        <w:rPr>
          <w:sz w:val="26"/>
          <w:szCs w:val="26"/>
        </w:rPr>
      </w:pPr>
      <w:r>
        <w:rPr>
          <w:sz w:val="26"/>
          <w:szCs w:val="26"/>
        </w:rPr>
        <w:t xml:space="preserve">4.3. Под оценкой риска причинения вреда (ущерба) в целях настоящего Положения понимается деятельность </w:t>
      </w:r>
      <w:r>
        <w:rPr>
          <w:sz w:val="26"/>
          <w:szCs w:val="26"/>
          <w:lang w:val="ru-RU"/>
        </w:rPr>
        <w:t>контролирующего</w:t>
      </w:r>
      <w:r>
        <w:rPr>
          <w:rFonts w:hint="default"/>
          <w:sz w:val="26"/>
          <w:szCs w:val="26"/>
          <w:lang w:val="ru-RU"/>
        </w:rPr>
        <w:t xml:space="preserve"> органа</w:t>
      </w:r>
      <w:r>
        <w:rPr>
          <w:sz w:val="26"/>
          <w:szCs w:val="26"/>
        </w:rPr>
        <w:t xml:space="preserve"> по определению вероятности возникновения риска и масштаба вреда (ущерба) для охраняемых законом ценностей.</w:t>
      </w:r>
    </w:p>
    <w:p w14:paraId="1CAFF13C">
      <w:pPr>
        <w:pStyle w:val="16"/>
        <w:ind w:firstLine="567"/>
        <w:jc w:val="both"/>
        <w:rPr>
          <w:sz w:val="26"/>
          <w:szCs w:val="26"/>
        </w:rPr>
      </w:pPr>
      <w:r>
        <w:rPr>
          <w:sz w:val="26"/>
          <w:szCs w:val="26"/>
        </w:rPr>
        <w:t>4.4.</w:t>
      </w:r>
      <w:r>
        <w:rPr>
          <w:color w:val="FFFFFF" w:themeColor="background1"/>
          <w:sz w:val="26"/>
          <w:szCs w:val="26"/>
          <w14:textFill>
            <w14:solidFill>
              <w14:schemeClr w14:val="bg1"/>
            </w14:solidFill>
          </w14:textFill>
        </w:rPr>
        <w:t>_</w:t>
      </w:r>
      <w:r>
        <w:rPr>
          <w:sz w:val="26"/>
          <w:szCs w:val="26"/>
        </w:rPr>
        <w:t xml:space="preserve">Под управлением риском причинения вреда (ущерба) в целях настоящего Положения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w:t>
      </w:r>
      <w:r>
        <w:rPr>
          <w:sz w:val="26"/>
          <w:szCs w:val="26"/>
          <w:lang w:val="ru-RU"/>
        </w:rPr>
        <w:t>муниципального</w:t>
      </w:r>
      <w:r>
        <w:rPr>
          <w:sz w:val="26"/>
          <w:szCs w:val="26"/>
        </w:rPr>
        <w:t xml:space="preserve"> контроля должен закрепляться в ключевых показателях вида контроля.</w:t>
      </w:r>
    </w:p>
    <w:p w14:paraId="24C63F2C">
      <w:pPr>
        <w:pStyle w:val="16"/>
        <w:ind w:firstLine="567"/>
        <w:jc w:val="both"/>
        <w:rPr>
          <w:sz w:val="26"/>
          <w:szCs w:val="26"/>
        </w:rPr>
      </w:pPr>
      <w:r>
        <w:rPr>
          <w:sz w:val="26"/>
          <w:szCs w:val="26"/>
        </w:rPr>
        <w:t>4.5.</w:t>
      </w:r>
      <w:r>
        <w:rPr>
          <w:rFonts w:hint="default"/>
          <w:sz w:val="26"/>
          <w:szCs w:val="26"/>
          <w:lang w:val="ru-RU"/>
        </w:rPr>
        <w:t xml:space="preserve"> </w:t>
      </w:r>
      <w:r>
        <w:rPr>
          <w:sz w:val="26"/>
          <w:szCs w:val="26"/>
          <w:lang w:val="ru-RU"/>
        </w:rPr>
        <w:t>Контролирующим</w:t>
      </w:r>
      <w:r>
        <w:rPr>
          <w:rFonts w:hint="default"/>
          <w:sz w:val="26"/>
          <w:szCs w:val="26"/>
          <w:lang w:val="ru-RU"/>
        </w:rPr>
        <w:t xml:space="preserve"> органом</w:t>
      </w:r>
      <w:r>
        <w:rPr>
          <w:sz w:val="26"/>
          <w:szCs w:val="26"/>
        </w:rPr>
        <w:t xml:space="preserve">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14:paraId="6726B7D6">
      <w:pPr>
        <w:pStyle w:val="16"/>
        <w:ind w:firstLine="567"/>
        <w:jc w:val="both"/>
        <w:rPr>
          <w:sz w:val="26"/>
          <w:szCs w:val="26"/>
        </w:rPr>
      </w:pPr>
      <w:r>
        <w:rPr>
          <w:sz w:val="26"/>
          <w:szCs w:val="26"/>
        </w:rPr>
        <w:t>4.</w:t>
      </w:r>
      <w:r>
        <w:rPr>
          <w:rFonts w:hint="default"/>
          <w:sz w:val="26"/>
          <w:szCs w:val="26"/>
          <w:lang w:val="ru-RU"/>
        </w:rPr>
        <w:t>6</w:t>
      </w:r>
      <w:r>
        <w:rPr>
          <w:sz w:val="26"/>
          <w:szCs w:val="26"/>
        </w:rPr>
        <w:t>.</w:t>
      </w:r>
      <w:r>
        <w:rPr>
          <w:color w:val="FFFFFF" w:themeColor="background1"/>
          <w:sz w:val="26"/>
          <w:szCs w:val="26"/>
          <w14:textFill>
            <w14:solidFill>
              <w14:schemeClr w14:val="bg1"/>
            </w14:solidFill>
          </w14:textFill>
        </w:rPr>
        <w:t>_</w:t>
      </w:r>
      <w:r>
        <w:rPr>
          <w:sz w:val="26"/>
          <w:szCs w:val="26"/>
          <w:lang w:val="ru-RU"/>
        </w:rPr>
        <w:t>Контролирующий</w:t>
      </w:r>
      <w:r>
        <w:rPr>
          <w:rFonts w:hint="default"/>
          <w:sz w:val="26"/>
          <w:szCs w:val="26"/>
          <w:lang w:val="ru-RU"/>
        </w:rPr>
        <w:t xml:space="preserve"> орган</w:t>
      </w:r>
      <w:r>
        <w:rPr>
          <w:sz w:val="26"/>
          <w:szCs w:val="26"/>
        </w:rPr>
        <w:t xml:space="preserve"> для целей управления рисками причинения вреда (ущерба) при осуществлении соблюдения обязательных требований относит объекты контроля к одной из следующих категорий риска причинения вреда (ущерба) (далее - категории риска):</w:t>
      </w:r>
    </w:p>
    <w:p w14:paraId="5E70655B">
      <w:pPr>
        <w:pStyle w:val="16"/>
        <w:ind w:firstLine="708"/>
        <w:jc w:val="both"/>
        <w:rPr>
          <w:sz w:val="26"/>
          <w:szCs w:val="26"/>
        </w:rPr>
      </w:pPr>
      <w:r>
        <w:rPr>
          <w:sz w:val="26"/>
          <w:szCs w:val="26"/>
        </w:rPr>
        <w:t>1) средний риск;</w:t>
      </w:r>
    </w:p>
    <w:p w14:paraId="18ED4B1F">
      <w:pPr>
        <w:pStyle w:val="16"/>
        <w:ind w:firstLine="708"/>
        <w:jc w:val="both"/>
        <w:rPr>
          <w:sz w:val="26"/>
          <w:szCs w:val="26"/>
        </w:rPr>
      </w:pPr>
      <w:r>
        <w:rPr>
          <w:sz w:val="26"/>
          <w:szCs w:val="26"/>
        </w:rPr>
        <w:t>2) умеренный риск;</w:t>
      </w:r>
    </w:p>
    <w:p w14:paraId="6267AFCA">
      <w:pPr>
        <w:pStyle w:val="16"/>
        <w:ind w:firstLine="708"/>
        <w:jc w:val="both"/>
        <w:rPr>
          <w:sz w:val="26"/>
          <w:szCs w:val="26"/>
        </w:rPr>
      </w:pPr>
      <w:r>
        <w:rPr>
          <w:sz w:val="26"/>
          <w:szCs w:val="26"/>
        </w:rPr>
        <w:t>3) низкий риск.</w:t>
      </w:r>
    </w:p>
    <w:p w14:paraId="401204D9">
      <w:pPr>
        <w:pStyle w:val="16"/>
        <w:ind w:firstLine="708"/>
        <w:jc w:val="both"/>
        <w:rPr>
          <w:sz w:val="26"/>
          <w:szCs w:val="26"/>
        </w:rPr>
      </w:pPr>
      <w:r>
        <w:rPr>
          <w:sz w:val="26"/>
          <w:szCs w:val="26"/>
        </w:rPr>
        <w:t xml:space="preserve">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w:t>
      </w:r>
      <w:r>
        <w:rPr>
          <w:sz w:val="26"/>
          <w:szCs w:val="26"/>
          <w:lang w:val="ru-RU"/>
        </w:rPr>
        <w:t>ирующего</w:t>
      </w:r>
      <w:r>
        <w:rPr>
          <w:sz w:val="26"/>
          <w:szCs w:val="26"/>
        </w:rPr>
        <w:t xml:space="preserve">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 </w:t>
      </w:r>
    </w:p>
    <w:p w14:paraId="1DCE9705">
      <w:pPr>
        <w:pStyle w:val="19"/>
        <w:shd w:val="clear" w:color="auto" w:fill="FFFFFF"/>
        <w:spacing w:before="0" w:beforeAutospacing="0" w:after="0" w:afterAutospacing="0"/>
        <w:ind w:left="0" w:leftChars="0" w:firstLine="600" w:firstLineChars="0"/>
        <w:jc w:val="both"/>
        <w:rPr>
          <w:rFonts w:ascii="Arial" w:hAnsi="Arial" w:cs="Arial"/>
          <w:b/>
          <w:bCs/>
          <w:color w:val="000000"/>
          <w:sz w:val="26"/>
          <w:szCs w:val="26"/>
        </w:rPr>
      </w:pPr>
      <w:r>
        <w:rPr>
          <w:sz w:val="26"/>
          <w:szCs w:val="26"/>
        </w:rPr>
        <w:t>4.</w:t>
      </w:r>
      <w:r>
        <w:rPr>
          <w:rFonts w:hint="default"/>
          <w:sz w:val="26"/>
          <w:szCs w:val="26"/>
          <w:lang w:val="ru-RU"/>
        </w:rPr>
        <w:t>7</w:t>
      </w:r>
      <w:r>
        <w:rPr>
          <w:sz w:val="26"/>
          <w:szCs w:val="26"/>
        </w:rPr>
        <w:t>.</w:t>
      </w:r>
      <w:r>
        <w:rPr>
          <w:color w:val="FFFFFF" w:themeColor="background1"/>
          <w:sz w:val="26"/>
          <w:szCs w:val="26"/>
          <w14:textFill>
            <w14:solidFill>
              <w14:schemeClr w14:val="bg1"/>
            </w14:solidFill>
          </w14:textFill>
        </w:rPr>
        <w:t>_</w:t>
      </w:r>
      <w:r>
        <w:rPr>
          <w:sz w:val="26"/>
          <w:szCs w:val="26"/>
        </w:rPr>
        <w:t>Критерии отнесения используемых гражданами, юридическими и (или) индивидуальными предпринимателями земельных участков, правообладателями которых они являются, к определённой степени категории риска при осуществлении муниципального контроля установлены приложением № 2 к настоящему Положению.</w:t>
      </w:r>
    </w:p>
    <w:p w14:paraId="7963241E">
      <w:pPr>
        <w:ind w:firstLine="540"/>
        <w:jc w:val="both"/>
        <w:rPr>
          <w:sz w:val="26"/>
          <w:szCs w:val="26"/>
        </w:rPr>
      </w:pPr>
      <w:r>
        <w:rPr>
          <w:sz w:val="26"/>
          <w:szCs w:val="26"/>
        </w:rPr>
        <w:t>4.</w:t>
      </w:r>
      <w:r>
        <w:rPr>
          <w:rFonts w:hint="default"/>
          <w:sz w:val="26"/>
          <w:szCs w:val="26"/>
          <w:lang w:val="ru-RU"/>
        </w:rPr>
        <w:t>9</w:t>
      </w:r>
      <w:r>
        <w:rPr>
          <w:sz w:val="26"/>
          <w:szCs w:val="26"/>
        </w:rPr>
        <w:t>.</w:t>
      </w:r>
      <w:r>
        <w:rPr>
          <w:color w:val="FFFFFF" w:themeColor="background1"/>
          <w:sz w:val="26"/>
          <w:szCs w:val="26"/>
          <w14:textFill>
            <w14:solidFill>
              <w14:schemeClr w14:val="bg1"/>
            </w14:solidFill>
          </w14:textFill>
        </w:rPr>
        <w:t>_</w:t>
      </w:r>
      <w:r>
        <w:rPr>
          <w:sz w:val="26"/>
          <w:szCs w:val="26"/>
        </w:rPr>
        <w:t>Плановые контрольные (надзорные) мероприятия, а также обязательные профилактические визиты  для рисков, отнесенных к категориям среднего, умеренного и низкого риска, не проводятся.</w:t>
      </w:r>
    </w:p>
    <w:p w14:paraId="2A7C8C89">
      <w:pPr>
        <w:ind w:firstLine="540"/>
        <w:jc w:val="both"/>
        <w:rPr>
          <w:sz w:val="26"/>
          <w:szCs w:val="26"/>
        </w:rPr>
      </w:pPr>
      <w:r>
        <w:rPr>
          <w:color w:val="000000"/>
          <w:sz w:val="26"/>
          <w:szCs w:val="26"/>
          <w:shd w:val="clear" w:color="auto" w:fill="FFFFFF"/>
        </w:rPr>
        <w:t>4.1</w:t>
      </w:r>
      <w:r>
        <w:rPr>
          <w:rFonts w:hint="default"/>
          <w:color w:val="000000"/>
          <w:sz w:val="26"/>
          <w:szCs w:val="26"/>
          <w:shd w:val="clear" w:color="auto" w:fill="FFFFFF"/>
          <w:lang w:val="ru-RU"/>
        </w:rPr>
        <w:t>0</w:t>
      </w:r>
      <w:r>
        <w:rPr>
          <w:color w:val="000000"/>
          <w:sz w:val="26"/>
          <w:szCs w:val="26"/>
          <w:shd w:val="clear" w:color="auto" w:fill="FFFFFF"/>
        </w:rPr>
        <w:t>.</w:t>
      </w:r>
      <w:r>
        <w:rPr>
          <w:color w:val="FFFFFF" w:themeColor="background1"/>
          <w:sz w:val="26"/>
          <w:szCs w:val="26"/>
          <w:shd w:val="clear" w:color="auto" w:fill="FFFFFF"/>
          <w14:textFill>
            <w14:solidFill>
              <w14:schemeClr w14:val="bg1"/>
            </w14:solidFill>
          </w14:textFill>
        </w:rPr>
        <w:t>_</w:t>
      </w:r>
      <w:r>
        <w:rPr>
          <w:sz w:val="26"/>
          <w:szCs w:val="26"/>
        </w:rPr>
        <w:t>В целях оценки риска причинения вреда (ущерба) при принятии решения о проведении и выборе вида внепланового контрольного (надзорного) мероприятия контрол</w:t>
      </w:r>
      <w:r>
        <w:rPr>
          <w:sz w:val="26"/>
          <w:szCs w:val="26"/>
          <w:lang w:val="ru-RU"/>
        </w:rPr>
        <w:t>ирующий</w:t>
      </w:r>
      <w:r>
        <w:rPr>
          <w:sz w:val="26"/>
          <w:szCs w:val="26"/>
        </w:rPr>
        <w:t xml:space="preserve">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 </w:t>
      </w:r>
    </w:p>
    <w:p w14:paraId="62D5EB1A">
      <w:pPr>
        <w:pStyle w:val="16"/>
        <w:ind w:firstLine="540"/>
        <w:jc w:val="both"/>
        <w:rPr>
          <w:color w:val="000000"/>
          <w:sz w:val="26"/>
          <w:szCs w:val="26"/>
          <w:shd w:val="clear" w:color="auto" w:fill="FFFFFF"/>
        </w:rPr>
      </w:pPr>
      <w:r>
        <w:rPr>
          <w:color w:val="000000"/>
          <w:sz w:val="26"/>
          <w:szCs w:val="26"/>
          <w:shd w:val="clear" w:color="auto" w:fill="FFFFFF"/>
        </w:rPr>
        <w:t xml:space="preserve">Перечень индикаторов риска нарушений обязательных требований, в соответствии с которыми </w:t>
      </w:r>
      <w:r>
        <w:rPr>
          <w:color w:val="000000"/>
          <w:sz w:val="26"/>
          <w:szCs w:val="26"/>
          <w:shd w:val="clear" w:color="auto" w:fill="FFFFFF"/>
          <w:lang w:val="ru-RU"/>
        </w:rPr>
        <w:t>контролирующий</w:t>
      </w:r>
      <w:r>
        <w:rPr>
          <w:rFonts w:hint="default"/>
          <w:color w:val="000000"/>
          <w:sz w:val="26"/>
          <w:szCs w:val="26"/>
          <w:shd w:val="clear" w:color="auto" w:fill="FFFFFF"/>
          <w:lang w:val="ru-RU"/>
        </w:rPr>
        <w:t xml:space="preserve"> орган </w:t>
      </w:r>
      <w:r>
        <w:rPr>
          <w:color w:val="000000"/>
          <w:sz w:val="26"/>
          <w:szCs w:val="26"/>
          <w:shd w:val="clear" w:color="auto" w:fill="FFFFFF"/>
        </w:rPr>
        <w:t xml:space="preserve">согласовывает с </w:t>
      </w:r>
      <w:r>
        <w:rPr>
          <w:color w:val="000000"/>
          <w:sz w:val="26"/>
          <w:szCs w:val="26"/>
          <w:shd w:val="clear" w:color="auto" w:fill="FFFFFF"/>
          <w:lang w:val="ru-RU"/>
        </w:rPr>
        <w:t>прокуратурой</w:t>
      </w:r>
      <w:r>
        <w:rPr>
          <w:color w:val="000000"/>
          <w:sz w:val="26"/>
          <w:szCs w:val="26"/>
          <w:shd w:val="clear" w:color="auto" w:fill="FFFFFF"/>
        </w:rPr>
        <w:t xml:space="preserve"> проведение внепланового контрольного (надзорного) мероприятия, утвержден приложением № 1 к настоящему Положению. </w:t>
      </w:r>
    </w:p>
    <w:p w14:paraId="14A7B040">
      <w:pPr>
        <w:pStyle w:val="8"/>
        <w:keepNext w:val="0"/>
        <w:keepLines w:val="0"/>
        <w:widowControl/>
        <w:suppressLineNumbers w:val="0"/>
        <w:spacing w:before="0" w:beforeAutospacing="0" w:after="0" w:afterAutospacing="0" w:line="285" w:lineRule="atLeast"/>
        <w:ind w:left="0" w:right="0" w:firstLine="540"/>
        <w:jc w:val="both"/>
        <w:rPr>
          <w:sz w:val="26"/>
          <w:szCs w:val="26"/>
        </w:rPr>
      </w:pPr>
      <w:r>
        <w:rPr>
          <w:rFonts w:hint="default"/>
          <w:sz w:val="26"/>
          <w:szCs w:val="26"/>
          <w:lang w:val="ru-RU"/>
        </w:rPr>
        <w:t>4.1</w:t>
      </w:r>
      <w:r>
        <w:rPr>
          <w:sz w:val="26"/>
          <w:szCs w:val="26"/>
        </w:rPr>
        <w:t>1.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w:t>
      </w:r>
      <w:r>
        <w:rPr>
          <w:sz w:val="26"/>
          <w:szCs w:val="26"/>
          <w:lang w:val="ru-RU"/>
        </w:rPr>
        <w:t>ирующим</w:t>
      </w:r>
      <w:r>
        <w:rPr>
          <w:rFonts w:hint="default"/>
          <w:sz w:val="26"/>
          <w:szCs w:val="26"/>
          <w:lang w:val="ru-RU"/>
        </w:rPr>
        <w:t xml:space="preserve"> органом</w:t>
      </w:r>
      <w:r>
        <w:rPr>
          <w:sz w:val="26"/>
          <w:szCs w:val="26"/>
        </w:rPr>
        <w:t xml:space="preserve">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 Отнесение объекта контроля к одной из категорий риска осуществляется контрол</w:t>
      </w:r>
      <w:r>
        <w:rPr>
          <w:sz w:val="26"/>
          <w:szCs w:val="26"/>
          <w:lang w:val="ru-RU"/>
        </w:rPr>
        <w:t>ирующим</w:t>
      </w:r>
      <w:r>
        <w:rPr>
          <w:sz w:val="26"/>
          <w:szCs w:val="26"/>
        </w:rPr>
        <w:t xml:space="preserve"> органом на основе сопоставления его характеристик с утвержденными критериями риска. В случае, если объект контроля не отнесен контрол</w:t>
      </w:r>
      <w:r>
        <w:rPr>
          <w:sz w:val="26"/>
          <w:szCs w:val="26"/>
          <w:lang w:val="ru-RU"/>
        </w:rPr>
        <w:t>ирующим</w:t>
      </w:r>
      <w:r>
        <w:rPr>
          <w:sz w:val="26"/>
          <w:szCs w:val="26"/>
        </w:rPr>
        <w:t xml:space="preserve"> к определенной категории риска, он считается отнесенным к категории низкого риска.</w:t>
      </w:r>
    </w:p>
    <w:p w14:paraId="3F0FDF4B">
      <w:pPr>
        <w:pStyle w:val="8"/>
        <w:keepNext w:val="0"/>
        <w:keepLines w:val="0"/>
        <w:widowControl/>
        <w:suppressLineNumbers w:val="0"/>
        <w:spacing w:before="0" w:beforeAutospacing="0" w:after="0" w:afterAutospacing="0" w:line="285" w:lineRule="atLeast"/>
        <w:ind w:left="0" w:right="0" w:firstLine="540"/>
        <w:jc w:val="both"/>
        <w:rPr>
          <w:sz w:val="26"/>
          <w:szCs w:val="26"/>
        </w:rPr>
      </w:pPr>
      <w:r>
        <w:rPr>
          <w:rFonts w:hint="default"/>
          <w:sz w:val="26"/>
          <w:szCs w:val="26"/>
          <w:lang w:val="ru-RU"/>
        </w:rPr>
        <w:t>4.12</w:t>
      </w:r>
      <w:r>
        <w:rPr>
          <w:sz w:val="26"/>
          <w:szCs w:val="26"/>
        </w:rPr>
        <w:t>. Контрол</w:t>
      </w:r>
      <w:r>
        <w:rPr>
          <w:sz w:val="26"/>
          <w:szCs w:val="26"/>
          <w:lang w:val="ru-RU"/>
        </w:rPr>
        <w:t>ирующим</w:t>
      </w:r>
      <w:r>
        <w:rPr>
          <w:sz w:val="26"/>
          <w:szCs w:val="26"/>
        </w:rPr>
        <w:t xml:space="preserve">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14:paraId="01641AC0">
      <w:pPr>
        <w:pStyle w:val="8"/>
        <w:keepNext w:val="0"/>
        <w:keepLines w:val="0"/>
        <w:widowControl/>
        <w:suppressLineNumbers w:val="0"/>
        <w:spacing w:before="0" w:beforeAutospacing="0" w:after="0" w:afterAutospacing="0" w:line="285" w:lineRule="atLeast"/>
        <w:ind w:left="0" w:right="0" w:firstLine="540"/>
        <w:jc w:val="both"/>
        <w:rPr>
          <w:sz w:val="26"/>
          <w:szCs w:val="26"/>
        </w:rPr>
      </w:pPr>
      <w:r>
        <w:rPr>
          <w:rFonts w:hint="default"/>
          <w:sz w:val="26"/>
          <w:szCs w:val="26"/>
          <w:lang w:val="ru-RU"/>
        </w:rPr>
        <w:t>4.13</w:t>
      </w:r>
      <w:r>
        <w:rPr>
          <w:sz w:val="26"/>
          <w:szCs w:val="26"/>
        </w:rPr>
        <w:t>. Контролируемое лицо, в том числе с использованием единого портала государственных и муниципальных услуг (функций), вправе подать в контрол</w:t>
      </w:r>
      <w:r>
        <w:rPr>
          <w:sz w:val="26"/>
          <w:szCs w:val="26"/>
          <w:lang w:val="ru-RU"/>
        </w:rPr>
        <w:t>ирующий</w:t>
      </w:r>
      <w:r>
        <w:rPr>
          <w:sz w:val="26"/>
          <w:szCs w:val="26"/>
        </w:rPr>
        <w:t xml:space="preserve"> орган заявление об изменении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4F18A265">
      <w:pPr>
        <w:pStyle w:val="8"/>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 xml:space="preserve"> Администрация ведет перечни земельных участков, которым присвоены категории риска (далее – перечни земельных участков).</w:t>
      </w:r>
    </w:p>
    <w:p w14:paraId="47F63B1E">
      <w:pPr>
        <w:pStyle w:val="8"/>
        <w:keepNext w:val="0"/>
        <w:keepLines w:val="0"/>
        <w:widowControl/>
        <w:suppressLineNumbers w:val="0"/>
        <w:spacing w:before="0" w:beforeAutospacing="0" w:after="0" w:afterAutospacing="0" w:line="285" w:lineRule="atLeast"/>
        <w:ind w:left="0" w:right="0" w:firstLine="540"/>
        <w:jc w:val="both"/>
        <w:rPr>
          <w:sz w:val="26"/>
          <w:szCs w:val="26"/>
          <w:lang w:val="ru-RU"/>
        </w:rPr>
      </w:pPr>
      <w:r>
        <w:rPr>
          <w:sz w:val="26"/>
          <w:szCs w:val="26"/>
          <w:lang w:val="ru-RU"/>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в специальном разделе, посвященном контрольной деятельности.</w:t>
      </w:r>
    </w:p>
    <w:p w14:paraId="1E6BC89B">
      <w:pPr>
        <w:pStyle w:val="8"/>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2.8. Перечни земельных участков содержат следующую информацию:</w:t>
      </w:r>
    </w:p>
    <w:p w14:paraId="1B0143BE">
      <w:pPr>
        <w:pStyle w:val="8"/>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1) кадастровый номер земельного участка или при его отсутствии адрес местоположения земельного участка;</w:t>
      </w:r>
    </w:p>
    <w:p w14:paraId="2BC81FFD">
      <w:pPr>
        <w:pStyle w:val="8"/>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2) присвоенная категория риска;</w:t>
      </w:r>
    </w:p>
    <w:p w14:paraId="307E394E">
      <w:pPr>
        <w:pStyle w:val="8"/>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3) реквизиты решения о присвоении земельному участку категории риска.</w:t>
      </w:r>
    </w:p>
    <w:p w14:paraId="5E689F0B">
      <w:pPr>
        <w:pStyle w:val="8"/>
        <w:keepNext w:val="0"/>
        <w:keepLines w:val="0"/>
        <w:widowControl/>
        <w:suppressLineNumbers w:val="0"/>
        <w:spacing w:before="0" w:beforeAutospacing="0" w:after="0" w:afterAutospacing="0" w:line="285" w:lineRule="atLeast"/>
        <w:ind w:left="0" w:right="0"/>
        <w:jc w:val="both"/>
      </w:pPr>
      <w:r>
        <w:t xml:space="preserve">  </w:t>
      </w:r>
    </w:p>
    <w:p w14:paraId="29F2D421">
      <w:pPr>
        <w:pStyle w:val="16"/>
        <w:numPr>
          <w:ilvl w:val="0"/>
          <w:numId w:val="2"/>
        </w:numPr>
        <w:jc w:val="center"/>
        <w:rPr>
          <w:b/>
          <w:color w:val="000000" w:themeColor="text1"/>
          <w:sz w:val="26"/>
          <w:szCs w:val="26"/>
          <w14:textFill>
            <w14:solidFill>
              <w14:schemeClr w14:val="tx1"/>
            </w14:solidFill>
          </w14:textFill>
        </w:rPr>
      </w:pPr>
      <w:r>
        <w:rPr>
          <w:b/>
          <w:color w:val="000000" w:themeColor="text1"/>
          <w:sz w:val="26"/>
          <w:szCs w:val="26"/>
          <w:shd w:val="clear" w:color="auto" w:fill="FFFFFF"/>
          <w14:textFill>
            <w14:solidFill>
              <w14:schemeClr w14:val="tx1"/>
            </w14:solidFill>
          </w14:textFill>
        </w:rPr>
        <w:t>Профилактические мероприятия</w:t>
      </w:r>
    </w:p>
    <w:p w14:paraId="5B000564">
      <w:pPr>
        <w:pStyle w:val="16"/>
        <w:jc w:val="both"/>
        <w:rPr>
          <w:rFonts w:ascii="Arial" w:hAnsi="Arial" w:cs="Arial"/>
          <w:b/>
          <w:bCs/>
          <w:color w:val="000000" w:themeColor="text1"/>
          <w:sz w:val="26"/>
          <w:szCs w:val="26"/>
          <w14:textFill>
            <w14:solidFill>
              <w14:schemeClr w14:val="tx1"/>
            </w14:solidFill>
          </w14:textFill>
        </w:rPr>
      </w:pPr>
    </w:p>
    <w:p w14:paraId="182935A6">
      <w:pPr>
        <w:pStyle w:val="16"/>
        <w:ind w:firstLine="567"/>
        <w:jc w:val="both"/>
        <w:rPr>
          <w:sz w:val="26"/>
          <w:szCs w:val="26"/>
        </w:rPr>
      </w:pPr>
      <w:r>
        <w:rPr>
          <w:sz w:val="26"/>
          <w:szCs w:val="26"/>
        </w:rPr>
        <w:t>5.1.</w:t>
      </w:r>
      <w:r>
        <w:rPr>
          <w:color w:val="FFFFFF" w:themeColor="background1"/>
          <w:sz w:val="26"/>
          <w:szCs w:val="26"/>
          <w14:textFill>
            <w14:solidFill>
              <w14:schemeClr w14:val="bg1"/>
            </w14:solidFill>
          </w14:textFill>
        </w:rPr>
        <w:t>_</w:t>
      </w:r>
      <w:r>
        <w:rPr>
          <w:sz w:val="26"/>
          <w:szCs w:val="26"/>
        </w:rPr>
        <w:t>Профилактика рисков причинения вреда (ущерба) охраняемым законом ценностям направлена на достижение следующих основных целей:</w:t>
      </w:r>
    </w:p>
    <w:p w14:paraId="7FFBD779">
      <w:pPr>
        <w:pStyle w:val="16"/>
        <w:ind w:firstLine="567"/>
        <w:jc w:val="both"/>
        <w:rPr>
          <w:sz w:val="26"/>
          <w:szCs w:val="26"/>
        </w:rPr>
      </w:pPr>
      <w:r>
        <w:rPr>
          <w:sz w:val="26"/>
          <w:szCs w:val="26"/>
        </w:rPr>
        <w:t>1)</w:t>
      </w:r>
      <w:r>
        <w:rPr>
          <w:color w:val="FFFFFF" w:themeColor="background1"/>
          <w:sz w:val="26"/>
          <w:szCs w:val="26"/>
          <w14:textFill>
            <w14:solidFill>
              <w14:schemeClr w14:val="bg1"/>
            </w14:solidFill>
          </w14:textFill>
        </w:rPr>
        <w:t>_</w:t>
      </w:r>
      <w:r>
        <w:rPr>
          <w:sz w:val="26"/>
          <w:szCs w:val="26"/>
        </w:rPr>
        <w:t>стимулирование добросовестного соблюдения обязательных требований всеми контролируемыми лицами;</w:t>
      </w:r>
    </w:p>
    <w:p w14:paraId="7B8649AB">
      <w:pPr>
        <w:pStyle w:val="16"/>
        <w:ind w:firstLine="567"/>
        <w:jc w:val="both"/>
        <w:rPr>
          <w:sz w:val="26"/>
          <w:szCs w:val="26"/>
        </w:rPr>
      </w:pPr>
      <w:r>
        <w:rPr>
          <w:sz w:val="26"/>
          <w:szCs w:val="26"/>
        </w:rPr>
        <w:t>2)</w:t>
      </w:r>
      <w:r>
        <w:rPr>
          <w:color w:val="FFFFFF" w:themeColor="background1"/>
          <w:sz w:val="26"/>
          <w:szCs w:val="26"/>
          <w14:textFill>
            <w14:solidFill>
              <w14:schemeClr w14:val="bg1"/>
            </w14:solidFill>
          </w14:textFill>
        </w:rPr>
        <w:t>_</w:t>
      </w:r>
      <w:r>
        <w:rPr>
          <w:sz w:val="26"/>
          <w:szCs w:val="26"/>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69C52A1E">
      <w:pPr>
        <w:pStyle w:val="16"/>
        <w:ind w:firstLine="567"/>
        <w:jc w:val="both"/>
        <w:rPr>
          <w:sz w:val="26"/>
          <w:szCs w:val="26"/>
        </w:rPr>
      </w:pPr>
      <w:r>
        <w:rPr>
          <w:sz w:val="26"/>
          <w:szCs w:val="26"/>
        </w:rPr>
        <w:t>3)</w:t>
      </w:r>
      <w:r>
        <w:rPr>
          <w:color w:val="FFFFFF" w:themeColor="background1"/>
          <w:sz w:val="26"/>
          <w:szCs w:val="26"/>
          <w14:textFill>
            <w14:solidFill>
              <w14:schemeClr w14:val="bg1"/>
            </w14:solidFill>
          </w14:textFill>
        </w:rPr>
        <w:t>_</w:t>
      </w:r>
      <w:r>
        <w:rPr>
          <w:sz w:val="26"/>
          <w:szCs w:val="26"/>
        </w:rPr>
        <w:t>создание условий для доведения обязательных требований до контролируемых лиц, повышение информированности о способах их соблюдения.</w:t>
      </w:r>
    </w:p>
    <w:p w14:paraId="4BEDAA9F">
      <w:pPr>
        <w:pStyle w:val="16"/>
        <w:ind w:firstLine="567"/>
        <w:jc w:val="both"/>
        <w:rPr>
          <w:sz w:val="26"/>
          <w:szCs w:val="26"/>
        </w:rPr>
      </w:pPr>
      <w:r>
        <w:rPr>
          <w:sz w:val="26"/>
          <w:szCs w:val="26"/>
        </w:rPr>
        <w:t>5.2.</w:t>
      </w:r>
      <w:r>
        <w:rPr>
          <w:color w:val="FFFFFF" w:themeColor="background1"/>
          <w:sz w:val="26"/>
          <w:szCs w:val="26"/>
          <w14:textFill>
            <w14:solidFill>
              <w14:schemeClr w14:val="bg1"/>
            </w14:solidFill>
          </w14:textFill>
        </w:rPr>
        <w:t>_</w:t>
      </w:r>
      <w:r>
        <w:rPr>
          <w:sz w:val="26"/>
          <w:szCs w:val="26"/>
        </w:rPr>
        <w:t>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и состоит из следующих разделов:</w:t>
      </w:r>
    </w:p>
    <w:p w14:paraId="77B77AE9">
      <w:pPr>
        <w:pStyle w:val="16"/>
        <w:ind w:firstLine="567"/>
        <w:jc w:val="both"/>
        <w:rPr>
          <w:sz w:val="26"/>
          <w:szCs w:val="26"/>
        </w:rPr>
      </w:pPr>
      <w:r>
        <w:rPr>
          <w:sz w:val="26"/>
          <w:szCs w:val="26"/>
        </w:rPr>
        <w:t>1)</w:t>
      </w:r>
      <w:r>
        <w:rPr>
          <w:color w:val="FFFFFF" w:themeColor="background1"/>
          <w:sz w:val="26"/>
          <w:szCs w:val="26"/>
          <w14:textFill>
            <w14:solidFill>
              <w14:schemeClr w14:val="bg1"/>
            </w14:solidFill>
          </w14:textFill>
        </w:rPr>
        <w:t>_</w:t>
      </w:r>
      <w:r>
        <w:rPr>
          <w:sz w:val="26"/>
          <w:szCs w:val="26"/>
        </w:rPr>
        <w:t>анализ текущего состояния осуществления вида контроля, описание текущего уровня развития профилактической деятельности, характеристика проблем, на решение которых направлена программа профилактики рисков причинения вреда;</w:t>
      </w:r>
    </w:p>
    <w:p w14:paraId="54F34517">
      <w:pPr>
        <w:pStyle w:val="16"/>
        <w:ind w:firstLine="567"/>
        <w:jc w:val="both"/>
        <w:rPr>
          <w:sz w:val="26"/>
          <w:szCs w:val="26"/>
        </w:rPr>
      </w:pPr>
      <w:r>
        <w:rPr>
          <w:sz w:val="26"/>
          <w:szCs w:val="26"/>
        </w:rPr>
        <w:t>2) цели и задачи реализации программы профилактики рисков причинения вреда;</w:t>
      </w:r>
    </w:p>
    <w:p w14:paraId="13AE545B">
      <w:pPr>
        <w:pStyle w:val="16"/>
        <w:ind w:firstLine="567"/>
        <w:jc w:val="both"/>
        <w:rPr>
          <w:sz w:val="26"/>
          <w:szCs w:val="26"/>
        </w:rPr>
      </w:pPr>
      <w:r>
        <w:rPr>
          <w:sz w:val="26"/>
          <w:szCs w:val="26"/>
        </w:rPr>
        <w:t>3)</w:t>
      </w:r>
      <w:r>
        <w:rPr>
          <w:color w:val="FFFFFF" w:themeColor="background1"/>
          <w:sz w:val="26"/>
          <w:szCs w:val="26"/>
          <w14:textFill>
            <w14:solidFill>
              <w14:schemeClr w14:val="bg1"/>
            </w14:solidFill>
          </w14:textFill>
        </w:rPr>
        <w:t>_</w:t>
      </w:r>
      <w:r>
        <w:rPr>
          <w:sz w:val="26"/>
          <w:szCs w:val="26"/>
        </w:rPr>
        <w:t>перечень профилактических мероприятий, сроки (периодичность) их проведения;</w:t>
      </w:r>
    </w:p>
    <w:p w14:paraId="21E6E819">
      <w:pPr>
        <w:pStyle w:val="16"/>
        <w:ind w:firstLine="567"/>
        <w:jc w:val="both"/>
        <w:rPr>
          <w:sz w:val="26"/>
          <w:szCs w:val="26"/>
        </w:rPr>
      </w:pPr>
      <w:r>
        <w:rPr>
          <w:sz w:val="26"/>
          <w:szCs w:val="26"/>
        </w:rPr>
        <w:t>4)</w:t>
      </w:r>
      <w:r>
        <w:rPr>
          <w:color w:val="FFFFFF" w:themeColor="background1"/>
          <w:sz w:val="26"/>
          <w:szCs w:val="26"/>
          <w14:textFill>
            <w14:solidFill>
              <w14:schemeClr w14:val="bg1"/>
            </w14:solidFill>
          </w14:textFill>
        </w:rPr>
        <w:t>_</w:t>
      </w:r>
      <w:r>
        <w:rPr>
          <w:sz w:val="26"/>
          <w:szCs w:val="26"/>
        </w:rPr>
        <w:t>показатели результативности и эффективности программы профилактики рисков причинения вреда.</w:t>
      </w:r>
    </w:p>
    <w:p w14:paraId="3262D409">
      <w:pPr>
        <w:pStyle w:val="16"/>
        <w:ind w:firstLine="567"/>
        <w:jc w:val="both"/>
        <w:rPr>
          <w:sz w:val="26"/>
          <w:szCs w:val="26"/>
        </w:rPr>
      </w:pPr>
      <w:r>
        <w:rPr>
          <w:rFonts w:hint="default"/>
          <w:sz w:val="26"/>
          <w:szCs w:val="26"/>
          <w:lang w:val="ru-RU"/>
        </w:rPr>
        <w:t>5.</w:t>
      </w:r>
      <w:r>
        <w:rPr>
          <w:sz w:val="26"/>
          <w:szCs w:val="26"/>
        </w:rPr>
        <w:t>3</w:t>
      </w:r>
      <w:r>
        <w:rPr>
          <w:rFonts w:hint="default"/>
          <w:sz w:val="26"/>
          <w:szCs w:val="26"/>
          <w:lang w:val="ru-RU"/>
        </w:rPr>
        <w:t xml:space="preserve">. </w:t>
      </w:r>
      <w:r>
        <w:rPr>
          <w:sz w:val="26"/>
          <w:szCs w:val="26"/>
          <w:lang w:val="ru-RU"/>
        </w:rPr>
        <w:t>Контролирующий</w:t>
      </w:r>
      <w:r>
        <w:rPr>
          <w:rFonts w:hint="default"/>
          <w:sz w:val="26"/>
          <w:szCs w:val="26"/>
          <w:lang w:val="ru-RU"/>
        </w:rPr>
        <w:t xml:space="preserve"> орган</w:t>
      </w:r>
      <w:r>
        <w:rPr>
          <w:sz w:val="26"/>
          <w:szCs w:val="26"/>
        </w:rPr>
        <w:t xml:space="preserve"> при утверждении программы профилактики рисков причинения вреда учитывает категории риска, к которым отнесены объекты контроля.</w:t>
      </w:r>
    </w:p>
    <w:p w14:paraId="146D25A7">
      <w:pPr>
        <w:pStyle w:val="16"/>
        <w:ind w:firstLine="567"/>
        <w:jc w:val="both"/>
        <w:rPr>
          <w:sz w:val="26"/>
          <w:szCs w:val="26"/>
        </w:rPr>
      </w:pPr>
      <w:r>
        <w:rPr>
          <w:sz w:val="26"/>
          <w:szCs w:val="26"/>
        </w:rPr>
        <w:t>5.</w:t>
      </w:r>
      <w:r>
        <w:rPr>
          <w:rFonts w:hint="default"/>
          <w:sz w:val="26"/>
          <w:szCs w:val="26"/>
          <w:lang w:val="ru-RU"/>
        </w:rPr>
        <w:t>4</w:t>
      </w:r>
      <w:r>
        <w:rPr>
          <w:sz w:val="26"/>
          <w:szCs w:val="26"/>
        </w:rPr>
        <w:t>.</w:t>
      </w:r>
      <w:r>
        <w:rPr>
          <w:color w:val="FFFFFF" w:themeColor="background1"/>
          <w:sz w:val="26"/>
          <w:szCs w:val="26"/>
          <w14:textFill>
            <w14:solidFill>
              <w14:schemeClr w14:val="bg1"/>
            </w14:solidFill>
          </w14:textFill>
        </w:rPr>
        <w:t>_</w:t>
      </w:r>
      <w:r>
        <w:rPr>
          <w:sz w:val="26"/>
          <w:szCs w:val="26"/>
        </w:rPr>
        <w:t xml:space="preserve">Порядок разработки, утверждения и актуализации программы профилактики рисков причинения вреда утверждается </w:t>
      </w:r>
      <w:r>
        <w:rPr>
          <w:rFonts w:hint="default"/>
          <w:sz w:val="26"/>
          <w:szCs w:val="26"/>
        </w:rPr>
        <w:t>Постановление</w:t>
      </w:r>
      <w:r>
        <w:rPr>
          <w:rFonts w:hint="default"/>
          <w:sz w:val="26"/>
          <w:szCs w:val="26"/>
          <w:lang w:val="ru-RU"/>
        </w:rPr>
        <w:t>м</w:t>
      </w:r>
      <w:r>
        <w:rPr>
          <w:rFonts w:hint="default"/>
          <w:sz w:val="26"/>
          <w:szCs w:val="26"/>
        </w:rPr>
        <w:t xml:space="preserve"> Правительства РФ от 25</w:t>
      </w:r>
      <w:r>
        <w:rPr>
          <w:rFonts w:hint="default"/>
          <w:sz w:val="26"/>
          <w:szCs w:val="26"/>
          <w:lang w:val="ru-RU"/>
        </w:rPr>
        <w:t>.06.</w:t>
      </w:r>
      <w:r>
        <w:rPr>
          <w:rFonts w:hint="default"/>
          <w:sz w:val="26"/>
          <w:szCs w:val="26"/>
        </w:rPr>
        <w:t xml:space="preserve">2021г. </w:t>
      </w:r>
      <w:r>
        <w:rPr>
          <w:rFonts w:hint="default"/>
          <w:sz w:val="26"/>
          <w:szCs w:val="26"/>
          <w:lang w:val="ru-RU"/>
        </w:rPr>
        <w:t xml:space="preserve">№ </w:t>
      </w:r>
      <w:r>
        <w:rPr>
          <w:rFonts w:hint="default"/>
          <w:sz w:val="26"/>
          <w:szCs w:val="26"/>
        </w:rPr>
        <w:t xml:space="preserve">990 </w:t>
      </w:r>
      <w:r>
        <w:rPr>
          <w:rFonts w:hint="default"/>
          <w:sz w:val="26"/>
          <w:szCs w:val="26"/>
          <w:lang w:val="ru-RU"/>
        </w:rPr>
        <w:t>«</w:t>
      </w:r>
      <w:r>
        <w:rPr>
          <w:rFonts w:hint="default"/>
          <w:sz w:val="26"/>
          <w:szCs w:val="26"/>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hint="default"/>
          <w:sz w:val="26"/>
          <w:szCs w:val="26"/>
          <w:lang w:val="ru-RU"/>
        </w:rPr>
        <w:t>»</w:t>
      </w:r>
      <w:r>
        <w:rPr>
          <w:sz w:val="26"/>
          <w:szCs w:val="26"/>
        </w:rPr>
        <w:t>.</w:t>
      </w:r>
    </w:p>
    <w:p w14:paraId="4AFC2FE7">
      <w:pPr>
        <w:pStyle w:val="16"/>
        <w:ind w:firstLine="567"/>
        <w:jc w:val="both"/>
        <w:rPr>
          <w:sz w:val="26"/>
          <w:szCs w:val="26"/>
        </w:rPr>
      </w:pPr>
      <w:r>
        <w:rPr>
          <w:sz w:val="26"/>
          <w:szCs w:val="26"/>
        </w:rPr>
        <w:t>5.</w:t>
      </w:r>
      <w:r>
        <w:rPr>
          <w:rFonts w:hint="default"/>
          <w:sz w:val="26"/>
          <w:szCs w:val="26"/>
          <w:lang w:val="ru-RU"/>
        </w:rPr>
        <w:t>5</w:t>
      </w:r>
      <w:r>
        <w:rPr>
          <w:sz w:val="26"/>
          <w:szCs w:val="26"/>
        </w:rPr>
        <w:t>.</w:t>
      </w:r>
      <w:r>
        <w:rPr>
          <w:color w:val="FFFFFF" w:themeColor="background1"/>
          <w:sz w:val="26"/>
          <w:szCs w:val="26"/>
          <w14:textFill>
            <w14:solidFill>
              <w14:schemeClr w14:val="bg1"/>
            </w14:solidFill>
          </w14:textFill>
        </w:rPr>
        <w:t>_</w:t>
      </w:r>
      <w:r>
        <w:rPr>
          <w:sz w:val="26"/>
          <w:szCs w:val="26"/>
        </w:rPr>
        <w:t xml:space="preserve">Утвержденная программа профилактики рисков причинения вреда размещается на официальном сайте </w:t>
      </w:r>
      <w:r>
        <w:rPr>
          <w:sz w:val="26"/>
          <w:szCs w:val="26"/>
          <w:lang w:val="ru-RU"/>
        </w:rPr>
        <w:t>Администрации</w:t>
      </w:r>
      <w:r>
        <w:rPr>
          <w:rFonts w:hint="default"/>
          <w:sz w:val="26"/>
          <w:szCs w:val="26"/>
          <w:lang w:val="ru-RU"/>
        </w:rPr>
        <w:t>, на странице посвященной муниципальному контролю</w:t>
      </w:r>
      <w:r>
        <w:rPr>
          <w:sz w:val="26"/>
          <w:szCs w:val="26"/>
        </w:rPr>
        <w:t>.</w:t>
      </w:r>
    </w:p>
    <w:p w14:paraId="47C68B95">
      <w:pPr>
        <w:pStyle w:val="16"/>
        <w:ind w:firstLine="567"/>
        <w:jc w:val="both"/>
        <w:rPr>
          <w:sz w:val="26"/>
          <w:szCs w:val="26"/>
        </w:rPr>
      </w:pPr>
      <w:r>
        <w:rPr>
          <w:sz w:val="26"/>
          <w:szCs w:val="26"/>
        </w:rPr>
        <w:t>5.</w:t>
      </w:r>
      <w:r>
        <w:rPr>
          <w:rFonts w:hint="default"/>
          <w:sz w:val="26"/>
          <w:szCs w:val="26"/>
          <w:lang w:val="ru-RU"/>
        </w:rPr>
        <w:t>6</w:t>
      </w:r>
      <w:r>
        <w:rPr>
          <w:sz w:val="26"/>
          <w:szCs w:val="26"/>
        </w:rPr>
        <w:t>.</w:t>
      </w:r>
      <w:r>
        <w:rPr>
          <w:color w:val="FFFFFF" w:themeColor="background1"/>
          <w:sz w:val="26"/>
          <w:szCs w:val="26"/>
          <w14:textFill>
            <w14:solidFill>
              <w14:schemeClr w14:val="bg1"/>
            </w14:solidFill>
          </w14:textFill>
        </w:rPr>
        <w:t>_</w:t>
      </w:r>
      <w:r>
        <w:rPr>
          <w:sz w:val="26"/>
          <w:szCs w:val="26"/>
        </w:rPr>
        <w:t>Профилактические мероприятия,</w:t>
      </w:r>
      <w:r>
        <w:rPr>
          <w:rFonts w:hint="default"/>
          <w:sz w:val="26"/>
          <w:szCs w:val="26"/>
          <w:lang w:val="ru-RU"/>
        </w:rPr>
        <w:t xml:space="preserve"> </w:t>
      </w:r>
      <w:r>
        <w:rPr>
          <w:sz w:val="26"/>
          <w:szCs w:val="26"/>
        </w:rPr>
        <w:t xml:space="preserve">предусмотренные программой профилактики рисков причинения вреда, обязательны для проведения </w:t>
      </w:r>
      <w:r>
        <w:rPr>
          <w:sz w:val="26"/>
          <w:szCs w:val="26"/>
          <w:lang w:val="ru-RU"/>
        </w:rPr>
        <w:t>контролирующим</w:t>
      </w:r>
      <w:r>
        <w:rPr>
          <w:rFonts w:hint="default"/>
          <w:sz w:val="26"/>
          <w:szCs w:val="26"/>
          <w:lang w:val="ru-RU"/>
        </w:rPr>
        <w:t xml:space="preserve"> органом</w:t>
      </w:r>
      <w:r>
        <w:rPr>
          <w:sz w:val="26"/>
          <w:szCs w:val="26"/>
        </w:rPr>
        <w:t>.</w:t>
      </w:r>
    </w:p>
    <w:p w14:paraId="79B6A4FC">
      <w:pPr>
        <w:pStyle w:val="16"/>
        <w:ind w:firstLine="567"/>
        <w:jc w:val="both"/>
        <w:rPr>
          <w:sz w:val="26"/>
          <w:szCs w:val="26"/>
        </w:rPr>
      </w:pPr>
      <w:r>
        <w:rPr>
          <w:sz w:val="26"/>
          <w:szCs w:val="26"/>
        </w:rPr>
        <w:t>5.</w:t>
      </w:r>
      <w:r>
        <w:rPr>
          <w:rFonts w:hint="default"/>
          <w:sz w:val="26"/>
          <w:szCs w:val="26"/>
          <w:lang w:val="ru-RU"/>
        </w:rPr>
        <w:t>7</w:t>
      </w:r>
      <w:r>
        <w:rPr>
          <w:sz w:val="26"/>
          <w:szCs w:val="26"/>
        </w:rPr>
        <w:t>.</w:t>
      </w:r>
      <w:r>
        <w:rPr>
          <w:color w:val="FFFFFF" w:themeColor="background1"/>
          <w:sz w:val="26"/>
          <w:szCs w:val="26"/>
          <w14:textFill>
            <w14:solidFill>
              <w14:schemeClr w14:val="bg1"/>
            </w14:solidFill>
          </w14:textFill>
        </w:rPr>
        <w:t>_</w:t>
      </w:r>
      <w:r>
        <w:rPr>
          <w:sz w:val="26"/>
          <w:szCs w:val="26"/>
          <w:lang w:val="ru-RU"/>
        </w:rPr>
        <w:t>Контролирующий</w:t>
      </w:r>
      <w:r>
        <w:rPr>
          <w:rFonts w:hint="default"/>
          <w:sz w:val="26"/>
          <w:szCs w:val="26"/>
          <w:lang w:val="ru-RU"/>
        </w:rPr>
        <w:t xml:space="preserve"> орган</w:t>
      </w:r>
      <w:r>
        <w:rPr>
          <w:sz w:val="26"/>
          <w:szCs w:val="26"/>
        </w:rPr>
        <w:t xml:space="preserve"> может проводить профилактические мероприятия, не предусмотренные программой профилактики рисков причинения вреда.</w:t>
      </w:r>
    </w:p>
    <w:p w14:paraId="71E1FF0F">
      <w:pPr>
        <w:pStyle w:val="16"/>
        <w:ind w:firstLine="567"/>
        <w:jc w:val="both"/>
        <w:rPr>
          <w:sz w:val="26"/>
          <w:szCs w:val="26"/>
        </w:rPr>
      </w:pPr>
      <w:r>
        <w:rPr>
          <w:sz w:val="26"/>
          <w:szCs w:val="26"/>
        </w:rPr>
        <w:t>5.</w:t>
      </w:r>
      <w:r>
        <w:rPr>
          <w:rFonts w:hint="default"/>
          <w:sz w:val="26"/>
          <w:szCs w:val="26"/>
          <w:lang w:val="ru-RU"/>
        </w:rPr>
        <w:t>8</w:t>
      </w:r>
      <w:r>
        <w:rPr>
          <w:sz w:val="26"/>
          <w:szCs w:val="26"/>
        </w:rPr>
        <w:t>.</w:t>
      </w:r>
      <w:r>
        <w:rPr>
          <w:color w:val="FFFFFF" w:themeColor="background1"/>
          <w:sz w:val="26"/>
          <w:szCs w:val="26"/>
          <w14:textFill>
            <w14:solidFill>
              <w14:schemeClr w14:val="bg1"/>
            </w14:solidFill>
          </w14:textFill>
        </w:rPr>
        <w:t>_</w:t>
      </w:r>
      <w:r>
        <w:rPr>
          <w:sz w:val="26"/>
          <w:szCs w:val="26"/>
          <w:lang w:val="ru-RU"/>
        </w:rPr>
        <w:t>Для</w:t>
      </w:r>
      <w:r>
        <w:rPr>
          <w:rFonts w:hint="default"/>
          <w:sz w:val="26"/>
          <w:szCs w:val="26"/>
          <w:lang w:val="ru-RU"/>
        </w:rPr>
        <w:t xml:space="preserve"> к</w:t>
      </w:r>
      <w:r>
        <w:rPr>
          <w:sz w:val="26"/>
          <w:szCs w:val="26"/>
          <w:lang w:val="ru-RU"/>
        </w:rPr>
        <w:t>онтролирующего</w:t>
      </w:r>
      <w:r>
        <w:rPr>
          <w:rFonts w:hint="default"/>
          <w:sz w:val="26"/>
          <w:szCs w:val="26"/>
          <w:lang w:val="ru-RU"/>
        </w:rPr>
        <w:t xml:space="preserve"> органа является обязательным проведение следующих профилактических мероприятий</w:t>
      </w:r>
      <w:r>
        <w:rPr>
          <w:sz w:val="26"/>
          <w:szCs w:val="26"/>
        </w:rPr>
        <w:t>:</w:t>
      </w:r>
    </w:p>
    <w:p w14:paraId="0602DE29">
      <w:pPr>
        <w:pStyle w:val="16"/>
        <w:ind w:firstLine="567"/>
        <w:jc w:val="both"/>
        <w:rPr>
          <w:sz w:val="26"/>
          <w:szCs w:val="26"/>
        </w:rPr>
      </w:pPr>
      <w:r>
        <w:rPr>
          <w:sz w:val="26"/>
          <w:szCs w:val="26"/>
        </w:rPr>
        <w:t>1) информирование;</w:t>
      </w:r>
    </w:p>
    <w:p w14:paraId="0156BE97">
      <w:pPr>
        <w:pStyle w:val="16"/>
        <w:ind w:firstLine="567"/>
        <w:jc w:val="both"/>
        <w:rPr>
          <w:sz w:val="26"/>
          <w:szCs w:val="26"/>
        </w:rPr>
      </w:pPr>
      <w:r>
        <w:rPr>
          <w:sz w:val="26"/>
          <w:szCs w:val="26"/>
        </w:rPr>
        <w:t>2) объявление предостережения;</w:t>
      </w:r>
    </w:p>
    <w:p w14:paraId="77DA6019">
      <w:pPr>
        <w:pStyle w:val="16"/>
        <w:ind w:firstLine="567"/>
        <w:jc w:val="both"/>
        <w:rPr>
          <w:sz w:val="26"/>
          <w:szCs w:val="26"/>
        </w:rPr>
      </w:pPr>
      <w:r>
        <w:rPr>
          <w:sz w:val="26"/>
          <w:szCs w:val="26"/>
        </w:rPr>
        <w:t>3) консультирование;</w:t>
      </w:r>
    </w:p>
    <w:p w14:paraId="5E8F1FCE">
      <w:pPr>
        <w:pStyle w:val="16"/>
        <w:ind w:firstLine="567"/>
        <w:jc w:val="both"/>
        <w:rPr>
          <w:sz w:val="26"/>
          <w:szCs w:val="26"/>
        </w:rPr>
      </w:pPr>
      <w:r>
        <w:rPr>
          <w:sz w:val="26"/>
          <w:szCs w:val="26"/>
        </w:rPr>
        <w:t>4) профилактический визит.</w:t>
      </w:r>
    </w:p>
    <w:p w14:paraId="7C541CA1">
      <w:pPr>
        <w:pStyle w:val="16"/>
        <w:ind w:firstLine="567"/>
        <w:jc w:val="both"/>
        <w:rPr>
          <w:sz w:val="26"/>
          <w:szCs w:val="26"/>
        </w:rPr>
      </w:pPr>
      <w:r>
        <w:rPr>
          <w:sz w:val="26"/>
          <w:szCs w:val="26"/>
        </w:rPr>
        <w:t>5.</w:t>
      </w:r>
      <w:r>
        <w:rPr>
          <w:rFonts w:hint="default"/>
          <w:sz w:val="26"/>
          <w:szCs w:val="26"/>
          <w:lang w:val="ru-RU"/>
        </w:rPr>
        <w:t>9</w:t>
      </w:r>
      <w:r>
        <w:rPr>
          <w:sz w:val="26"/>
          <w:szCs w:val="26"/>
        </w:rPr>
        <w:t>.</w:t>
      </w:r>
      <w:r>
        <w:rPr>
          <w:color w:val="FFFFFF" w:themeColor="background1"/>
          <w:sz w:val="26"/>
          <w:szCs w:val="26"/>
          <w14:textFill>
            <w14:solidFill>
              <w14:schemeClr w14:val="bg1"/>
            </w14:solidFill>
          </w14:textFill>
        </w:rPr>
        <w:t>_</w:t>
      </w:r>
      <w:r>
        <w:rPr>
          <w:sz w:val="26"/>
          <w:szCs w:val="26"/>
          <w:lang w:val="ru-RU"/>
        </w:rPr>
        <w:t>Контролирующий</w:t>
      </w:r>
      <w:r>
        <w:rPr>
          <w:rFonts w:hint="default"/>
          <w:sz w:val="26"/>
          <w:szCs w:val="26"/>
          <w:lang w:val="ru-RU"/>
        </w:rPr>
        <w:t xml:space="preserve"> орган</w:t>
      </w:r>
      <w:r>
        <w:rPr>
          <w:sz w:val="26"/>
          <w:szCs w:val="26"/>
        </w:rPr>
        <w:t xml:space="preserve"> при проведении профилактических мероприятий осуществляют взаимодействие с гражданами, организациями только в случаях, установленных Федеральным законом</w:t>
      </w:r>
      <w:r>
        <w:rPr>
          <w:rFonts w:hint="default"/>
          <w:sz w:val="26"/>
          <w:szCs w:val="26"/>
          <w:lang w:val="ru-RU"/>
        </w:rPr>
        <w:t xml:space="preserve"> № 248-ФЗ</w:t>
      </w:r>
      <w:r>
        <w:rPr>
          <w:sz w:val="26"/>
          <w:szCs w:val="26"/>
        </w:rPr>
        <w:t>.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14:paraId="1C6C69C3">
      <w:pPr>
        <w:pStyle w:val="16"/>
        <w:ind w:firstLine="708"/>
        <w:jc w:val="both"/>
        <w:rPr>
          <w:rFonts w:hint="default"/>
          <w:color w:val="000000" w:themeColor="text1"/>
          <w:sz w:val="26"/>
          <w:szCs w:val="26"/>
          <w:lang w:val="ru-RU"/>
          <w14:textFill>
            <w14:solidFill>
              <w14:schemeClr w14:val="tx1"/>
            </w14:solidFill>
          </w14:textFill>
        </w:rPr>
      </w:pPr>
      <w:r>
        <w:rPr>
          <w:sz w:val="26"/>
          <w:szCs w:val="26"/>
        </w:rPr>
        <w:t>5.</w:t>
      </w:r>
      <w:r>
        <w:rPr>
          <w:rFonts w:hint="default"/>
          <w:sz w:val="26"/>
          <w:szCs w:val="26"/>
          <w:lang w:val="ru-RU"/>
        </w:rPr>
        <w:t>10</w:t>
      </w:r>
      <w:r>
        <w:rPr>
          <w:sz w:val="26"/>
          <w:szCs w:val="26"/>
        </w:rPr>
        <w:t>.</w:t>
      </w:r>
      <w:r>
        <w:rPr>
          <w:color w:val="FFFFFF" w:themeColor="background1"/>
          <w:sz w:val="26"/>
          <w:szCs w:val="26"/>
          <w14:textFill>
            <w14:solidFill>
              <w14:schemeClr w14:val="bg1"/>
            </w14:solidFill>
          </w14:textFill>
        </w:rPr>
        <w:t>_</w:t>
      </w:r>
      <w:r>
        <w:rPr>
          <w:sz w:val="26"/>
          <w:szCs w:val="26"/>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w:t>
      </w:r>
      <w:r>
        <w:rPr>
          <w:sz w:val="26"/>
          <w:szCs w:val="26"/>
          <w:lang w:val="ru-RU"/>
        </w:rPr>
        <w:t>контролирующего</w:t>
      </w:r>
      <w:r>
        <w:rPr>
          <w:rFonts w:hint="default"/>
          <w:sz w:val="26"/>
          <w:szCs w:val="26"/>
          <w:lang w:val="ru-RU"/>
        </w:rPr>
        <w:t xml:space="preserve"> органа</w:t>
      </w:r>
      <w:r>
        <w:rPr>
          <w:sz w:val="26"/>
          <w:szCs w:val="26"/>
        </w:rPr>
        <w:t xml:space="preserve"> незамедлительно направляет информацию об этом </w:t>
      </w:r>
      <w:r>
        <w:rPr>
          <w:sz w:val="26"/>
          <w:szCs w:val="26"/>
          <w:lang w:val="ru-RU"/>
        </w:rPr>
        <w:t>руководителю</w:t>
      </w:r>
      <w:r>
        <w:rPr>
          <w:rFonts w:hint="default"/>
          <w:sz w:val="26"/>
          <w:szCs w:val="26"/>
          <w:lang w:val="ru-RU"/>
        </w:rPr>
        <w:t xml:space="preserve"> контролирующего органа</w:t>
      </w:r>
      <w:r>
        <w:rPr>
          <w:color w:val="4F81BD" w:themeColor="accent1"/>
          <w:sz w:val="26"/>
          <w:szCs w:val="26"/>
          <w14:textFill>
            <w14:solidFill>
              <w14:schemeClr w14:val="accent1"/>
            </w14:solidFill>
          </w14:textFill>
        </w:rPr>
        <w:t xml:space="preserve"> </w:t>
      </w:r>
      <w:r>
        <w:rPr>
          <w:color w:val="000000" w:themeColor="text1"/>
          <w:sz w:val="26"/>
          <w:szCs w:val="26"/>
          <w14:textFill>
            <w14:solidFill>
              <w14:schemeClr w14:val="tx1"/>
            </w14:solidFill>
          </w14:textFill>
        </w:rPr>
        <w:t xml:space="preserve">на принятие решений о проведении контрольных (надзорных) мероприятий, для принятия </w:t>
      </w:r>
      <w:r>
        <w:rPr>
          <w:color w:val="000000" w:themeColor="text1"/>
          <w:sz w:val="26"/>
          <w:szCs w:val="26"/>
          <w:lang w:val="ru-RU"/>
          <w14:textFill>
            <w14:solidFill>
              <w14:schemeClr w14:val="tx1"/>
            </w14:solidFill>
          </w14:textFill>
        </w:rPr>
        <w:t>следующих</w:t>
      </w:r>
      <w:r>
        <w:rPr>
          <w:rFonts w:hint="default"/>
          <w:color w:val="000000" w:themeColor="text1"/>
          <w:sz w:val="26"/>
          <w:szCs w:val="26"/>
          <w:lang w:val="ru-RU"/>
          <w14:textFill>
            <w14:solidFill>
              <w14:schemeClr w14:val="tx1"/>
            </w14:solidFill>
          </w14:textFill>
        </w:rPr>
        <w:t xml:space="preserve"> решений:</w:t>
      </w:r>
    </w:p>
    <w:p w14:paraId="0755B28A">
      <w:pPr>
        <w:pStyle w:val="16"/>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 xml:space="preserve">1) </w:t>
      </w:r>
      <w:r>
        <w:rPr>
          <w:color w:val="000000" w:themeColor="text1"/>
          <w:sz w:val="26"/>
          <w:szCs w:val="26"/>
          <w:lang w:val="ru-RU"/>
          <w14:textFill>
            <w14:solidFill>
              <w14:schemeClr w14:val="tx1"/>
            </w14:solidFill>
          </w14:textFill>
        </w:rPr>
        <w:t>в</w:t>
      </w:r>
      <w:r>
        <w:rPr>
          <w:rFonts w:hint="default"/>
          <w:color w:val="000000" w:themeColor="text1"/>
          <w:sz w:val="26"/>
          <w:szCs w:val="26"/>
          <w:lang w:val="ru-RU"/>
          <w14:textFill>
            <w14:solidFill>
              <w14:schemeClr w14:val="tx1"/>
            </w14:solidFill>
          </w14:textFill>
        </w:rPr>
        <w:t xml:space="preserve"> рамках Федерального закона № 248-ФЗ, </w:t>
      </w:r>
      <w:r>
        <w:rPr>
          <w:color w:val="000000" w:themeColor="text1"/>
          <w:sz w:val="26"/>
          <w:szCs w:val="26"/>
          <w14:textFill>
            <w14:solidFill>
              <w14:schemeClr w14:val="tx1"/>
            </w14:solidFill>
          </w14:textFill>
        </w:rPr>
        <w:t xml:space="preserve">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t>
      </w:r>
    </w:p>
    <w:p w14:paraId="4044B5F9">
      <w:pPr>
        <w:pStyle w:val="16"/>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представляют непосредственную угрозу причинения вреда (ущерба) охраняемым законом ценностям или что такой вред (ущерб) причинен; </w:t>
      </w:r>
    </w:p>
    <w:p w14:paraId="407DE701">
      <w:pPr>
        <w:pStyle w:val="16"/>
        <w:ind w:firstLine="708"/>
        <w:jc w:val="both"/>
        <w:rPr>
          <w:color w:val="000000" w:themeColor="text1"/>
          <w:sz w:val="26"/>
          <w:szCs w:val="26"/>
          <w14:textFill>
            <w14:solidFill>
              <w14:schemeClr w14:val="tx1"/>
            </w14:solidFill>
          </w14:textFill>
        </w:rPr>
      </w:pPr>
      <w:bookmarkStart w:id="0" w:name="p5"/>
      <w:bookmarkEnd w:id="0"/>
      <w:r>
        <w:rPr>
          <w:color w:val="000000" w:themeColor="text1"/>
          <w:sz w:val="26"/>
          <w:szCs w:val="26"/>
          <w14:textFill>
            <w14:solidFill>
              <w14:schemeClr w14:val="tx1"/>
            </w14:solidFill>
          </w14:textFill>
        </w:rPr>
        <w:t xml:space="preserve">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 </w:t>
      </w:r>
    </w:p>
    <w:p w14:paraId="26B1A2AE">
      <w:pPr>
        <w:pStyle w:val="16"/>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 xml:space="preserve">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 </w:t>
      </w:r>
    </w:p>
    <w:p w14:paraId="71E29AD8">
      <w:pPr>
        <w:pStyle w:val="16"/>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 xml:space="preserve">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 </w:t>
      </w:r>
    </w:p>
    <w:p w14:paraId="38AFB2DE">
      <w:pPr>
        <w:pStyle w:val="16"/>
        <w:ind w:firstLine="708"/>
        <w:jc w:val="both"/>
        <w:rPr>
          <w:color w:val="000000" w:themeColor="text1"/>
          <w:sz w:val="26"/>
          <w:szCs w:val="26"/>
          <w14:textFill>
            <w14:solidFill>
              <w14:schemeClr w14:val="tx1"/>
            </w14:solidFill>
          </w14:textFill>
        </w:rPr>
      </w:pPr>
      <w:r>
        <w:rPr>
          <w:color w:val="000000" w:themeColor="text1"/>
          <w:sz w:val="26"/>
          <w:szCs w:val="26"/>
          <w:lang w:val="ru-RU"/>
          <w14:textFill>
            <w14:solidFill>
              <w14:schemeClr w14:val="tx1"/>
            </w14:solidFill>
          </w14:textFill>
        </w:rPr>
        <w:t>Меры</w:t>
      </w:r>
      <w:r>
        <w:rPr>
          <w:rFonts w:hint="default"/>
          <w:color w:val="000000" w:themeColor="text1"/>
          <w:sz w:val="26"/>
          <w:szCs w:val="26"/>
          <w:lang w:val="ru-RU"/>
          <w14:textFill>
            <w14:solidFill>
              <w14:schemeClr w14:val="tx1"/>
            </w14:solidFill>
          </w14:textFill>
        </w:rPr>
        <w:t>,</w:t>
      </w:r>
      <w:r>
        <w:rPr>
          <w:color w:val="000000" w:themeColor="text1"/>
          <w:sz w:val="26"/>
          <w:szCs w:val="26"/>
          <w14:textFill>
            <w14:solidFill>
              <w14:schemeClr w14:val="tx1"/>
            </w14:solidFill>
          </w14:textFill>
        </w:rPr>
        <w:t xml:space="preserve"> предусмотренн</w:t>
      </w:r>
      <w:r>
        <w:rPr>
          <w:color w:val="000000" w:themeColor="text1"/>
          <w:sz w:val="26"/>
          <w:szCs w:val="26"/>
          <w:lang w:val="ru-RU"/>
          <w14:textFill>
            <w14:solidFill>
              <w14:schemeClr w14:val="tx1"/>
            </w14:solidFill>
          </w14:textFill>
        </w:rPr>
        <w:t>ой</w:t>
      </w:r>
      <w:r>
        <w:rPr>
          <w:color w:val="000000" w:themeColor="text1"/>
          <w:sz w:val="26"/>
          <w:szCs w:val="26"/>
          <w14:textFill>
            <w14:solidFill>
              <w14:schemeClr w14:val="tx1"/>
            </w14:solidFill>
          </w14:textFill>
        </w:rPr>
        <w:t xml:space="preserve"> </w:t>
      </w:r>
      <w:r>
        <w:rPr>
          <w:color w:val="000000" w:themeColor="text1"/>
          <w:sz w:val="26"/>
          <w:szCs w:val="26"/>
          <w14:textFill>
            <w14:solidFill>
              <w14:schemeClr w14:val="tx1"/>
            </w14:solidFill>
          </w14:textFill>
        </w:rPr>
        <w:fldChar w:fldCharType="begin"/>
      </w:r>
      <w:r>
        <w:rPr>
          <w:color w:val="000000" w:themeColor="text1"/>
          <w:sz w:val="26"/>
          <w:szCs w:val="26"/>
          <w14:textFill>
            <w14:solidFill>
              <w14:schemeClr w14:val="tx1"/>
            </w14:solidFill>
          </w14:textFill>
        </w:rPr>
        <w:instrText xml:space="preserve"> HYPERLINK "" \l "p5" </w:instrText>
      </w:r>
      <w:r>
        <w:rPr>
          <w:color w:val="000000" w:themeColor="text1"/>
          <w:sz w:val="26"/>
          <w:szCs w:val="26"/>
          <w14:textFill>
            <w14:solidFill>
              <w14:schemeClr w14:val="tx1"/>
            </w14:solidFill>
          </w14:textFill>
        </w:rPr>
        <w:fldChar w:fldCharType="separate"/>
      </w:r>
      <w:r>
        <w:rPr>
          <w:color w:val="000000" w:themeColor="text1"/>
          <w:sz w:val="26"/>
          <w:szCs w:val="26"/>
          <w14:textFill>
            <w14:solidFill>
              <w14:schemeClr w14:val="tx1"/>
            </w14:solidFill>
          </w14:textFill>
        </w:rPr>
        <w:t xml:space="preserve">пунктом 3 </w:t>
      </w:r>
      <w:r>
        <w:rPr>
          <w:color w:val="000000" w:themeColor="text1"/>
          <w:sz w:val="26"/>
          <w:szCs w:val="26"/>
          <w14:textFill>
            <w14:solidFill>
              <w14:schemeClr w14:val="tx1"/>
            </w14:solidFill>
          </w14:textFill>
        </w:rPr>
        <w:fldChar w:fldCharType="end"/>
      </w:r>
      <w:r>
        <w:rPr>
          <w:color w:val="000000" w:themeColor="text1"/>
          <w:sz w:val="26"/>
          <w:szCs w:val="26"/>
          <w14:textFill>
            <w14:solidFill>
              <w14:schemeClr w14:val="tx1"/>
            </w14:solidFill>
          </w14:textFill>
        </w:rPr>
        <w:t>настоящей статьи</w:t>
      </w:r>
      <w:r>
        <w:rPr>
          <w:rFonts w:hint="default"/>
          <w:color w:val="000000" w:themeColor="text1"/>
          <w:sz w:val="26"/>
          <w:szCs w:val="26"/>
          <w:lang w:val="ru-RU"/>
          <w14:textFill>
            <w14:solidFill>
              <w14:schemeClr w14:val="tx1"/>
            </w14:solidFill>
          </w14:textFill>
        </w:rPr>
        <w:t>,</w:t>
      </w:r>
      <w:r>
        <w:rPr>
          <w:color w:val="000000" w:themeColor="text1"/>
          <w:sz w:val="26"/>
          <w:szCs w:val="26"/>
          <w14:textFill>
            <w14:solidFill>
              <w14:schemeClr w14:val="tx1"/>
            </w14:solidFill>
          </w14:textFill>
        </w:rPr>
        <w:t xml:space="preserve">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 </w:t>
      </w:r>
    </w:p>
    <w:p w14:paraId="57681D12">
      <w:pPr>
        <w:pStyle w:val="16"/>
        <w:ind w:firstLine="708"/>
        <w:jc w:val="both"/>
        <w:rPr>
          <w:sz w:val="26"/>
          <w:szCs w:val="26"/>
        </w:rPr>
      </w:pPr>
      <w:r>
        <w:rPr>
          <w:sz w:val="26"/>
          <w:szCs w:val="26"/>
        </w:rPr>
        <w:t>5.</w:t>
      </w:r>
      <w:r>
        <w:rPr>
          <w:rFonts w:hint="default"/>
          <w:sz w:val="26"/>
          <w:szCs w:val="26"/>
          <w:lang w:val="ru-RU"/>
        </w:rPr>
        <w:t>11</w:t>
      </w:r>
      <w:r>
        <w:rPr>
          <w:sz w:val="26"/>
          <w:szCs w:val="26"/>
        </w:rPr>
        <w:t>.</w:t>
      </w:r>
      <w:r>
        <w:rPr>
          <w:color w:val="FFFFFF" w:themeColor="background1"/>
          <w:sz w:val="26"/>
          <w:szCs w:val="26"/>
          <w14:textFill>
            <w14:solidFill>
              <w14:schemeClr w14:val="bg1"/>
            </w14:solidFill>
          </w14:textFill>
        </w:rPr>
        <w:t>_</w:t>
      </w:r>
      <w:r>
        <w:rPr>
          <w:sz w:val="26"/>
          <w:szCs w:val="26"/>
        </w:rPr>
        <w:t>Информирование.</w:t>
      </w:r>
    </w:p>
    <w:p w14:paraId="3ED2E907">
      <w:pPr>
        <w:pStyle w:val="16"/>
        <w:ind w:firstLine="708"/>
        <w:jc w:val="both"/>
        <w:rPr>
          <w:sz w:val="26"/>
          <w:szCs w:val="26"/>
        </w:rPr>
      </w:pPr>
      <w:r>
        <w:rPr>
          <w:sz w:val="26"/>
          <w:szCs w:val="26"/>
        </w:rPr>
        <w:t>Контрол</w:t>
      </w:r>
      <w:r>
        <w:rPr>
          <w:sz w:val="26"/>
          <w:szCs w:val="26"/>
          <w:lang w:val="ru-RU"/>
        </w:rPr>
        <w:t>ирующий</w:t>
      </w:r>
      <w:r>
        <w:rPr>
          <w:sz w:val="26"/>
          <w:szCs w:val="26"/>
        </w:rPr>
        <w:t xml:space="preserve"> орган осуществля</w:t>
      </w:r>
      <w:r>
        <w:rPr>
          <w:sz w:val="26"/>
          <w:szCs w:val="26"/>
          <w:lang w:val="ru-RU"/>
        </w:rPr>
        <w:t>е</w:t>
      </w:r>
      <w:r>
        <w:rPr>
          <w:sz w:val="26"/>
          <w:szCs w:val="26"/>
        </w:rPr>
        <w:t>т информирование контролируемых лиц и иных заинтересованных лиц по вопросам соблюдения обязательных требований.</w:t>
      </w:r>
    </w:p>
    <w:p w14:paraId="45CB2092">
      <w:pPr>
        <w:pStyle w:val="16"/>
        <w:ind w:firstLine="708"/>
        <w:jc w:val="both"/>
        <w:rPr>
          <w:sz w:val="26"/>
          <w:szCs w:val="26"/>
        </w:rPr>
      </w:pPr>
      <w:r>
        <w:rPr>
          <w:sz w:val="26"/>
          <w:szCs w:val="26"/>
        </w:rPr>
        <w:t xml:space="preserve">Информирование осуществляется посредством размещения соответствующих сведений на официальном сайте </w:t>
      </w:r>
      <w:r>
        <w:rPr>
          <w:sz w:val="26"/>
          <w:szCs w:val="26"/>
          <w:lang w:val="ru-RU"/>
        </w:rPr>
        <w:t>Администрации</w:t>
      </w:r>
      <w:r>
        <w:rPr>
          <w:sz w:val="26"/>
          <w:szCs w:val="26"/>
        </w:rPr>
        <w:t xml:space="preserve">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43746E32">
      <w:pPr>
        <w:pStyle w:val="16"/>
        <w:ind w:firstLine="708"/>
        <w:jc w:val="both"/>
        <w:rPr>
          <w:sz w:val="26"/>
          <w:szCs w:val="26"/>
        </w:rPr>
      </w:pPr>
      <w:r>
        <w:rPr>
          <w:sz w:val="26"/>
          <w:szCs w:val="26"/>
          <w:lang w:val="ru-RU"/>
        </w:rPr>
        <w:t>Контролирующий</w:t>
      </w:r>
      <w:r>
        <w:rPr>
          <w:rFonts w:hint="default"/>
          <w:sz w:val="26"/>
          <w:szCs w:val="26"/>
          <w:lang w:val="ru-RU"/>
        </w:rPr>
        <w:t xml:space="preserve"> орган</w:t>
      </w:r>
      <w:r>
        <w:rPr>
          <w:sz w:val="26"/>
          <w:szCs w:val="26"/>
        </w:rPr>
        <w:t xml:space="preserve"> обязан размещать и поддерживать в актуальном состоянии на свое</w:t>
      </w:r>
      <w:r>
        <w:rPr>
          <w:sz w:val="26"/>
          <w:szCs w:val="26"/>
          <w:lang w:val="ru-RU"/>
        </w:rPr>
        <w:t>й</w:t>
      </w:r>
      <w:r>
        <w:rPr>
          <w:sz w:val="26"/>
          <w:szCs w:val="26"/>
        </w:rPr>
        <w:t xml:space="preserve"> </w:t>
      </w:r>
      <w:r>
        <w:rPr>
          <w:sz w:val="26"/>
          <w:szCs w:val="26"/>
          <w:lang w:val="ru-RU"/>
        </w:rPr>
        <w:t>странице</w:t>
      </w:r>
      <w:r>
        <w:rPr>
          <w:rFonts w:hint="default"/>
          <w:sz w:val="26"/>
          <w:szCs w:val="26"/>
          <w:lang w:val="ru-RU"/>
        </w:rPr>
        <w:t xml:space="preserve"> </w:t>
      </w:r>
      <w:r>
        <w:rPr>
          <w:sz w:val="26"/>
          <w:szCs w:val="26"/>
        </w:rPr>
        <w:t>официально</w:t>
      </w:r>
      <w:r>
        <w:rPr>
          <w:sz w:val="26"/>
          <w:szCs w:val="26"/>
          <w:lang w:val="ru-RU"/>
        </w:rPr>
        <w:t>го</w:t>
      </w:r>
      <w:r>
        <w:rPr>
          <w:sz w:val="26"/>
          <w:szCs w:val="26"/>
        </w:rPr>
        <w:t xml:space="preserve"> сайт</w:t>
      </w:r>
      <w:r>
        <w:rPr>
          <w:sz w:val="26"/>
          <w:szCs w:val="26"/>
          <w:lang w:val="ru-RU"/>
        </w:rPr>
        <w:t>а</w:t>
      </w:r>
      <w:r>
        <w:rPr>
          <w:sz w:val="26"/>
          <w:szCs w:val="26"/>
        </w:rPr>
        <w:t xml:space="preserve"> </w:t>
      </w:r>
      <w:r>
        <w:rPr>
          <w:sz w:val="26"/>
          <w:szCs w:val="26"/>
          <w:lang w:val="ru-RU"/>
        </w:rPr>
        <w:t>Администрации</w:t>
      </w:r>
      <w:r>
        <w:rPr>
          <w:rFonts w:hint="default"/>
          <w:sz w:val="26"/>
          <w:szCs w:val="26"/>
          <w:lang w:val="ru-RU"/>
        </w:rPr>
        <w:t xml:space="preserve"> </w:t>
      </w:r>
      <w:r>
        <w:rPr>
          <w:sz w:val="26"/>
          <w:szCs w:val="26"/>
        </w:rPr>
        <w:t>в сети «Интернет»:</w:t>
      </w:r>
    </w:p>
    <w:p w14:paraId="602F8A15">
      <w:pPr>
        <w:pStyle w:val="16"/>
        <w:ind w:firstLine="708"/>
        <w:jc w:val="both"/>
        <w:rPr>
          <w:sz w:val="26"/>
          <w:szCs w:val="26"/>
        </w:rPr>
      </w:pPr>
      <w:r>
        <w:rPr>
          <w:sz w:val="26"/>
          <w:szCs w:val="26"/>
        </w:rPr>
        <w:t>1)</w:t>
      </w:r>
      <w:r>
        <w:rPr>
          <w:color w:val="FFFFFF" w:themeColor="background1"/>
          <w:sz w:val="26"/>
          <w:szCs w:val="26"/>
          <w14:textFill>
            <w14:solidFill>
              <w14:schemeClr w14:val="bg1"/>
            </w14:solidFill>
          </w14:textFill>
        </w:rPr>
        <w:t>_</w:t>
      </w:r>
      <w:r>
        <w:rPr>
          <w:sz w:val="26"/>
          <w:szCs w:val="26"/>
        </w:rPr>
        <w:t>тексты нормативных правовых актов, регулирующих осуществление муниципального земельного контроля;</w:t>
      </w:r>
    </w:p>
    <w:p w14:paraId="739D28D6">
      <w:pPr>
        <w:pStyle w:val="16"/>
        <w:ind w:firstLine="708"/>
        <w:jc w:val="both"/>
        <w:rPr>
          <w:sz w:val="26"/>
          <w:szCs w:val="26"/>
        </w:rPr>
      </w:pPr>
      <w:r>
        <w:rPr>
          <w:sz w:val="26"/>
          <w:szCs w:val="26"/>
        </w:rPr>
        <w:t>2)</w:t>
      </w:r>
      <w:r>
        <w:rPr>
          <w:color w:val="FFFFFF" w:themeColor="background1"/>
          <w:sz w:val="26"/>
          <w:szCs w:val="26"/>
          <w14:textFill>
            <w14:solidFill>
              <w14:schemeClr w14:val="bg1"/>
            </w14:solidFill>
          </w14:textFill>
        </w:rPr>
        <w:t>_</w:t>
      </w:r>
      <w:r>
        <w:rPr>
          <w:sz w:val="26"/>
          <w:szCs w:val="26"/>
        </w:rPr>
        <w:t>сведения об изменениях, внесенных в нормативные правовые акты, регулирующие осуществление муниципального земельного контроля, о сроках и порядке их вступления в силу;</w:t>
      </w:r>
    </w:p>
    <w:p w14:paraId="06AB2291">
      <w:pPr>
        <w:pStyle w:val="16"/>
        <w:ind w:firstLine="708"/>
        <w:jc w:val="both"/>
        <w:rPr>
          <w:sz w:val="26"/>
          <w:szCs w:val="26"/>
        </w:rPr>
      </w:pPr>
      <w:r>
        <w:rPr>
          <w:sz w:val="26"/>
          <w:szCs w:val="26"/>
        </w:rPr>
        <w:t>3) </w:t>
      </w:r>
      <w:r>
        <w:rPr>
          <w:sz w:val="26"/>
          <w:szCs w:val="26"/>
        </w:rPr>
        <w:fldChar w:fldCharType="begin"/>
      </w:r>
      <w:r>
        <w:rPr>
          <w:sz w:val="26"/>
          <w:szCs w:val="26"/>
        </w:rPr>
        <w:instrText xml:space="preserve"> HYPERLINK "https://www.consultant.ru/document/cons_doc_LAW_213122/" </w:instrText>
      </w:r>
      <w:r>
        <w:rPr>
          <w:sz w:val="26"/>
          <w:szCs w:val="26"/>
        </w:rPr>
        <w:fldChar w:fldCharType="separate"/>
      </w:r>
      <w:r>
        <w:rPr>
          <w:rStyle w:val="5"/>
          <w:color w:val="000000" w:themeColor="text1"/>
          <w:sz w:val="26"/>
          <w:szCs w:val="26"/>
          <w:u w:val="none"/>
          <w14:textFill>
            <w14:solidFill>
              <w14:schemeClr w14:val="tx1"/>
            </w14:solidFill>
          </w14:textFill>
        </w:rPr>
        <w:t>перечень</w:t>
      </w:r>
      <w:r>
        <w:rPr>
          <w:rStyle w:val="5"/>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w:t>
      </w:r>
      <w:r>
        <w:rPr>
          <w:sz w:val="26"/>
          <w:szCs w:val="26"/>
        </w:rPr>
        <w:t>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14:paraId="5DEFDE4C">
      <w:pPr>
        <w:pStyle w:val="16"/>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4) </w:t>
      </w:r>
      <w:r>
        <w:rPr>
          <w:sz w:val="26"/>
          <w:szCs w:val="26"/>
        </w:rPr>
        <w:fldChar w:fldCharType="begin"/>
      </w:r>
      <w:r>
        <w:rPr>
          <w:sz w:val="26"/>
          <w:szCs w:val="26"/>
        </w:rPr>
        <w:instrText xml:space="preserve"> HYPERLINK "https://www.consultant.ru/document/cons_doc_LAW_358750/3daa94cc9926e2e565b1a25e159aa46822c39d84/" </w:instrText>
      </w:r>
      <w:r>
        <w:rPr>
          <w:sz w:val="26"/>
          <w:szCs w:val="26"/>
        </w:rPr>
        <w:fldChar w:fldCharType="separate"/>
      </w:r>
      <w:r>
        <w:rPr>
          <w:rStyle w:val="5"/>
          <w:color w:val="000000" w:themeColor="text1"/>
          <w:sz w:val="26"/>
          <w:szCs w:val="26"/>
          <w:u w:val="none"/>
          <w14:textFill>
            <w14:solidFill>
              <w14:schemeClr w14:val="tx1"/>
            </w14:solidFill>
          </w14:textFill>
        </w:rPr>
        <w:t>руководства</w:t>
      </w:r>
      <w:r>
        <w:rPr>
          <w:rStyle w:val="5"/>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по соблюдению обязательных требований, разработанные и утвержденные в соответствии с Федеральным </w:t>
      </w:r>
      <w:r>
        <w:rPr>
          <w:sz w:val="26"/>
          <w:szCs w:val="26"/>
        </w:rPr>
        <w:fldChar w:fldCharType="begin"/>
      </w:r>
      <w:r>
        <w:rPr>
          <w:sz w:val="26"/>
          <w:szCs w:val="26"/>
        </w:rPr>
        <w:instrText xml:space="preserve"> HYPERLINK "https://www.consultant.ru/document/cons_doc_LAW_482876/818c0d9e40d63a2b111abf971bd68a59cb700676/" \l "dst100101" </w:instrText>
      </w:r>
      <w:r>
        <w:rPr>
          <w:sz w:val="26"/>
          <w:szCs w:val="26"/>
        </w:rPr>
        <w:fldChar w:fldCharType="separate"/>
      </w:r>
      <w:r>
        <w:rPr>
          <w:rStyle w:val="5"/>
          <w:color w:val="000000" w:themeColor="text1"/>
          <w:sz w:val="26"/>
          <w:szCs w:val="26"/>
          <w:u w:val="none"/>
          <w14:textFill>
            <w14:solidFill>
              <w14:schemeClr w14:val="tx1"/>
            </w14:solidFill>
          </w14:textFill>
        </w:rPr>
        <w:t>законом</w:t>
      </w:r>
      <w:r>
        <w:rPr>
          <w:rStyle w:val="5"/>
          <w:color w:val="000000" w:themeColor="text1"/>
          <w:sz w:val="26"/>
          <w:szCs w:val="26"/>
          <w:u w:val="none"/>
          <w14:textFill>
            <w14:solidFill>
              <w14:schemeClr w14:val="tx1"/>
            </w14:solidFill>
          </w14:textFill>
        </w:rPr>
        <w:fldChar w:fldCharType="end"/>
      </w:r>
      <w:r>
        <w:rPr>
          <w:rStyle w:val="5"/>
          <w:color w:val="000000" w:themeColor="text1"/>
          <w:sz w:val="26"/>
          <w:szCs w:val="26"/>
          <w:u w:val="none"/>
          <w14:textFill>
            <w14:solidFill>
              <w14:schemeClr w14:val="tx1"/>
            </w14:solidFill>
          </w14:textFill>
        </w:rPr>
        <w:t xml:space="preserve"> от 31.07.2020</w:t>
      </w:r>
      <w:r>
        <w:rPr>
          <w:rStyle w:val="5"/>
          <w:color w:val="000000" w:themeColor="text1"/>
          <w:sz w:val="26"/>
          <w:szCs w:val="26"/>
          <w:u w:val="none"/>
          <w:lang w:val="ru-RU"/>
          <w14:textFill>
            <w14:solidFill>
              <w14:schemeClr w14:val="tx1"/>
            </w14:solidFill>
          </w14:textFill>
        </w:rPr>
        <w:t>г</w:t>
      </w:r>
      <w:r>
        <w:rPr>
          <w:rStyle w:val="5"/>
          <w:rFonts w:hint="default"/>
          <w:color w:val="000000" w:themeColor="text1"/>
          <w:sz w:val="26"/>
          <w:szCs w:val="26"/>
          <w:u w:val="none"/>
          <w:lang w:val="ru-RU"/>
          <w14:textFill>
            <w14:solidFill>
              <w14:schemeClr w14:val="tx1"/>
            </w14:solidFill>
          </w14:textFill>
        </w:rPr>
        <w:t>.</w:t>
      </w:r>
      <w:r>
        <w:rPr>
          <w:rStyle w:val="5"/>
          <w:color w:val="000000" w:themeColor="text1"/>
          <w:sz w:val="26"/>
          <w:szCs w:val="26"/>
          <w:u w:val="none"/>
          <w14:textFill>
            <w14:solidFill>
              <w14:schemeClr w14:val="tx1"/>
            </w14:solidFill>
          </w14:textFill>
        </w:rPr>
        <w:t xml:space="preserve"> № 247-ФЗ</w:t>
      </w:r>
      <w:r>
        <w:rPr>
          <w:color w:val="000000" w:themeColor="text1"/>
          <w:sz w:val="26"/>
          <w:szCs w:val="26"/>
          <w14:textFill>
            <w14:solidFill>
              <w14:schemeClr w14:val="tx1"/>
            </w14:solidFill>
          </w14:textFill>
        </w:rPr>
        <w:t> «Об обязательных требованиях в Российской Федерации»;</w:t>
      </w:r>
    </w:p>
    <w:p w14:paraId="4B6088B4">
      <w:pPr>
        <w:pStyle w:val="16"/>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5)</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перечень индикаторов риска нарушения обязательных требований, порядок отнесения объектов контроля к категориям риска;</w:t>
      </w:r>
    </w:p>
    <w:p w14:paraId="490F1DD2">
      <w:pPr>
        <w:pStyle w:val="16"/>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6)</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перечень объектов контроля, учитываемых в рамках формирования ежегодного плана контрольных (надзорных) мероприятий, с указанием категории риска;</w:t>
      </w:r>
    </w:p>
    <w:p w14:paraId="013A8E39">
      <w:pPr>
        <w:pStyle w:val="16"/>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7)</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14:paraId="41FD54A9">
      <w:pPr>
        <w:pStyle w:val="16"/>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8)</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исчерпывающий </w:t>
      </w:r>
      <w:r>
        <w:rPr>
          <w:sz w:val="26"/>
          <w:szCs w:val="26"/>
        </w:rPr>
        <w:fldChar w:fldCharType="begin"/>
      </w:r>
      <w:r>
        <w:rPr>
          <w:sz w:val="26"/>
          <w:szCs w:val="26"/>
        </w:rPr>
        <w:instrText xml:space="preserve"> HYPERLINK "https://www.consultant.ru/document/cons_doc_LAW_403246/" \l "dst101019" </w:instrText>
      </w:r>
      <w:r>
        <w:rPr>
          <w:sz w:val="26"/>
          <w:szCs w:val="26"/>
        </w:rPr>
        <w:fldChar w:fldCharType="separate"/>
      </w:r>
      <w:r>
        <w:rPr>
          <w:rStyle w:val="5"/>
          <w:color w:val="000000" w:themeColor="text1"/>
          <w:sz w:val="26"/>
          <w:szCs w:val="26"/>
          <w:u w:val="none"/>
          <w14:textFill>
            <w14:solidFill>
              <w14:schemeClr w14:val="tx1"/>
            </w14:solidFill>
          </w14:textFill>
        </w:rPr>
        <w:t>перечень</w:t>
      </w:r>
      <w:r>
        <w:rPr>
          <w:rStyle w:val="5"/>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сведений, которые могут запрашиваться отделом муниципального контроля у контролируемого лица;</w:t>
      </w:r>
    </w:p>
    <w:p w14:paraId="3DB4749A">
      <w:pPr>
        <w:pStyle w:val="16"/>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9)</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сведения о способах получения консультаций по вопросам соблюдения обязательных требований;</w:t>
      </w:r>
    </w:p>
    <w:p w14:paraId="35B6B6FC">
      <w:pPr>
        <w:pStyle w:val="16"/>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10) доклады о муниципальном земельном контроле.</w:t>
      </w:r>
    </w:p>
    <w:p w14:paraId="7131CCB9">
      <w:pPr>
        <w:pStyle w:val="16"/>
        <w:ind w:firstLine="708"/>
        <w:jc w:val="both"/>
        <w:rPr>
          <w:rFonts w:hint="default"/>
          <w:color w:val="000000" w:themeColor="text1"/>
          <w:sz w:val="26"/>
          <w:szCs w:val="26"/>
          <w14:textFill>
            <w14:solidFill>
              <w14:schemeClr w14:val="tx1"/>
            </w14:solidFill>
          </w14:textFill>
        </w:rPr>
      </w:pPr>
      <w:r>
        <w:rPr>
          <w:rFonts w:hint="default"/>
          <w:color w:val="000000" w:themeColor="text1"/>
          <w:sz w:val="26"/>
          <w:szCs w:val="26"/>
          <w:lang w:val="ru-RU"/>
          <w14:textFill>
            <w14:solidFill>
              <w14:schemeClr w14:val="tx1"/>
            </w14:solidFill>
          </w14:textFill>
        </w:rPr>
        <w:t xml:space="preserve">11) </w:t>
      </w:r>
      <w:r>
        <w:rPr>
          <w:rFonts w:hint="default"/>
          <w:color w:val="000000" w:themeColor="text1"/>
          <w:sz w:val="26"/>
          <w:szCs w:val="26"/>
          <w14:textFill>
            <w14:solidFill>
              <w14:schemeClr w14:val="tx1"/>
            </w14:solidFill>
          </w14:textFill>
        </w:rPr>
        <w:t>утвержденные проверочные листы в формате, допускающем их использование для самообследования;</w:t>
      </w:r>
    </w:p>
    <w:p w14:paraId="1EB4ACFB">
      <w:pPr>
        <w:pStyle w:val="16"/>
        <w:ind w:firstLine="708"/>
        <w:jc w:val="both"/>
        <w:rPr>
          <w:rFonts w:hint="default"/>
          <w:color w:val="000000" w:themeColor="text1"/>
          <w:sz w:val="26"/>
          <w:szCs w:val="26"/>
          <w14:textFill>
            <w14:solidFill>
              <w14:schemeClr w14:val="tx1"/>
            </w14:solidFill>
          </w14:textFill>
        </w:rPr>
      </w:pPr>
      <w:r>
        <w:rPr>
          <w:rFonts w:hint="default"/>
          <w:color w:val="000000" w:themeColor="text1"/>
          <w:sz w:val="26"/>
          <w:szCs w:val="26"/>
          <w:lang w:val="ru-RU"/>
          <w14:textFill>
            <w14:solidFill>
              <w14:schemeClr w14:val="tx1"/>
            </w14:solidFill>
          </w14:textFill>
        </w:rPr>
        <w:t>12</w:t>
      </w:r>
      <w:r>
        <w:rPr>
          <w:rFonts w:hint="default"/>
          <w:color w:val="000000" w:themeColor="text1"/>
          <w:sz w:val="26"/>
          <w:szCs w:val="26"/>
          <w14:textFill>
            <w14:solidFill>
              <w14:schemeClr w14:val="tx1"/>
            </w14:solidFill>
          </w14:textFill>
        </w:rPr>
        <w:t>) перечень индикаторов риска нарушения обязательных требований, порядок отнесения объектов контроля к категориям риска;</w:t>
      </w:r>
    </w:p>
    <w:p w14:paraId="06B6C01C">
      <w:pPr>
        <w:pStyle w:val="16"/>
        <w:ind w:firstLine="708"/>
        <w:jc w:val="both"/>
        <w:rPr>
          <w:rFonts w:hint="default"/>
          <w:color w:val="000000" w:themeColor="text1"/>
          <w:sz w:val="26"/>
          <w:szCs w:val="26"/>
          <w14:textFill>
            <w14:solidFill>
              <w14:schemeClr w14:val="tx1"/>
            </w14:solidFill>
          </w14:textFill>
        </w:rPr>
      </w:pPr>
      <w:r>
        <w:rPr>
          <w:rFonts w:hint="default"/>
          <w:color w:val="000000" w:themeColor="text1"/>
          <w:sz w:val="26"/>
          <w:szCs w:val="26"/>
          <w14:textFill>
            <w14:solidFill>
              <w14:schemeClr w14:val="tx1"/>
            </w14:solidFill>
          </w14:textFill>
        </w:rPr>
        <w:t>1</w:t>
      </w:r>
      <w:r>
        <w:rPr>
          <w:rFonts w:hint="default"/>
          <w:color w:val="000000" w:themeColor="text1"/>
          <w:sz w:val="26"/>
          <w:szCs w:val="26"/>
          <w:lang w:val="ru-RU"/>
          <w14:textFill>
            <w14:solidFill>
              <w14:schemeClr w14:val="tx1"/>
            </w14:solidFill>
          </w14:textFill>
        </w:rPr>
        <w:t>3</w:t>
      </w:r>
      <w:r>
        <w:rPr>
          <w:rFonts w:hint="default"/>
          <w:color w:val="000000" w:themeColor="text1"/>
          <w:sz w:val="26"/>
          <w:szCs w:val="26"/>
          <w14:textFill>
            <w14:solidFill>
              <w14:schemeClr w14:val="tx1"/>
            </w14:solidFill>
          </w14:textFill>
        </w:rPr>
        <w:t>) сведения о порядке досудебного обжалования решений контрольного (надзорного) органа, действий (бездействия) его должностных лиц;</w:t>
      </w:r>
    </w:p>
    <w:p w14:paraId="2FB1A6FA">
      <w:pPr>
        <w:pStyle w:val="16"/>
        <w:ind w:firstLine="708"/>
        <w:jc w:val="both"/>
        <w:rPr>
          <w:rFonts w:hint="default"/>
          <w:color w:val="000000" w:themeColor="text1"/>
          <w:sz w:val="26"/>
          <w:szCs w:val="26"/>
          <w14:textFill>
            <w14:solidFill>
              <w14:schemeClr w14:val="tx1"/>
            </w14:solidFill>
          </w14:textFill>
        </w:rPr>
      </w:pPr>
      <w:r>
        <w:rPr>
          <w:rFonts w:hint="default"/>
          <w:color w:val="000000" w:themeColor="text1"/>
          <w:sz w:val="26"/>
          <w:szCs w:val="26"/>
          <w14:textFill>
            <w14:solidFill>
              <w14:schemeClr w14:val="tx1"/>
            </w14:solidFill>
          </w14:textFill>
        </w:rPr>
        <w:t>1</w:t>
      </w:r>
      <w:r>
        <w:rPr>
          <w:rFonts w:hint="default"/>
          <w:color w:val="000000" w:themeColor="text1"/>
          <w:sz w:val="26"/>
          <w:szCs w:val="26"/>
          <w:lang w:val="ru-RU"/>
          <w14:textFill>
            <w14:solidFill>
              <w14:schemeClr w14:val="tx1"/>
            </w14:solidFill>
          </w14:textFill>
        </w:rPr>
        <w:t>4</w:t>
      </w:r>
      <w:r>
        <w:rPr>
          <w:rFonts w:hint="default"/>
          <w:color w:val="000000" w:themeColor="text1"/>
          <w:sz w:val="26"/>
          <w:szCs w:val="26"/>
          <w14:textFill>
            <w14:solidFill>
              <w14:schemeClr w14:val="tx1"/>
            </w14:solidFill>
          </w14:textFill>
        </w:rPr>
        <w:t>)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14:paraId="20743E47">
      <w:pPr>
        <w:pStyle w:val="16"/>
        <w:ind w:firstLine="708"/>
        <w:jc w:val="both"/>
        <w:rPr>
          <w:sz w:val="26"/>
          <w:szCs w:val="26"/>
        </w:rPr>
      </w:pPr>
      <w:r>
        <w:rPr>
          <w:sz w:val="26"/>
          <w:szCs w:val="26"/>
        </w:rPr>
        <w:t>5.</w:t>
      </w:r>
      <w:r>
        <w:rPr>
          <w:rFonts w:hint="default"/>
          <w:sz w:val="26"/>
          <w:szCs w:val="26"/>
          <w:lang w:val="ru-RU"/>
        </w:rPr>
        <w:t>12</w:t>
      </w:r>
      <w:r>
        <w:rPr>
          <w:sz w:val="26"/>
          <w:szCs w:val="26"/>
        </w:rPr>
        <w:t>. Объявление предостережения.</w:t>
      </w:r>
    </w:p>
    <w:p w14:paraId="244698DC">
      <w:pPr>
        <w:pStyle w:val="16"/>
        <w:ind w:firstLine="708"/>
        <w:jc w:val="both"/>
        <w:rPr>
          <w:sz w:val="26"/>
          <w:szCs w:val="26"/>
        </w:rPr>
      </w:pPr>
      <w:r>
        <w:rPr>
          <w:sz w:val="26"/>
          <w:szCs w:val="26"/>
        </w:rPr>
        <w:t xml:space="preserve">В случае наличия у </w:t>
      </w:r>
      <w:r>
        <w:rPr>
          <w:sz w:val="26"/>
          <w:szCs w:val="26"/>
          <w:lang w:val="ru-RU"/>
        </w:rPr>
        <w:t>контролирующего</w:t>
      </w:r>
      <w:r>
        <w:rPr>
          <w:rFonts w:hint="default"/>
          <w:sz w:val="26"/>
          <w:szCs w:val="26"/>
          <w:lang w:val="ru-RU"/>
        </w:rPr>
        <w:t xml:space="preserve"> </w:t>
      </w:r>
      <w:r>
        <w:rPr>
          <w:sz w:val="26"/>
          <w:szCs w:val="26"/>
        </w:rPr>
        <w:t>о</w:t>
      </w:r>
      <w:r>
        <w:rPr>
          <w:sz w:val="26"/>
          <w:szCs w:val="26"/>
          <w:lang w:val="ru-RU"/>
        </w:rPr>
        <w:t>ргана</w:t>
      </w:r>
      <w:r>
        <w:rPr>
          <w:rFonts w:hint="default"/>
          <w:sz w:val="26"/>
          <w:szCs w:val="26"/>
          <w:lang w:val="ru-RU"/>
        </w:rPr>
        <w:t xml:space="preserve"> </w:t>
      </w:r>
      <w:r>
        <w:rPr>
          <w:sz w:val="26"/>
          <w:szCs w:val="26"/>
        </w:rPr>
        <w:t>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w:t>
      </w:r>
      <w:r>
        <w:rPr>
          <w:sz w:val="26"/>
          <w:szCs w:val="26"/>
          <w:lang w:val="ru-RU"/>
        </w:rPr>
        <w:t>ирующий</w:t>
      </w:r>
      <w:r>
        <w:rPr>
          <w:sz w:val="26"/>
          <w:szCs w:val="26"/>
        </w:rPr>
        <w:t xml:space="preserve">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14:paraId="06B107D5">
      <w:pPr>
        <w:pStyle w:val="16"/>
        <w:ind w:firstLine="708"/>
        <w:jc w:val="both"/>
        <w:rPr>
          <w:sz w:val="26"/>
          <w:szCs w:val="26"/>
        </w:rPr>
      </w:pPr>
      <w:r>
        <w:rPr>
          <w:sz w:val="26"/>
          <w:szCs w:val="26"/>
        </w:rPr>
        <w:t>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w:t>
      </w:r>
      <w:r>
        <w:rPr>
          <w:rFonts w:hint="default"/>
          <w:sz w:val="26"/>
          <w:szCs w:val="26"/>
          <w:lang w:val="ru-RU"/>
        </w:rPr>
        <w:t xml:space="preserve"> № 248-ФЗ</w:t>
      </w:r>
      <w:r>
        <w:rPr>
          <w:sz w:val="26"/>
          <w:szCs w:val="26"/>
        </w:rPr>
        <w:t>,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14:paraId="628E11E8">
      <w:pPr>
        <w:pStyle w:val="16"/>
        <w:ind w:firstLine="708"/>
        <w:jc w:val="both"/>
        <w:rPr>
          <w:sz w:val="26"/>
          <w:szCs w:val="26"/>
        </w:rPr>
      </w:pPr>
      <w:r>
        <w:rPr>
          <w:sz w:val="26"/>
          <w:szCs w:val="26"/>
        </w:rPr>
        <w:t>Контролируемое лицо вправе после получения предостережения о недопустимости нарушения обязательных требований подать в контрол</w:t>
      </w:r>
      <w:r>
        <w:rPr>
          <w:sz w:val="26"/>
          <w:szCs w:val="26"/>
          <w:lang w:val="ru-RU"/>
        </w:rPr>
        <w:t>ирующий</w:t>
      </w:r>
      <w:r>
        <w:rPr>
          <w:sz w:val="26"/>
          <w:szCs w:val="26"/>
        </w:rPr>
        <w:t xml:space="preserve"> орган возражение в отношении указанного предостережения.</w:t>
      </w:r>
    </w:p>
    <w:p w14:paraId="2B41DAC8">
      <w:pPr>
        <w:pStyle w:val="16"/>
        <w:ind w:firstLine="708"/>
        <w:jc w:val="both"/>
        <w:rPr>
          <w:sz w:val="26"/>
          <w:szCs w:val="26"/>
        </w:rPr>
      </w:pPr>
      <w:r>
        <w:rPr>
          <w:sz w:val="26"/>
          <w:szCs w:val="26"/>
          <w:lang w:val="ru-RU"/>
        </w:rPr>
        <w:t>Контролирующий</w:t>
      </w:r>
      <w:r>
        <w:rPr>
          <w:rFonts w:hint="default"/>
          <w:sz w:val="26"/>
          <w:szCs w:val="26"/>
          <w:lang w:val="ru-RU"/>
        </w:rPr>
        <w:t xml:space="preserve"> орган</w:t>
      </w:r>
      <w:r>
        <w:rPr>
          <w:sz w:val="26"/>
          <w:szCs w:val="26"/>
        </w:rPr>
        <w:t xml:space="preserve">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(надзорных) мероприятий.</w:t>
      </w:r>
    </w:p>
    <w:p w14:paraId="52D25D05">
      <w:pPr>
        <w:pStyle w:val="16"/>
        <w:ind w:firstLine="708"/>
        <w:jc w:val="both"/>
        <w:rPr>
          <w:sz w:val="26"/>
          <w:szCs w:val="26"/>
        </w:rPr>
      </w:pPr>
      <w:r>
        <w:rPr>
          <w:sz w:val="26"/>
          <w:szCs w:val="26"/>
        </w:rPr>
        <w:t>5.1</w:t>
      </w:r>
      <w:r>
        <w:rPr>
          <w:rFonts w:hint="default"/>
          <w:sz w:val="26"/>
          <w:szCs w:val="26"/>
          <w:lang w:val="ru-RU"/>
        </w:rPr>
        <w:t>3</w:t>
      </w:r>
      <w:r>
        <w:rPr>
          <w:sz w:val="26"/>
          <w:szCs w:val="26"/>
        </w:rPr>
        <w:t>.</w:t>
      </w:r>
      <w:r>
        <w:rPr>
          <w:color w:val="FFFFFF" w:themeColor="background1"/>
          <w:sz w:val="26"/>
          <w:szCs w:val="26"/>
          <w14:textFill>
            <w14:solidFill>
              <w14:schemeClr w14:val="bg1"/>
            </w14:solidFill>
          </w14:textFill>
        </w:rPr>
        <w:t>_</w:t>
      </w:r>
      <w:r>
        <w:rPr>
          <w:sz w:val="26"/>
          <w:szCs w:val="26"/>
        </w:rPr>
        <w:t>Консультирование.</w:t>
      </w:r>
    </w:p>
    <w:p w14:paraId="2B8E1BDD">
      <w:pPr>
        <w:pStyle w:val="16"/>
        <w:ind w:firstLine="708"/>
        <w:jc w:val="both"/>
        <w:rPr>
          <w:sz w:val="26"/>
          <w:szCs w:val="26"/>
        </w:rPr>
      </w:pPr>
      <w:r>
        <w:rPr>
          <w:sz w:val="26"/>
          <w:szCs w:val="26"/>
        </w:rPr>
        <w:t>Должностное лицо контрол</w:t>
      </w:r>
      <w:r>
        <w:rPr>
          <w:sz w:val="26"/>
          <w:szCs w:val="26"/>
          <w:lang w:val="ru-RU"/>
        </w:rPr>
        <w:t>ирующего</w:t>
      </w:r>
      <w:r>
        <w:rPr>
          <w:sz w:val="26"/>
          <w:szCs w:val="26"/>
        </w:rPr>
        <w:t xml:space="preserve"> органа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муниципального контроля). Консультирование осуществляется без взимания платы.</w:t>
      </w:r>
    </w:p>
    <w:p w14:paraId="216867C9">
      <w:pPr>
        <w:pStyle w:val="16"/>
        <w:ind w:firstLine="708"/>
        <w:jc w:val="both"/>
        <w:rPr>
          <w:sz w:val="26"/>
          <w:szCs w:val="26"/>
        </w:rPr>
      </w:pPr>
      <w:r>
        <w:rPr>
          <w:sz w:val="26"/>
          <w:szCs w:val="26"/>
        </w:rPr>
        <w:t xml:space="preserve">Консультирование может осуществляться должностным лицом </w:t>
      </w:r>
      <w:r>
        <w:rPr>
          <w:sz w:val="26"/>
          <w:szCs w:val="26"/>
          <w:lang w:val="ru-RU"/>
        </w:rPr>
        <w:t>контролирующего</w:t>
      </w:r>
      <w:r>
        <w:rPr>
          <w:rFonts w:hint="default"/>
          <w:sz w:val="26"/>
          <w:szCs w:val="26"/>
          <w:lang w:val="ru-RU"/>
        </w:rPr>
        <w:t xml:space="preserve"> </w:t>
      </w:r>
      <w:r>
        <w:rPr>
          <w:sz w:val="26"/>
          <w:szCs w:val="26"/>
        </w:rPr>
        <w:t>о</w:t>
      </w:r>
      <w:r>
        <w:rPr>
          <w:sz w:val="26"/>
          <w:szCs w:val="26"/>
          <w:lang w:val="ru-RU"/>
        </w:rPr>
        <w:t>ргана</w:t>
      </w:r>
      <w:r>
        <w:rPr>
          <w:sz w:val="26"/>
          <w:szCs w:val="26"/>
        </w:rPr>
        <w:t xml:space="preserve">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w:t>
      </w:r>
    </w:p>
    <w:p w14:paraId="021D72BB">
      <w:pPr>
        <w:pStyle w:val="16"/>
        <w:ind w:firstLine="708"/>
        <w:jc w:val="both"/>
        <w:rPr>
          <w:sz w:val="26"/>
          <w:szCs w:val="26"/>
        </w:rPr>
      </w:pPr>
      <w:r>
        <w:rPr>
          <w:sz w:val="26"/>
          <w:szCs w:val="26"/>
        </w:rPr>
        <w:t>Консультирование проводится по вопросам соблюдения обязательных требований и иным вопросам, способствующим в разрешении либо профилактике таких нарушений.</w:t>
      </w:r>
    </w:p>
    <w:p w14:paraId="054B4A25">
      <w:pPr>
        <w:pStyle w:val="16"/>
        <w:ind w:firstLine="708"/>
        <w:jc w:val="both"/>
        <w:rPr>
          <w:sz w:val="26"/>
          <w:szCs w:val="26"/>
        </w:rPr>
      </w:pPr>
      <w:r>
        <w:rPr>
          <w:sz w:val="26"/>
          <w:szCs w:val="26"/>
        </w:rPr>
        <w:t>По итогам консультирования информация в письменной форме контролируемым лицам и их представителям не предоставляется.</w:t>
      </w:r>
      <w:r>
        <w:rPr>
          <w:rFonts w:hint="default"/>
          <w:sz w:val="26"/>
          <w:szCs w:val="26"/>
          <w:lang w:val="ru-RU"/>
        </w:rPr>
        <w:t xml:space="preserve"> </w:t>
      </w:r>
      <w:r>
        <w:rPr>
          <w:sz w:val="26"/>
          <w:szCs w:val="26"/>
        </w:rPr>
        <w:t xml:space="preserve">Контролируемое лицо вправе направить запрос о предоставлении письменного ответа в сроки, установленные Федеральным </w:t>
      </w:r>
      <w:r>
        <w:rPr>
          <w:sz w:val="26"/>
          <w:szCs w:val="26"/>
        </w:rPr>
        <w:fldChar w:fldCharType="begin"/>
      </w:r>
      <w:r>
        <w:rPr>
          <w:sz w:val="26"/>
          <w:szCs w:val="26"/>
        </w:rPr>
        <w:instrText xml:space="preserve"> HYPERLINK "https://login.consultant.ru/link/?req=doc&amp;base=LAW&amp;n=454103&amp;dst=100069&amp;field=134&amp;date=13.02.2025" </w:instrText>
      </w:r>
      <w:r>
        <w:rPr>
          <w:sz w:val="26"/>
          <w:szCs w:val="26"/>
        </w:rPr>
        <w:fldChar w:fldCharType="separate"/>
      </w:r>
      <w:r>
        <w:rPr>
          <w:sz w:val="26"/>
          <w:szCs w:val="26"/>
        </w:rPr>
        <w:t>законом</w:t>
      </w:r>
      <w:r>
        <w:rPr>
          <w:sz w:val="26"/>
          <w:szCs w:val="26"/>
        </w:rPr>
        <w:fldChar w:fldCharType="end"/>
      </w:r>
      <w:r>
        <w:rPr>
          <w:sz w:val="26"/>
          <w:szCs w:val="26"/>
        </w:rPr>
        <w:t xml:space="preserve"> от </w:t>
      </w:r>
      <w:r>
        <w:rPr>
          <w:rFonts w:hint="default"/>
          <w:sz w:val="26"/>
          <w:szCs w:val="26"/>
          <w:lang w:val="ru-RU"/>
        </w:rPr>
        <w:t>0</w:t>
      </w:r>
      <w:r>
        <w:rPr>
          <w:sz w:val="26"/>
          <w:szCs w:val="26"/>
        </w:rPr>
        <w:t>2</w:t>
      </w:r>
      <w:r>
        <w:rPr>
          <w:rFonts w:hint="default"/>
          <w:sz w:val="26"/>
          <w:szCs w:val="26"/>
          <w:lang w:val="ru-RU"/>
        </w:rPr>
        <w:t>.05.</w:t>
      </w:r>
      <w:r>
        <w:rPr>
          <w:sz w:val="26"/>
          <w:szCs w:val="26"/>
        </w:rPr>
        <w:t>2006г</w:t>
      </w:r>
      <w:r>
        <w:rPr>
          <w:rFonts w:hint="default"/>
          <w:sz w:val="26"/>
          <w:szCs w:val="26"/>
          <w:lang w:val="ru-RU"/>
        </w:rPr>
        <w:t>.</w:t>
      </w:r>
      <w:r>
        <w:rPr>
          <w:sz w:val="26"/>
          <w:szCs w:val="26"/>
        </w:rPr>
        <w:t xml:space="preserve"> </w:t>
      </w:r>
      <w:r>
        <w:rPr>
          <w:sz w:val="26"/>
          <w:szCs w:val="26"/>
          <w:lang w:val="ru-RU"/>
        </w:rPr>
        <w:t>№</w:t>
      </w:r>
      <w:r>
        <w:rPr>
          <w:sz w:val="26"/>
          <w:szCs w:val="26"/>
        </w:rPr>
        <w:t xml:space="preserve"> 59-ФЗ </w:t>
      </w:r>
      <w:r>
        <w:rPr>
          <w:rFonts w:hint="default"/>
          <w:sz w:val="26"/>
          <w:szCs w:val="26"/>
          <w:lang w:val="ru-RU"/>
        </w:rPr>
        <w:t>«</w:t>
      </w:r>
      <w:r>
        <w:rPr>
          <w:sz w:val="26"/>
          <w:szCs w:val="26"/>
        </w:rPr>
        <w:t>О порядке рассмотрения обращений граждан Российской Федерации</w:t>
      </w:r>
      <w:r>
        <w:rPr>
          <w:rFonts w:hint="default"/>
          <w:sz w:val="26"/>
          <w:szCs w:val="26"/>
          <w:lang w:val="ru-RU"/>
        </w:rPr>
        <w:t>»</w:t>
      </w:r>
      <w:r>
        <w:rPr>
          <w:sz w:val="26"/>
          <w:szCs w:val="26"/>
        </w:rPr>
        <w:t>.</w:t>
      </w:r>
    </w:p>
    <w:p w14:paraId="29C74607">
      <w:pPr>
        <w:pStyle w:val="16"/>
        <w:ind w:firstLine="708"/>
        <w:jc w:val="both"/>
        <w:rPr>
          <w:sz w:val="26"/>
          <w:szCs w:val="26"/>
        </w:rPr>
      </w:pPr>
      <w:r>
        <w:rPr>
          <w:sz w:val="26"/>
          <w:szCs w:val="26"/>
        </w:rPr>
        <w:t xml:space="preserve">При осуществлении консультирования должностное лицо </w:t>
      </w:r>
      <w:r>
        <w:rPr>
          <w:sz w:val="26"/>
          <w:szCs w:val="26"/>
          <w:lang w:val="ru-RU"/>
        </w:rPr>
        <w:t>контролирующего</w:t>
      </w:r>
      <w:r>
        <w:rPr>
          <w:rFonts w:hint="default"/>
          <w:sz w:val="26"/>
          <w:szCs w:val="26"/>
          <w:lang w:val="ru-RU"/>
        </w:rPr>
        <w:t xml:space="preserve"> </w:t>
      </w:r>
      <w:r>
        <w:rPr>
          <w:sz w:val="26"/>
          <w:szCs w:val="26"/>
        </w:rPr>
        <w:t>о</w:t>
      </w:r>
      <w:r>
        <w:rPr>
          <w:sz w:val="26"/>
          <w:szCs w:val="26"/>
          <w:lang w:val="ru-RU"/>
        </w:rPr>
        <w:t>рган</w:t>
      </w:r>
      <w:r>
        <w:rPr>
          <w:sz w:val="26"/>
          <w:szCs w:val="26"/>
        </w:rPr>
        <w:t>а обязано соблюдать конфиденциальность информации, доступ к которой ограничен в соответствии с законодательством Российской Федерации.</w:t>
      </w:r>
    </w:p>
    <w:p w14:paraId="2B914D4B">
      <w:pPr>
        <w:pStyle w:val="16"/>
        <w:ind w:firstLine="708"/>
        <w:jc w:val="both"/>
        <w:rPr>
          <w:sz w:val="26"/>
          <w:szCs w:val="26"/>
        </w:rPr>
      </w:pPr>
      <w:r>
        <w:rPr>
          <w:sz w:val="26"/>
          <w:szCs w:val="26"/>
        </w:rPr>
        <w:t xml:space="preserve">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w:t>
      </w:r>
      <w:r>
        <w:rPr>
          <w:sz w:val="26"/>
          <w:szCs w:val="26"/>
          <w:lang w:val="ru-RU"/>
        </w:rPr>
        <w:t>контролирующего</w:t>
      </w:r>
      <w:r>
        <w:rPr>
          <w:rFonts w:hint="default"/>
          <w:sz w:val="26"/>
          <w:szCs w:val="26"/>
          <w:lang w:val="ru-RU"/>
        </w:rPr>
        <w:t xml:space="preserve"> </w:t>
      </w:r>
      <w:r>
        <w:rPr>
          <w:sz w:val="26"/>
          <w:szCs w:val="26"/>
        </w:rPr>
        <w:t>о</w:t>
      </w:r>
      <w:r>
        <w:rPr>
          <w:sz w:val="26"/>
          <w:szCs w:val="26"/>
          <w:lang w:val="ru-RU"/>
        </w:rPr>
        <w:t>ргана</w:t>
      </w:r>
      <w:r>
        <w:rPr>
          <w:sz w:val="26"/>
          <w:szCs w:val="26"/>
        </w:rPr>
        <w:t>, иных участников контрольного (надзорного) мероприятия, а также результаты проведенных в рамках муниципального контроля мероприятий экспертиз, испытаний.</w:t>
      </w:r>
    </w:p>
    <w:p w14:paraId="05751DB7">
      <w:pPr>
        <w:pStyle w:val="16"/>
        <w:ind w:firstLine="708"/>
        <w:jc w:val="both"/>
        <w:rPr>
          <w:sz w:val="26"/>
          <w:szCs w:val="26"/>
        </w:rPr>
      </w:pPr>
      <w:r>
        <w:rPr>
          <w:sz w:val="26"/>
          <w:szCs w:val="26"/>
        </w:rPr>
        <w:t xml:space="preserve">Информация, ставшая известной должностному лицу </w:t>
      </w:r>
      <w:r>
        <w:rPr>
          <w:sz w:val="26"/>
          <w:szCs w:val="26"/>
          <w:lang w:val="ru-RU"/>
        </w:rPr>
        <w:t>контролирующего</w:t>
      </w:r>
      <w:r>
        <w:rPr>
          <w:rFonts w:hint="default"/>
          <w:sz w:val="26"/>
          <w:szCs w:val="26"/>
          <w:lang w:val="ru-RU"/>
        </w:rPr>
        <w:t xml:space="preserve"> органа</w:t>
      </w:r>
      <w:r>
        <w:rPr>
          <w:sz w:val="26"/>
          <w:szCs w:val="26"/>
        </w:rPr>
        <w:t xml:space="preserve"> в ходе консультирования, не может использоваться в целях оценки контролируемого лица по вопросам соблюдения обязательных требований.</w:t>
      </w:r>
    </w:p>
    <w:p w14:paraId="5DED5292">
      <w:pPr>
        <w:pStyle w:val="16"/>
        <w:ind w:firstLine="708"/>
        <w:jc w:val="both"/>
        <w:rPr>
          <w:sz w:val="26"/>
          <w:szCs w:val="26"/>
        </w:rPr>
      </w:pPr>
      <w:r>
        <w:rPr>
          <w:sz w:val="26"/>
          <w:szCs w:val="26"/>
          <w:lang w:val="ru-RU"/>
        </w:rPr>
        <w:t>Контролирующий</w:t>
      </w:r>
      <w:r>
        <w:rPr>
          <w:rFonts w:hint="default"/>
          <w:sz w:val="26"/>
          <w:szCs w:val="26"/>
          <w:lang w:val="ru-RU"/>
        </w:rPr>
        <w:t xml:space="preserve"> орган</w:t>
      </w:r>
      <w:r>
        <w:rPr>
          <w:sz w:val="26"/>
          <w:szCs w:val="26"/>
        </w:rPr>
        <w:t xml:space="preserve"> осуществля</w:t>
      </w:r>
      <w:r>
        <w:rPr>
          <w:sz w:val="26"/>
          <w:szCs w:val="26"/>
          <w:lang w:val="ru-RU"/>
        </w:rPr>
        <w:t>е</w:t>
      </w:r>
      <w:r>
        <w:rPr>
          <w:sz w:val="26"/>
          <w:szCs w:val="26"/>
        </w:rPr>
        <w:t>т учет консультирований.</w:t>
      </w:r>
    </w:p>
    <w:p w14:paraId="231FA107">
      <w:pPr>
        <w:pStyle w:val="16"/>
        <w:ind w:firstLine="708"/>
        <w:jc w:val="both"/>
        <w:rPr>
          <w:sz w:val="26"/>
          <w:szCs w:val="26"/>
        </w:rPr>
      </w:pPr>
      <w:r>
        <w:rPr>
          <w:sz w:val="26"/>
          <w:szCs w:val="26"/>
        </w:rPr>
        <w:t xml:space="preserve">В случаях консультирования по однотипным обращениям, консультирование контролируемых лиц и их представителей осуществляется посредством размещения на официальном сайте </w:t>
      </w:r>
      <w:r>
        <w:rPr>
          <w:sz w:val="26"/>
          <w:szCs w:val="26"/>
          <w:lang w:val="ru-RU"/>
        </w:rPr>
        <w:t>Администрации</w:t>
      </w:r>
      <w:r>
        <w:rPr>
          <w:sz w:val="26"/>
          <w:szCs w:val="26"/>
        </w:rPr>
        <w:t xml:space="preserve"> в сети «Интернет»</w:t>
      </w:r>
      <w:r>
        <w:rPr>
          <w:rFonts w:hint="default"/>
          <w:sz w:val="26"/>
          <w:szCs w:val="26"/>
          <w:lang w:val="ru-RU"/>
        </w:rPr>
        <w:t>, на странице, посвященной муниципальному контролю,</w:t>
      </w:r>
      <w:r>
        <w:rPr>
          <w:sz w:val="26"/>
          <w:szCs w:val="26"/>
        </w:rPr>
        <w:t xml:space="preserve"> письменного разъяснения, подписанного уполномоченным должностным лицом </w:t>
      </w:r>
      <w:r>
        <w:rPr>
          <w:sz w:val="26"/>
          <w:szCs w:val="26"/>
          <w:lang w:val="ru-RU"/>
        </w:rPr>
        <w:t>контролирующего</w:t>
      </w:r>
      <w:r>
        <w:rPr>
          <w:rFonts w:hint="default"/>
          <w:sz w:val="26"/>
          <w:szCs w:val="26"/>
          <w:lang w:val="ru-RU"/>
        </w:rPr>
        <w:t xml:space="preserve"> </w:t>
      </w:r>
      <w:r>
        <w:rPr>
          <w:sz w:val="26"/>
          <w:szCs w:val="26"/>
        </w:rPr>
        <w:t>о</w:t>
      </w:r>
      <w:r>
        <w:rPr>
          <w:sz w:val="26"/>
          <w:szCs w:val="26"/>
          <w:lang w:val="ru-RU"/>
        </w:rPr>
        <w:t>ргана</w:t>
      </w:r>
      <w:r>
        <w:rPr>
          <w:sz w:val="26"/>
          <w:szCs w:val="26"/>
        </w:rPr>
        <w:t>.</w:t>
      </w:r>
    </w:p>
    <w:p w14:paraId="781404A3">
      <w:pPr>
        <w:pStyle w:val="16"/>
        <w:ind w:firstLine="708"/>
        <w:jc w:val="both"/>
        <w:rPr>
          <w:sz w:val="26"/>
          <w:szCs w:val="26"/>
        </w:rPr>
      </w:pPr>
      <w:r>
        <w:rPr>
          <w:sz w:val="26"/>
          <w:szCs w:val="26"/>
        </w:rPr>
        <w:t xml:space="preserve">До </w:t>
      </w:r>
      <w:r>
        <w:rPr>
          <w:rFonts w:hint="default"/>
          <w:sz w:val="26"/>
          <w:szCs w:val="26"/>
          <w:lang w:val="ru-RU"/>
        </w:rPr>
        <w:t>0</w:t>
      </w:r>
      <w:r>
        <w:rPr>
          <w:sz w:val="26"/>
          <w:szCs w:val="26"/>
        </w:rPr>
        <w:t>1</w:t>
      </w:r>
      <w:r>
        <w:rPr>
          <w:rFonts w:hint="default"/>
          <w:sz w:val="26"/>
          <w:szCs w:val="26"/>
          <w:lang w:val="ru-RU"/>
        </w:rPr>
        <w:t>.01.</w:t>
      </w:r>
      <w:r>
        <w:rPr>
          <w:sz w:val="26"/>
          <w:szCs w:val="26"/>
        </w:rPr>
        <w:t xml:space="preserve">2030г.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w:t>
      </w:r>
      <w:r>
        <w:rPr>
          <w:sz w:val="26"/>
          <w:szCs w:val="26"/>
        </w:rPr>
        <w:fldChar w:fldCharType="begin"/>
      </w:r>
      <w:r>
        <w:rPr>
          <w:sz w:val="26"/>
          <w:szCs w:val="26"/>
        </w:rPr>
        <w:instrText xml:space="preserve"> HYPERLINK "https://login.consultant.ru/link/?req=doc&amp;base=LAW&amp;n=492658&amp;dst=100173&amp;field=134&amp;date=13.02.2025" </w:instrText>
      </w:r>
      <w:r>
        <w:rPr>
          <w:sz w:val="26"/>
          <w:szCs w:val="26"/>
        </w:rPr>
        <w:fldChar w:fldCharType="separate"/>
      </w:r>
      <w:r>
        <w:rPr>
          <w:sz w:val="26"/>
          <w:szCs w:val="26"/>
        </w:rPr>
        <w:t>системы</w:t>
      </w:r>
      <w:r>
        <w:rPr>
          <w:sz w:val="26"/>
          <w:szCs w:val="26"/>
        </w:rPr>
        <w:fldChar w:fldCharType="end"/>
      </w:r>
      <w:r>
        <w:rPr>
          <w:sz w:val="26"/>
          <w:szCs w:val="26"/>
        </w:rPr>
        <w:t xml:space="preserve"> </w:t>
      </w:r>
      <w:r>
        <w:rPr>
          <w:rFonts w:hint="default"/>
          <w:sz w:val="26"/>
          <w:szCs w:val="26"/>
          <w:lang w:val="ru-RU"/>
        </w:rPr>
        <w:t>«</w:t>
      </w:r>
      <w:r>
        <w:rPr>
          <w:sz w:val="26"/>
          <w:szCs w:val="26"/>
        </w:rPr>
        <w:t>Единый портал государственных и муниципальных услуг (функций)</w:t>
      </w:r>
      <w:r>
        <w:rPr>
          <w:rFonts w:hint="default"/>
          <w:sz w:val="26"/>
          <w:szCs w:val="26"/>
          <w:lang w:val="ru-RU"/>
        </w:rPr>
        <w:t>»</w:t>
      </w:r>
      <w:r>
        <w:rPr>
          <w:sz w:val="26"/>
          <w:szCs w:val="26"/>
        </w:rPr>
        <w:t xml:space="preserve">. Такое обращение подлежит рассмотрению уполномоченным на рассмотрение обращения органом в течение 10 рабочих дней со дня его регистрации. Подписание такого обращения осуществляется усиленной квалифицированной электронной подписью,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или простой электронной подписью физического лица, в том числе действующего от имени юридического лица (руководителя либо лица, которому делегированы соответствующие полномочия, в том числе с использованием федеральной государственной информационной системы </w:t>
      </w:r>
      <w:r>
        <w:rPr>
          <w:rFonts w:hint="default"/>
          <w:sz w:val="26"/>
          <w:szCs w:val="26"/>
          <w:lang w:val="ru-RU"/>
        </w:rPr>
        <w:t>«</w:t>
      </w:r>
      <w:r>
        <w:rPr>
          <w:sz w:val="26"/>
          <w:szCs w:val="26"/>
        </w:rPr>
        <w:t>Единый портал государственных и муниципальных услуг (функций)</w:t>
      </w:r>
      <w:r>
        <w:rPr>
          <w:rFonts w:hint="default"/>
          <w:sz w:val="26"/>
          <w:szCs w:val="26"/>
          <w:lang w:val="ru-RU"/>
        </w:rPr>
        <w:t>»</w:t>
      </w:r>
      <w:r>
        <w:rPr>
          <w:sz w:val="26"/>
          <w:szCs w:val="26"/>
        </w:rPr>
        <w:t xml:space="preserve">) или являющегося индивидуальным предпринимателем. </w:t>
      </w:r>
    </w:p>
    <w:p w14:paraId="2C1AB1A0">
      <w:pPr>
        <w:pStyle w:val="16"/>
        <w:ind w:firstLine="708"/>
        <w:jc w:val="both"/>
        <w:rPr>
          <w:color w:val="auto"/>
          <w:sz w:val="26"/>
          <w:szCs w:val="26"/>
        </w:rPr>
      </w:pPr>
      <w:r>
        <w:rPr>
          <w:color w:val="auto"/>
          <w:sz w:val="26"/>
          <w:szCs w:val="26"/>
        </w:rPr>
        <w:t>5.1</w:t>
      </w:r>
      <w:r>
        <w:rPr>
          <w:rFonts w:hint="default"/>
          <w:color w:val="auto"/>
          <w:sz w:val="26"/>
          <w:szCs w:val="26"/>
          <w:lang w:val="ru-RU"/>
        </w:rPr>
        <w:t>4</w:t>
      </w:r>
      <w:r>
        <w:rPr>
          <w:color w:val="auto"/>
          <w:sz w:val="26"/>
          <w:szCs w:val="26"/>
        </w:rPr>
        <w:t>. Профилактический визит.</w:t>
      </w:r>
    </w:p>
    <w:p w14:paraId="5ABAE8C9">
      <w:pPr>
        <w:pStyle w:val="16"/>
        <w:ind w:firstLine="708"/>
        <w:jc w:val="both"/>
        <w:rPr>
          <w:rFonts w:hint="default"/>
          <w:sz w:val="26"/>
          <w:szCs w:val="26"/>
          <w:lang w:val="en-US"/>
        </w:rPr>
      </w:pPr>
      <w:r>
        <w:rPr>
          <w:rFonts w:hint="default"/>
          <w:sz w:val="26"/>
          <w:szCs w:val="26"/>
          <w:lang w:val="en-US"/>
        </w:rPr>
        <w:t xml:space="preserve">Профилактический визит проводится в форме профилактической беседы </w:t>
      </w:r>
      <w:r>
        <w:rPr>
          <w:rFonts w:hint="default"/>
          <w:sz w:val="26"/>
          <w:szCs w:val="26"/>
          <w:lang w:val="ru-RU"/>
        </w:rPr>
        <w:t xml:space="preserve">контролирующим органом </w:t>
      </w:r>
      <w:r>
        <w:rPr>
          <w:rFonts w:hint="default"/>
          <w:sz w:val="26"/>
          <w:szCs w:val="26"/>
          <w:lang w:val="en-US"/>
        </w:rPr>
        <w:t>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18DFFE4F">
      <w:pPr>
        <w:pStyle w:val="16"/>
        <w:ind w:firstLine="708"/>
        <w:jc w:val="both"/>
        <w:rPr>
          <w:rFonts w:hint="default"/>
          <w:sz w:val="26"/>
          <w:szCs w:val="26"/>
          <w:lang w:val="en-US"/>
        </w:rPr>
      </w:pPr>
      <w:r>
        <w:rPr>
          <w:rFonts w:hint="default"/>
          <w:sz w:val="26"/>
          <w:szCs w:val="26"/>
          <w:lang w:val="en-US"/>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w:t>
      </w:r>
      <w:r>
        <w:rPr>
          <w:rFonts w:hint="default"/>
          <w:sz w:val="26"/>
          <w:szCs w:val="26"/>
          <w:lang w:val="ru-RU"/>
        </w:rPr>
        <w:t>контролирующего органа</w:t>
      </w:r>
      <w:r>
        <w:rPr>
          <w:rFonts w:hint="default"/>
          <w:sz w:val="26"/>
          <w:szCs w:val="26"/>
          <w:lang w:val="en-US"/>
        </w:rPr>
        <w:t xml:space="preserve">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67C92236">
      <w:pPr>
        <w:pStyle w:val="16"/>
        <w:ind w:firstLine="708"/>
        <w:jc w:val="both"/>
        <w:rPr>
          <w:sz w:val="26"/>
          <w:szCs w:val="26"/>
        </w:rPr>
      </w:pPr>
      <w:r>
        <w:rPr>
          <w:sz w:val="26"/>
          <w:szCs w:val="26"/>
        </w:rPr>
        <w:t xml:space="preserve">Профилактический визит проводится по инициативе </w:t>
      </w:r>
      <w:r>
        <w:rPr>
          <w:sz w:val="26"/>
          <w:szCs w:val="26"/>
          <w:lang w:val="ru-RU"/>
        </w:rPr>
        <w:t>к</w:t>
      </w:r>
      <w:r>
        <w:rPr>
          <w:sz w:val="26"/>
          <w:szCs w:val="26"/>
        </w:rPr>
        <w:t>о</w:t>
      </w:r>
      <w:r>
        <w:rPr>
          <w:sz w:val="26"/>
          <w:szCs w:val="26"/>
          <w:lang w:val="ru-RU"/>
        </w:rPr>
        <w:t>нтролирующего</w:t>
      </w:r>
      <w:r>
        <w:rPr>
          <w:rFonts w:hint="default"/>
          <w:sz w:val="26"/>
          <w:szCs w:val="26"/>
          <w:lang w:val="ru-RU"/>
        </w:rPr>
        <w:t xml:space="preserve"> органа</w:t>
      </w:r>
      <w:r>
        <w:rPr>
          <w:sz w:val="26"/>
          <w:szCs w:val="26"/>
        </w:rPr>
        <w:t xml:space="preserve"> (обязательный профилактический визит) или по инициативе контролируемого лица.</w:t>
      </w:r>
    </w:p>
    <w:p w14:paraId="5E9B8802">
      <w:pPr>
        <w:pStyle w:val="16"/>
        <w:ind w:firstLine="708"/>
        <w:jc w:val="both"/>
        <w:rPr>
          <w:rFonts w:hint="default" w:ascii="Times New Roman" w:hAnsi="Times New Roman" w:cs="Times New Roman"/>
          <w:b w:val="0"/>
          <w:bCs w:val="0"/>
          <w:sz w:val="26"/>
          <w:szCs w:val="26"/>
        </w:rPr>
      </w:pPr>
      <w:r>
        <w:rPr>
          <w:rFonts w:hint="default"/>
          <w:sz w:val="26"/>
          <w:szCs w:val="26"/>
          <w:lang w:val="ru-RU"/>
        </w:rPr>
        <w:t xml:space="preserve">5.14.1. </w:t>
      </w:r>
      <w:r>
        <w:rPr>
          <w:rFonts w:hint="default" w:ascii="Times New Roman" w:hAnsi="Times New Roman" w:cs="Times New Roman"/>
          <w:b w:val="0"/>
          <w:bCs w:val="0"/>
          <w:sz w:val="26"/>
          <w:szCs w:val="26"/>
        </w:rPr>
        <w:t>Обязательный профилактический визит</w:t>
      </w:r>
    </w:p>
    <w:p w14:paraId="0D486DA6">
      <w:pPr>
        <w:pStyle w:val="8"/>
        <w:keepNext w:val="0"/>
        <w:keepLines w:val="0"/>
        <w:widowControl/>
        <w:suppressLineNumbers w:val="0"/>
        <w:spacing w:before="0" w:beforeAutospacing="0" w:after="0" w:afterAutospacing="0" w:line="285" w:lineRule="atLeast"/>
        <w:ind w:right="0"/>
        <w:jc w:val="both"/>
        <w:rPr>
          <w:rFonts w:hint="default"/>
          <w:sz w:val="26"/>
          <w:szCs w:val="26"/>
          <w:lang w:val="ru-RU"/>
        </w:rPr>
      </w:pPr>
      <w:r>
        <w:rPr>
          <w:sz w:val="26"/>
          <w:szCs w:val="26"/>
        </w:rPr>
        <w:t xml:space="preserve">1. Обязательный профилактический визит </w:t>
      </w:r>
      <w:r>
        <w:rPr>
          <w:sz w:val="26"/>
          <w:szCs w:val="26"/>
          <w:lang w:val="ru-RU"/>
        </w:rPr>
        <w:t>не</w:t>
      </w:r>
      <w:r>
        <w:rPr>
          <w:rFonts w:hint="default"/>
          <w:sz w:val="26"/>
          <w:szCs w:val="26"/>
          <w:lang w:val="ru-RU"/>
        </w:rPr>
        <w:t xml:space="preserve"> </w:t>
      </w:r>
      <w:r>
        <w:rPr>
          <w:sz w:val="26"/>
          <w:szCs w:val="26"/>
        </w:rPr>
        <w:t>проводится</w:t>
      </w:r>
      <w:r>
        <w:rPr>
          <w:rFonts w:hint="default"/>
          <w:sz w:val="26"/>
          <w:szCs w:val="26"/>
          <w:lang w:val="ru-RU"/>
        </w:rPr>
        <w:t xml:space="preserve"> в отношении земельных участков со следующей категорий риска: средний, умеренный и низкий.</w:t>
      </w:r>
    </w:p>
    <w:p w14:paraId="18E286EC">
      <w:pPr>
        <w:pStyle w:val="8"/>
        <w:keepNext w:val="0"/>
        <w:keepLines w:val="0"/>
        <w:widowControl/>
        <w:suppressLineNumbers w:val="0"/>
        <w:spacing w:before="0" w:beforeAutospacing="0" w:after="0" w:afterAutospacing="0" w:line="285" w:lineRule="atLeast"/>
        <w:ind w:right="0"/>
        <w:jc w:val="both"/>
        <w:rPr>
          <w:rFonts w:hint="default"/>
          <w:sz w:val="26"/>
          <w:szCs w:val="26"/>
          <w:lang w:val="ru-RU"/>
        </w:rPr>
      </w:pPr>
      <w:r>
        <w:rPr>
          <w:rFonts w:hint="default"/>
          <w:sz w:val="26"/>
          <w:szCs w:val="26"/>
          <w:lang w:val="ru-RU"/>
        </w:rPr>
        <w:t>2</w:t>
      </w:r>
      <w:r>
        <w:rPr>
          <w:sz w:val="26"/>
          <w:szCs w:val="26"/>
        </w:rPr>
        <w:t>. Обязательный профилактический визит проводится</w:t>
      </w:r>
      <w:r>
        <w:rPr>
          <w:rFonts w:hint="default"/>
          <w:sz w:val="26"/>
          <w:szCs w:val="26"/>
          <w:lang w:val="ru-RU"/>
        </w:rPr>
        <w:t>:</w:t>
      </w:r>
    </w:p>
    <w:p w14:paraId="582413EC">
      <w:pPr>
        <w:pStyle w:val="8"/>
        <w:keepNext w:val="0"/>
        <w:keepLines w:val="0"/>
        <w:widowControl/>
        <w:suppressLineNumbers w:val="0"/>
        <w:spacing w:before="0" w:beforeAutospacing="0" w:after="0" w:afterAutospacing="0" w:line="285" w:lineRule="atLeast"/>
        <w:ind w:right="0" w:firstLine="708" w:firstLineChars="0"/>
        <w:jc w:val="both"/>
        <w:rPr>
          <w:sz w:val="26"/>
          <w:szCs w:val="26"/>
        </w:rPr>
      </w:pPr>
      <w:r>
        <w:rPr>
          <w:sz w:val="26"/>
          <w:szCs w:val="26"/>
        </w:rPr>
        <w:t>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визитов:</w:t>
      </w:r>
    </w:p>
    <w:p w14:paraId="01912271">
      <w:pPr>
        <w:pStyle w:val="8"/>
        <w:keepNext w:val="0"/>
        <w:keepLines w:val="0"/>
        <w:widowControl/>
        <w:numPr>
          <w:ilvl w:val="0"/>
          <w:numId w:val="0"/>
        </w:numPr>
        <w:suppressLineNumbers w:val="0"/>
        <w:spacing w:before="0" w:beforeAutospacing="0" w:after="0" w:afterAutospacing="0" w:line="285" w:lineRule="atLeast"/>
        <w:ind w:leftChars="0" w:right="0" w:rightChars="0"/>
        <w:jc w:val="both"/>
        <w:rPr>
          <w:sz w:val="26"/>
          <w:szCs w:val="26"/>
        </w:rPr>
      </w:pPr>
      <w:r>
        <w:rPr>
          <w:rFonts w:hint="default"/>
          <w:sz w:val="26"/>
          <w:szCs w:val="26"/>
          <w:lang w:val="ru-RU"/>
        </w:rPr>
        <w:t xml:space="preserve">а) </w:t>
      </w:r>
      <w:r>
        <w:rPr>
          <w:sz w:val="26"/>
          <w:szCs w:val="26"/>
        </w:rPr>
        <w:t xml:space="preserve">один обязательный профилактический визит в год - для объектов контроля, отнесенных к категории высокого риска; </w:t>
      </w:r>
    </w:p>
    <w:p w14:paraId="74300472">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85" w:lineRule="atLeast"/>
        <w:ind w:leftChars="0" w:right="0" w:rightChars="0"/>
        <w:jc w:val="both"/>
        <w:textAlignment w:val="auto"/>
        <w:rPr>
          <w:sz w:val="26"/>
          <w:szCs w:val="26"/>
        </w:rPr>
      </w:pPr>
      <w:r>
        <w:rPr>
          <w:rFonts w:hint="default"/>
          <w:sz w:val="26"/>
          <w:szCs w:val="26"/>
          <w:lang w:val="ru-RU"/>
        </w:rPr>
        <w:t xml:space="preserve">б) </w:t>
      </w:r>
      <w:r>
        <w:rPr>
          <w:sz w:val="26"/>
          <w:szCs w:val="26"/>
        </w:rPr>
        <w:t>периодичность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14:paraId="12F5FAB3">
      <w:pPr>
        <w:pStyle w:val="8"/>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285" w:lineRule="atLeast"/>
        <w:ind w:leftChars="0" w:right="0" w:rightChars="0" w:firstLine="650" w:firstLineChars="250"/>
        <w:jc w:val="both"/>
        <w:textAlignment w:val="auto"/>
        <w:rPr>
          <w:sz w:val="26"/>
          <w:szCs w:val="26"/>
        </w:rPr>
      </w:pPr>
      <w:r>
        <w:rPr>
          <w:sz w:val="26"/>
          <w:szCs w:val="26"/>
        </w:rPr>
        <w:t xml:space="preserve">по поручению: </w:t>
      </w:r>
    </w:p>
    <w:p w14:paraId="5C1A8E0E">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85" w:lineRule="atLeast"/>
        <w:ind w:left="0" w:leftChars="0" w:right="0" w:rightChars="0" w:firstLine="0" w:firstLineChars="0"/>
        <w:jc w:val="both"/>
        <w:textAlignment w:val="auto"/>
        <w:rPr>
          <w:sz w:val="26"/>
          <w:szCs w:val="26"/>
        </w:rPr>
      </w:pPr>
      <w:r>
        <w:rPr>
          <w:sz w:val="26"/>
          <w:szCs w:val="26"/>
        </w:rPr>
        <w:t xml:space="preserve">а) Президента Российской Федерации; </w:t>
      </w:r>
    </w:p>
    <w:p w14:paraId="1A7154E8">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85" w:lineRule="atLeast"/>
        <w:ind w:left="0" w:leftChars="0" w:right="0" w:rightChars="0" w:firstLine="0" w:firstLineChars="0"/>
        <w:jc w:val="both"/>
        <w:textAlignment w:val="auto"/>
        <w:rPr>
          <w:rFonts w:hint="default"/>
          <w:sz w:val="26"/>
          <w:szCs w:val="26"/>
          <w:lang w:val="ru-RU"/>
        </w:rPr>
      </w:pPr>
      <w:r>
        <w:rPr>
          <w:sz w:val="26"/>
          <w:szCs w:val="26"/>
        </w:rP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r>
        <w:rPr>
          <w:rFonts w:hint="default"/>
          <w:sz w:val="26"/>
          <w:szCs w:val="26"/>
          <w:lang w:val="ru-RU"/>
        </w:rPr>
        <w:t>.</w:t>
      </w:r>
    </w:p>
    <w:p w14:paraId="79EE44DB">
      <w:pPr>
        <w:pStyle w:val="8"/>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285" w:lineRule="atLeast"/>
        <w:ind w:right="0" w:rightChars="0"/>
        <w:jc w:val="both"/>
        <w:textAlignment w:val="auto"/>
        <w:rPr>
          <w:sz w:val="26"/>
          <w:szCs w:val="26"/>
        </w:rPr>
      </w:pPr>
      <w:r>
        <w:rPr>
          <w:sz w:val="26"/>
          <w:szCs w:val="26"/>
        </w:rPr>
        <w:t xml:space="preserve">Обязательный профилактический визит не предусматривает отказ контролируемого лица от его проведения. </w:t>
      </w:r>
    </w:p>
    <w:p w14:paraId="3936AB6D">
      <w:pPr>
        <w:pStyle w:val="8"/>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285" w:lineRule="atLeast"/>
        <w:ind w:right="0" w:rightChars="0"/>
        <w:jc w:val="both"/>
        <w:textAlignment w:val="auto"/>
        <w:rPr>
          <w:sz w:val="26"/>
          <w:szCs w:val="26"/>
        </w:rPr>
      </w:pPr>
      <w:r>
        <w:rPr>
          <w:sz w:val="26"/>
          <w:szCs w:val="26"/>
        </w:rPr>
        <w:t xml:space="preserve">В рамках обязательного профилактического визита </w:t>
      </w:r>
      <w:r>
        <w:rPr>
          <w:sz w:val="26"/>
          <w:szCs w:val="26"/>
          <w:lang w:val="ru-RU"/>
        </w:rPr>
        <w:t>контролирующий</w:t>
      </w:r>
      <w:r>
        <w:rPr>
          <w:rFonts w:hint="default"/>
          <w:sz w:val="26"/>
          <w:szCs w:val="26"/>
          <w:lang w:val="ru-RU"/>
        </w:rPr>
        <w:t xml:space="preserve"> орган </w:t>
      </w:r>
      <w:r>
        <w:rPr>
          <w:sz w:val="26"/>
          <w:szCs w:val="26"/>
        </w:rPr>
        <w:t xml:space="preserve">при необходимости проводит осмотр, истребование необходимых документов, отбор проб (образцов), инструментальное обследование, испытание, экспертизу. </w:t>
      </w:r>
    </w:p>
    <w:p w14:paraId="76A20377">
      <w:pPr>
        <w:pStyle w:val="8"/>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285" w:lineRule="atLeast"/>
        <w:ind w:right="0" w:rightChars="0"/>
        <w:jc w:val="both"/>
        <w:textAlignment w:val="auto"/>
        <w:rPr>
          <w:sz w:val="26"/>
          <w:szCs w:val="26"/>
        </w:rPr>
      </w:pPr>
      <w:r>
        <w:rPr>
          <w:sz w:val="26"/>
          <w:szCs w:val="26"/>
        </w:rPr>
        <w:t xml:space="preserve">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 </w:t>
      </w:r>
    </w:p>
    <w:p w14:paraId="14996499">
      <w:pPr>
        <w:pStyle w:val="8"/>
        <w:keepNext w:val="0"/>
        <w:keepLines w:val="0"/>
        <w:widowControl/>
        <w:numPr>
          <w:ilvl w:val="0"/>
          <w:numId w:val="4"/>
        </w:numPr>
        <w:suppressLineNumbers w:val="0"/>
        <w:spacing w:before="0" w:beforeAutospacing="0" w:after="0" w:afterAutospacing="0" w:line="285" w:lineRule="atLeast"/>
        <w:ind w:left="0" w:leftChars="0" w:right="0" w:firstLine="0" w:firstLineChars="0"/>
        <w:jc w:val="both"/>
        <w:rPr>
          <w:rFonts w:hint="default"/>
          <w:sz w:val="26"/>
          <w:szCs w:val="26"/>
          <w:lang w:val="ru-RU"/>
        </w:rPr>
      </w:pPr>
      <w:r>
        <w:rPr>
          <w:sz w:val="26"/>
          <w:szCs w:val="26"/>
        </w:rPr>
        <w:t xml:space="preserve">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r>
        <w:rPr>
          <w:color w:val="0000FF"/>
          <w:sz w:val="26"/>
          <w:szCs w:val="26"/>
          <w:u w:val="none"/>
        </w:rPr>
        <w:fldChar w:fldCharType="begin"/>
      </w:r>
      <w:r>
        <w:rPr>
          <w:color w:val="0000FF"/>
          <w:sz w:val="26"/>
          <w:szCs w:val="26"/>
          <w:u w:val="none"/>
        </w:rPr>
        <w:instrText xml:space="preserve"> HYPERLINK "https://login.consultant.ru/link/?req=doc&amp;base=LAW&amp;n=495001&amp;dst=100996&amp;field=134&amp;date=13.02.2025" </w:instrText>
      </w:r>
      <w:r>
        <w:rPr>
          <w:color w:val="0000FF"/>
          <w:sz w:val="26"/>
          <w:szCs w:val="26"/>
          <w:u w:val="none"/>
        </w:rPr>
        <w:fldChar w:fldCharType="separate"/>
      </w:r>
      <w:r>
        <w:rPr>
          <w:rStyle w:val="5"/>
          <w:color w:val="0000FF"/>
          <w:sz w:val="26"/>
          <w:szCs w:val="26"/>
          <w:u w:val="none"/>
        </w:rPr>
        <w:t xml:space="preserve">статьей </w:t>
      </w:r>
      <w:r>
        <w:rPr>
          <w:color w:val="0000FF"/>
          <w:sz w:val="26"/>
          <w:szCs w:val="26"/>
          <w:u w:val="none"/>
        </w:rPr>
        <w:fldChar w:fldCharType="end"/>
      </w:r>
      <w:r>
        <w:rPr>
          <w:rFonts w:hint="default"/>
          <w:color w:val="0000FF"/>
          <w:sz w:val="26"/>
          <w:szCs w:val="26"/>
          <w:u w:val="none"/>
          <w:lang w:val="ru-RU"/>
        </w:rPr>
        <w:t>5.10</w:t>
      </w:r>
      <w:r>
        <w:rPr>
          <w:sz w:val="26"/>
          <w:szCs w:val="26"/>
        </w:rPr>
        <w:t xml:space="preserve"> настоящего </w:t>
      </w:r>
      <w:r>
        <w:rPr>
          <w:sz w:val="26"/>
          <w:szCs w:val="26"/>
          <w:lang w:val="ru-RU"/>
        </w:rPr>
        <w:t>Положения</w:t>
      </w:r>
      <w:r>
        <w:rPr>
          <w:sz w:val="26"/>
          <w:szCs w:val="26"/>
        </w:rPr>
        <w:t>. Контролируемое лицо или его представитель знакомится с содержанием акта обязательного профилактического визита на месте проведения контрольного (надзорного) мероприятия.</w:t>
      </w:r>
      <w:bookmarkStart w:id="1" w:name="p1"/>
      <w:bookmarkEnd w:id="1"/>
      <w:r>
        <w:rPr>
          <w:sz w:val="26"/>
          <w:szCs w:val="26"/>
        </w:rPr>
        <w:t xml:space="preserve">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обязательного профилактического визита в акте делается соответствующая отметка. В случае невозможности составления акта на месте проведения контрольного (надзорного) мероприятия в день окончания проведения такого мероприятия</w:t>
      </w:r>
      <w:r>
        <w:rPr>
          <w:rFonts w:hint="default"/>
          <w:sz w:val="26"/>
          <w:szCs w:val="26"/>
          <w:lang w:val="ru-RU"/>
        </w:rPr>
        <w:t xml:space="preserve"> </w:t>
      </w:r>
      <w:r>
        <w:rPr>
          <w:sz w:val="26"/>
          <w:szCs w:val="26"/>
        </w:rPr>
        <w:t>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w:t>
      </w:r>
      <w:r>
        <w:rPr>
          <w:rFonts w:hint="default"/>
          <w:sz w:val="26"/>
          <w:szCs w:val="26"/>
          <w:lang w:val="ru-RU"/>
        </w:rPr>
        <w:t>.</w:t>
      </w:r>
    </w:p>
    <w:p w14:paraId="22C7A2ED">
      <w:pPr>
        <w:pStyle w:val="8"/>
        <w:keepNext w:val="0"/>
        <w:keepLines w:val="0"/>
        <w:widowControl/>
        <w:numPr>
          <w:ilvl w:val="0"/>
          <w:numId w:val="4"/>
        </w:numPr>
        <w:suppressLineNumbers w:val="0"/>
        <w:spacing w:before="0" w:beforeAutospacing="0" w:after="0" w:afterAutospacing="0" w:line="285" w:lineRule="atLeast"/>
        <w:ind w:left="0" w:leftChars="0" w:right="0" w:firstLine="0" w:firstLineChars="0"/>
        <w:jc w:val="both"/>
      </w:pPr>
      <w:r>
        <w:rPr>
          <w:sz w:val="26"/>
          <w:szCs w:val="26"/>
        </w:rPr>
        <w:t xml:space="preserve">В случае проведения контрольных (надзорных) мероприятий с использованием мобильного приложения </w:t>
      </w:r>
      <w:r>
        <w:rPr>
          <w:rFonts w:hint="default"/>
          <w:sz w:val="26"/>
          <w:szCs w:val="26"/>
          <w:lang w:val="ru-RU"/>
        </w:rPr>
        <w:t>«</w:t>
      </w:r>
      <w:r>
        <w:rPr>
          <w:sz w:val="26"/>
          <w:szCs w:val="26"/>
        </w:rPr>
        <w:t>Инспектор</w:t>
      </w:r>
      <w:r>
        <w:rPr>
          <w:rFonts w:hint="default"/>
          <w:sz w:val="26"/>
          <w:szCs w:val="26"/>
          <w:lang w:val="ru-RU"/>
        </w:rPr>
        <w:t>»</w:t>
      </w:r>
      <w:r>
        <w:rPr>
          <w:sz w:val="26"/>
          <w:szCs w:val="26"/>
        </w:rPr>
        <w:t xml:space="preserve"> либо составления акта контрольного (надзорного) мероприятия без взаимодействия, или в иных случаях, установленных Федеральным законом</w:t>
      </w:r>
      <w:r>
        <w:rPr>
          <w:rFonts w:hint="default"/>
          <w:sz w:val="26"/>
          <w:szCs w:val="26"/>
          <w:lang w:val="ru-RU"/>
        </w:rPr>
        <w:t xml:space="preserve"> №248-ФЗ</w:t>
      </w:r>
      <w:r>
        <w:rPr>
          <w:sz w:val="26"/>
          <w:szCs w:val="26"/>
        </w:rPr>
        <w:t>, контрол</w:t>
      </w:r>
      <w:r>
        <w:rPr>
          <w:sz w:val="26"/>
          <w:szCs w:val="26"/>
          <w:lang w:val="ru-RU"/>
        </w:rPr>
        <w:t>ирующий</w:t>
      </w:r>
      <w:r>
        <w:rPr>
          <w:rFonts w:hint="default"/>
          <w:sz w:val="26"/>
          <w:szCs w:val="26"/>
          <w:lang w:val="ru-RU"/>
        </w:rPr>
        <w:t xml:space="preserve"> </w:t>
      </w:r>
      <w:r>
        <w:rPr>
          <w:sz w:val="26"/>
          <w:szCs w:val="26"/>
        </w:rPr>
        <w:t xml:space="preserve">орган </w:t>
      </w:r>
      <w:bookmarkStart w:id="2" w:name="p0"/>
      <w:bookmarkEnd w:id="2"/>
      <w:r>
        <w:rPr>
          <w:sz w:val="26"/>
          <w:szCs w:val="26"/>
          <w:lang w:val="ru-RU"/>
        </w:rPr>
        <w:t>и</w:t>
      </w:r>
      <w:r>
        <w:t>нформир</w:t>
      </w:r>
      <w:r>
        <w:rPr>
          <w:lang w:val="ru-RU"/>
        </w:rPr>
        <w:t>ует</w:t>
      </w:r>
      <w:r>
        <w:t xml:space="preserve"> контролируемых лиц о совершаемых должностными лицами контрол</w:t>
      </w:r>
      <w:r>
        <w:rPr>
          <w:lang w:val="ru-RU"/>
        </w:rPr>
        <w:t>ирующего</w:t>
      </w:r>
      <w:r>
        <w:t xml:space="preserve"> органа</w:t>
      </w:r>
      <w:r>
        <w:rPr>
          <w:rFonts w:hint="default"/>
          <w:lang w:val="ru-RU"/>
        </w:rPr>
        <w:t xml:space="preserve"> </w:t>
      </w:r>
      <w:r>
        <w:t>действиях и принимаемых решениях в сроки и порядке, установленные Федеральным законом</w:t>
      </w:r>
      <w:r>
        <w:rPr>
          <w:rFonts w:hint="default"/>
          <w:lang w:val="ru-RU"/>
        </w:rPr>
        <w:t xml:space="preserve"> </w:t>
      </w:r>
      <w:r>
        <w:rPr>
          <w:lang w:val="ru-RU"/>
        </w:rPr>
        <w:t>№</w:t>
      </w:r>
      <w:r>
        <w:rPr>
          <w:rFonts w:hint="default"/>
          <w:lang w:val="ru-RU"/>
        </w:rPr>
        <w:t>248-ФЗ</w:t>
      </w:r>
      <w:r>
        <w:t xml:space="preserve">,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 </w:t>
      </w:r>
    </w:p>
    <w:p w14:paraId="26CB7952">
      <w:pPr>
        <w:pStyle w:val="8"/>
        <w:keepNext w:val="0"/>
        <w:keepLines w:val="0"/>
        <w:widowControl/>
        <w:numPr>
          <w:ilvl w:val="0"/>
          <w:numId w:val="4"/>
        </w:numPr>
        <w:suppressLineNumbers w:val="0"/>
        <w:spacing w:before="0" w:beforeAutospacing="0" w:after="0" w:afterAutospacing="0" w:line="285" w:lineRule="atLeast"/>
        <w:ind w:left="0" w:leftChars="0" w:right="0" w:firstLine="0" w:firstLineChars="0"/>
        <w:jc w:val="both"/>
      </w:pPr>
      <w:r>
        <w:t>Контролируемое лицо считается проинформированным надлежащим образом в случае, если:</w:t>
      </w:r>
    </w:p>
    <w:p w14:paraId="2CAA1FE1">
      <w:pPr>
        <w:pStyle w:val="8"/>
        <w:keepNext w:val="0"/>
        <w:keepLines w:val="0"/>
        <w:widowControl/>
        <w:numPr>
          <w:ilvl w:val="0"/>
          <w:numId w:val="5"/>
        </w:numPr>
        <w:suppressLineNumbers w:val="0"/>
        <w:spacing w:before="0" w:beforeAutospacing="0" w:after="0" w:afterAutospacing="0" w:line="285" w:lineRule="atLeast"/>
        <w:ind w:left="0" w:right="0" w:firstLine="540"/>
        <w:jc w:val="both"/>
      </w:pPr>
      <w:r>
        <w:t xml:space="preserve">сведения </w:t>
      </w:r>
      <w:r>
        <w:rPr>
          <w:lang w:val="ru-RU"/>
        </w:rPr>
        <w:t>предоставленные</w:t>
      </w:r>
      <w:r>
        <w:t xml:space="preserve"> контролируемому лицу,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r>
        <w:rPr>
          <w:color w:val="0000FF"/>
          <w:u w:val="none"/>
        </w:rPr>
        <w:fldChar w:fldCharType="begin"/>
      </w:r>
      <w:r>
        <w:rPr>
          <w:color w:val="0000FF"/>
          <w:u w:val="none"/>
        </w:rPr>
        <w:instrText xml:space="preserve"> HYPERLINK "" \l "p14" </w:instrText>
      </w:r>
      <w:r>
        <w:rPr>
          <w:color w:val="0000FF"/>
          <w:u w:val="none"/>
        </w:rPr>
        <w:fldChar w:fldCharType="separate"/>
      </w:r>
      <w:r>
        <w:rPr>
          <w:rStyle w:val="5"/>
          <w:color w:val="0000FF"/>
          <w:u w:val="none"/>
        </w:rPr>
        <w:t>частью 9</w:t>
      </w:r>
      <w:r>
        <w:rPr>
          <w:color w:val="0000FF"/>
          <w:u w:val="none"/>
        </w:rPr>
        <w:fldChar w:fldCharType="end"/>
      </w:r>
      <w: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 </w:t>
      </w:r>
    </w:p>
    <w:p w14:paraId="7915E74F">
      <w:pPr>
        <w:pStyle w:val="8"/>
        <w:keepNext w:val="0"/>
        <w:keepLines w:val="0"/>
        <w:widowControl/>
        <w:numPr>
          <w:ilvl w:val="0"/>
          <w:numId w:val="5"/>
        </w:numPr>
        <w:suppressLineNumbers w:val="0"/>
        <w:spacing w:before="0" w:beforeAutospacing="0" w:after="0" w:afterAutospacing="0" w:line="285" w:lineRule="atLeast"/>
        <w:ind w:left="0" w:right="0" w:firstLine="540"/>
        <w:jc w:val="both"/>
      </w:pPr>
      <w:r>
        <w:t xml:space="preserve">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 </w:t>
      </w:r>
      <w:bookmarkStart w:id="3" w:name="p14"/>
      <w:bookmarkEnd w:id="3"/>
    </w:p>
    <w:p w14:paraId="0D585126">
      <w:pPr>
        <w:pStyle w:val="8"/>
        <w:keepNext w:val="0"/>
        <w:keepLines w:val="0"/>
        <w:widowControl/>
        <w:numPr>
          <w:ilvl w:val="0"/>
          <w:numId w:val="4"/>
        </w:numPr>
        <w:suppressLineNumbers w:val="0"/>
        <w:spacing w:before="0" w:beforeAutospacing="0" w:after="0" w:afterAutospacing="0" w:line="285" w:lineRule="atLeast"/>
        <w:ind w:left="0" w:leftChars="0" w:right="0" w:rightChars="0" w:firstLine="0" w:firstLineChars="0"/>
        <w:jc w:val="both"/>
      </w:pPr>
      <w:r>
        <w:t>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w:t>
      </w:r>
      <w:r>
        <w:rPr>
          <w:lang w:val="ru-RU"/>
        </w:rPr>
        <w:t>ирующего</w:t>
      </w:r>
      <w:r>
        <w:t xml:space="preserve"> органа действиях и принимаемых решениях путем направления ему документов на бумажном носителе в случае направления им в адрес контрол</w:t>
      </w:r>
      <w:r>
        <w:rPr>
          <w:lang w:val="ru-RU"/>
        </w:rPr>
        <w:t>ирующего</w:t>
      </w:r>
      <w:r>
        <w:t xml:space="preserve"> органа уведомления о необходимости получения документов на бумажном носителе либо отсутствия у контрол</w:t>
      </w:r>
      <w:r>
        <w:rPr>
          <w:lang w:val="ru-RU"/>
        </w:rPr>
        <w:t>ирующего</w:t>
      </w:r>
      <w:r>
        <w:t xml:space="preserve">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 </w:t>
      </w:r>
    </w:p>
    <w:p w14:paraId="15E8E39A">
      <w:pPr>
        <w:pStyle w:val="8"/>
        <w:keepNext w:val="0"/>
        <w:keepLines w:val="0"/>
        <w:widowControl/>
        <w:numPr>
          <w:ilvl w:val="0"/>
          <w:numId w:val="4"/>
        </w:numPr>
        <w:suppressLineNumbers w:val="0"/>
        <w:spacing w:before="0" w:beforeAutospacing="0" w:after="0" w:afterAutospacing="0" w:line="285" w:lineRule="atLeast"/>
        <w:ind w:left="0" w:leftChars="0" w:right="0" w:rightChars="0" w:firstLine="0" w:firstLineChars="0"/>
        <w:jc w:val="both"/>
        <w:rPr>
          <w:sz w:val="26"/>
          <w:szCs w:val="26"/>
        </w:rPr>
      </w:pPr>
      <w:r>
        <w:rPr>
          <w:sz w:val="26"/>
          <w:szCs w:val="26"/>
        </w:rPr>
        <w:t xml:space="preserve">В случае невозможности проведения обязательного профилактического визита и (или) уклонения контролируемого лица от его проведения </w:t>
      </w:r>
      <w:r>
        <w:rPr>
          <w:sz w:val="26"/>
          <w:szCs w:val="26"/>
          <w:lang w:val="ru-RU"/>
        </w:rPr>
        <w:t>контролирующим</w:t>
      </w:r>
      <w:r>
        <w:rPr>
          <w:rFonts w:hint="default"/>
          <w:sz w:val="26"/>
          <w:szCs w:val="26"/>
          <w:lang w:val="ru-RU"/>
        </w:rPr>
        <w:t xml:space="preserve"> органом </w:t>
      </w:r>
      <w:r>
        <w:rPr>
          <w:sz w:val="26"/>
          <w:szCs w:val="26"/>
        </w:rPr>
        <w:t xml:space="preserve">составляется акт о невозможности проведения обязательного профилактического визита, если проведение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мероприятия, с указанием причин и информирует контролируемое лицо о невозможности проведения мероприятия. В этом случае </w:t>
      </w:r>
      <w:r>
        <w:rPr>
          <w:sz w:val="26"/>
          <w:szCs w:val="26"/>
          <w:lang w:val="ru-RU"/>
        </w:rPr>
        <w:t>контролирующий</w:t>
      </w:r>
      <w:r>
        <w:rPr>
          <w:rFonts w:hint="default"/>
          <w:sz w:val="26"/>
          <w:szCs w:val="26"/>
          <w:lang w:val="ru-RU"/>
        </w:rPr>
        <w:t xml:space="preserve"> орган</w:t>
      </w:r>
      <w:r>
        <w:rPr>
          <w:sz w:val="26"/>
          <w:szCs w:val="26"/>
        </w:rPr>
        <w:t xml:space="preserve"> вправе совершить мероприятия в любое время до завершения проведения мероприятия.</w:t>
      </w:r>
    </w:p>
    <w:p w14:paraId="05C24134">
      <w:pPr>
        <w:pStyle w:val="8"/>
        <w:keepNext w:val="0"/>
        <w:keepLines w:val="0"/>
        <w:widowControl/>
        <w:numPr>
          <w:ilvl w:val="0"/>
          <w:numId w:val="4"/>
        </w:numPr>
        <w:suppressLineNumbers w:val="0"/>
        <w:spacing w:before="0" w:beforeAutospacing="0" w:after="0" w:afterAutospacing="0" w:line="285" w:lineRule="atLeast"/>
        <w:ind w:left="0" w:leftChars="0" w:right="0" w:rightChars="0" w:firstLine="0" w:firstLineChars="0"/>
        <w:jc w:val="both"/>
        <w:rPr>
          <w:sz w:val="26"/>
          <w:szCs w:val="26"/>
        </w:rPr>
      </w:pPr>
      <w:r>
        <w:rPr>
          <w:sz w:val="26"/>
          <w:szCs w:val="26"/>
        </w:rPr>
        <w:t xml:space="preserve">В случае невозможности проведения обязательного профилактического визита </w:t>
      </w:r>
      <w:r>
        <w:rPr>
          <w:sz w:val="26"/>
          <w:szCs w:val="26"/>
          <w:lang w:val="ru-RU"/>
        </w:rPr>
        <w:t>контролирующий</w:t>
      </w:r>
      <w:r>
        <w:rPr>
          <w:rFonts w:hint="default"/>
          <w:sz w:val="26"/>
          <w:szCs w:val="26"/>
          <w:lang w:val="ru-RU"/>
        </w:rPr>
        <w:t xml:space="preserve"> орган</w:t>
      </w:r>
      <w:r>
        <w:rPr>
          <w:sz w:val="26"/>
          <w:szCs w:val="26"/>
        </w:rPr>
        <w:t xml:space="preserve">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337070A8">
      <w:pPr>
        <w:pStyle w:val="8"/>
        <w:keepNext w:val="0"/>
        <w:keepLines w:val="0"/>
        <w:widowControl/>
        <w:numPr>
          <w:ilvl w:val="0"/>
          <w:numId w:val="4"/>
        </w:numPr>
        <w:suppressLineNumbers w:val="0"/>
        <w:spacing w:before="0" w:beforeAutospacing="0" w:after="0" w:afterAutospacing="0" w:line="285" w:lineRule="atLeast"/>
        <w:ind w:left="0" w:leftChars="0" w:right="0" w:firstLine="0" w:firstLineChars="0"/>
        <w:jc w:val="both"/>
        <w:rPr>
          <w:rFonts w:hint="default"/>
          <w:sz w:val="26"/>
          <w:szCs w:val="26"/>
        </w:rPr>
      </w:pPr>
      <w:r>
        <w:rPr>
          <w:sz w:val="26"/>
          <w:szCs w:val="26"/>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w:t>
      </w:r>
      <w:r>
        <w:rPr>
          <w:rFonts w:hint="default"/>
          <w:sz w:val="26"/>
          <w:szCs w:val="26"/>
        </w:rPr>
        <w:t>.</w:t>
      </w:r>
      <w:r>
        <w:rPr>
          <w:rFonts w:hint="default"/>
          <w:sz w:val="26"/>
          <w:szCs w:val="26"/>
          <w:lang w:val="ru-RU"/>
        </w:rPr>
        <w:t xml:space="preserve"> </w:t>
      </w:r>
      <w:r>
        <w:rPr>
          <w:rFonts w:hint="default"/>
          <w:sz w:val="26"/>
          <w:szCs w:val="26"/>
        </w:rPr>
        <w:t>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14:paraId="0E294CAD">
      <w:pPr>
        <w:pStyle w:val="8"/>
        <w:keepNext w:val="0"/>
        <w:keepLines w:val="0"/>
        <w:widowControl/>
        <w:suppressLineNumbers w:val="0"/>
        <w:spacing w:before="0" w:beforeAutospacing="0" w:after="0" w:afterAutospacing="0" w:line="285" w:lineRule="atLeast"/>
        <w:ind w:left="0" w:right="0" w:firstLine="540"/>
        <w:jc w:val="both"/>
        <w:rPr>
          <w:rFonts w:hint="default"/>
          <w:sz w:val="26"/>
          <w:szCs w:val="26"/>
        </w:rPr>
      </w:pPr>
      <w:r>
        <w:rPr>
          <w:rFonts w:hint="default"/>
          <w:sz w:val="26"/>
          <w:szCs w:val="26"/>
        </w:rP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14:paraId="4B63E05C">
      <w:pPr>
        <w:pStyle w:val="8"/>
        <w:keepNext w:val="0"/>
        <w:keepLines w:val="0"/>
        <w:widowControl/>
        <w:suppressLineNumbers w:val="0"/>
        <w:spacing w:before="0" w:beforeAutospacing="0" w:after="0" w:afterAutospacing="0" w:line="285" w:lineRule="atLeast"/>
        <w:ind w:left="0" w:right="0" w:firstLine="540"/>
        <w:jc w:val="both"/>
        <w:rPr>
          <w:rFonts w:hint="default"/>
          <w:sz w:val="26"/>
          <w:szCs w:val="26"/>
        </w:rPr>
      </w:pPr>
      <w:r>
        <w:rPr>
          <w:rFonts w:hint="default"/>
          <w:sz w:val="26"/>
          <w:szCs w:val="26"/>
        </w:rPr>
        <w:t>2) срок устранения выявленного нарушения обязательных требований с указанием конкретной даты;</w:t>
      </w:r>
    </w:p>
    <w:p w14:paraId="5EB8EF08">
      <w:pPr>
        <w:pStyle w:val="8"/>
        <w:keepNext w:val="0"/>
        <w:keepLines w:val="0"/>
        <w:widowControl/>
        <w:suppressLineNumbers w:val="0"/>
        <w:spacing w:before="0" w:beforeAutospacing="0" w:after="0" w:afterAutospacing="0" w:line="285" w:lineRule="atLeast"/>
        <w:ind w:left="0" w:right="0" w:firstLine="540"/>
        <w:jc w:val="both"/>
        <w:rPr>
          <w:rFonts w:hint="default"/>
          <w:sz w:val="26"/>
          <w:szCs w:val="26"/>
        </w:rPr>
      </w:pPr>
      <w:r>
        <w:rPr>
          <w:rFonts w:hint="default"/>
          <w:sz w:val="26"/>
          <w:szCs w:val="26"/>
        </w:rPr>
        <w:t>3) перечень рекомендованных мероприятий по устранению выявленного нарушения обязательных требований;</w:t>
      </w:r>
    </w:p>
    <w:p w14:paraId="5841DAB7">
      <w:pPr>
        <w:pStyle w:val="8"/>
        <w:keepNext w:val="0"/>
        <w:keepLines w:val="0"/>
        <w:widowControl/>
        <w:suppressLineNumbers w:val="0"/>
        <w:spacing w:before="0" w:beforeAutospacing="0" w:after="0" w:afterAutospacing="0" w:line="285" w:lineRule="atLeast"/>
        <w:ind w:left="0" w:right="0" w:firstLine="540"/>
        <w:jc w:val="both"/>
        <w:rPr>
          <w:rFonts w:hint="default"/>
          <w:sz w:val="26"/>
          <w:szCs w:val="26"/>
        </w:rPr>
      </w:pPr>
      <w:r>
        <w:rPr>
          <w:rFonts w:hint="default"/>
          <w:sz w:val="26"/>
          <w:szCs w:val="26"/>
        </w:rP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14:paraId="73F80F06">
      <w:pPr>
        <w:pStyle w:val="8"/>
        <w:keepNext w:val="0"/>
        <w:keepLines w:val="0"/>
        <w:widowControl/>
        <w:suppressLineNumbers w:val="0"/>
        <w:spacing w:before="0" w:beforeAutospacing="0" w:after="0" w:afterAutospacing="0" w:line="285" w:lineRule="atLeast"/>
        <w:ind w:left="0" w:right="0" w:firstLine="540"/>
        <w:jc w:val="both"/>
        <w:rPr>
          <w:rFonts w:hint="default"/>
          <w:sz w:val="26"/>
          <w:szCs w:val="26"/>
        </w:rPr>
      </w:pPr>
      <w:r>
        <w:rPr>
          <w:rFonts w:hint="default"/>
          <w:sz w:val="26"/>
          <w:szCs w:val="26"/>
        </w:rP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26ED3C3F">
      <w:pPr>
        <w:pStyle w:val="8"/>
        <w:keepNext w:val="0"/>
        <w:keepLines w:val="0"/>
        <w:widowControl/>
        <w:suppressLineNumbers w:val="0"/>
        <w:spacing w:before="0" w:beforeAutospacing="0" w:after="0" w:afterAutospacing="0" w:line="285" w:lineRule="atLeast"/>
        <w:ind w:left="0" w:right="0" w:firstLine="540"/>
        <w:jc w:val="both"/>
        <w:rPr>
          <w:rFonts w:hint="default"/>
          <w:sz w:val="26"/>
          <w:szCs w:val="26"/>
        </w:rPr>
      </w:pPr>
      <w:r>
        <w:rPr>
          <w:rFonts w:hint="default"/>
          <w:sz w:val="26"/>
          <w:szCs w:val="26"/>
        </w:rPr>
        <w:t>Контрол</w:t>
      </w:r>
      <w:r>
        <w:rPr>
          <w:rFonts w:hint="default"/>
          <w:sz w:val="26"/>
          <w:szCs w:val="26"/>
          <w:lang w:val="ru-RU"/>
        </w:rPr>
        <w:t>ирующий</w:t>
      </w:r>
      <w:r>
        <w:rPr>
          <w:rFonts w:hint="default"/>
          <w:sz w:val="26"/>
          <w:szCs w:val="26"/>
        </w:rPr>
        <w:t xml:space="preserve"> орган может отменить предписание об устранении выявленных нарушений обязательных требований в случаях, установленных</w:t>
      </w:r>
      <w:r>
        <w:rPr>
          <w:rFonts w:hint="default"/>
          <w:sz w:val="26"/>
          <w:szCs w:val="26"/>
          <w:lang w:val="ru-RU"/>
        </w:rPr>
        <w:t xml:space="preserve"> </w:t>
      </w:r>
      <w:r>
        <w:rPr>
          <w:rFonts w:hint="default"/>
          <w:sz w:val="26"/>
          <w:szCs w:val="26"/>
        </w:rPr>
        <w:t>Федеральным законом</w:t>
      </w:r>
      <w:r>
        <w:rPr>
          <w:rFonts w:hint="default"/>
          <w:sz w:val="26"/>
          <w:szCs w:val="26"/>
          <w:lang w:val="ru-RU"/>
        </w:rPr>
        <w:t xml:space="preserve"> №248-ФЗ</w:t>
      </w:r>
      <w:r>
        <w:rPr>
          <w:rFonts w:hint="default"/>
          <w:sz w:val="26"/>
          <w:szCs w:val="26"/>
        </w:rPr>
        <w:t>.</w:t>
      </w:r>
    </w:p>
    <w:p w14:paraId="0E8224EF">
      <w:pPr>
        <w:pStyle w:val="8"/>
        <w:keepNext w:val="0"/>
        <w:keepLines w:val="0"/>
        <w:widowControl/>
        <w:suppressLineNumbers w:val="0"/>
        <w:spacing w:before="0" w:beforeAutospacing="0" w:after="0" w:afterAutospacing="0" w:line="285" w:lineRule="atLeast"/>
        <w:ind w:left="0" w:right="0" w:firstLine="540"/>
        <w:jc w:val="both"/>
        <w:rPr>
          <w:rFonts w:hint="default" w:ascii="Times New Roman" w:hAnsi="Times New Roman" w:cs="Times New Roman"/>
          <w:b w:val="0"/>
          <w:bCs w:val="0"/>
          <w:sz w:val="26"/>
          <w:szCs w:val="26"/>
        </w:rPr>
      </w:pPr>
      <w:r>
        <w:rPr>
          <w:rFonts w:hint="default" w:ascii="Times New Roman" w:hAnsi="Times New Roman" w:cs="Times New Roman"/>
          <w:b w:val="0"/>
          <w:bCs w:val="0"/>
          <w:sz w:val="26"/>
          <w:szCs w:val="26"/>
        </w:rPr>
        <w:t>5</w:t>
      </w:r>
      <w:r>
        <w:rPr>
          <w:rFonts w:hint="default" w:ascii="Times New Roman" w:hAnsi="Times New Roman" w:cs="Times New Roman"/>
          <w:b w:val="0"/>
          <w:bCs w:val="0"/>
          <w:sz w:val="26"/>
          <w:szCs w:val="26"/>
          <w:lang w:val="ru-RU"/>
        </w:rPr>
        <w:t>.14</w:t>
      </w:r>
      <w:r>
        <w:rPr>
          <w:rFonts w:hint="default" w:ascii="Times New Roman" w:hAnsi="Times New Roman" w:cs="Times New Roman"/>
          <w:b w:val="0"/>
          <w:bCs w:val="0"/>
          <w:sz w:val="26"/>
          <w:szCs w:val="26"/>
        </w:rPr>
        <w:t xml:space="preserve">.2. Профилактический визит по инициативе контролируемого лица </w:t>
      </w:r>
    </w:p>
    <w:p w14:paraId="2B148CF3">
      <w:pPr>
        <w:pStyle w:val="8"/>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 xml:space="preserve">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w:t>
      </w:r>
    </w:p>
    <w:p w14:paraId="1AF303A4">
      <w:pPr>
        <w:pStyle w:val="8"/>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w:t>
      </w:r>
      <w:r>
        <w:rPr>
          <w:sz w:val="26"/>
          <w:szCs w:val="26"/>
          <w:lang w:val="ru-RU"/>
        </w:rPr>
        <w:t>ирующий</w:t>
      </w:r>
      <w:r>
        <w:rPr>
          <w:rFonts w:hint="default"/>
          <w:sz w:val="26"/>
          <w:szCs w:val="26"/>
          <w:lang w:val="ru-RU"/>
        </w:rPr>
        <w:t xml:space="preserve"> орган </w:t>
      </w:r>
      <w:r>
        <w:rPr>
          <w:sz w:val="26"/>
          <w:szCs w:val="26"/>
        </w:rPr>
        <w:t>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6F3696BE">
      <w:pPr>
        <w:pStyle w:val="8"/>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3. В случае принятия решения о проведении профилактического визита контрол</w:t>
      </w:r>
      <w:r>
        <w:rPr>
          <w:sz w:val="26"/>
          <w:szCs w:val="26"/>
          <w:lang w:val="ru-RU"/>
        </w:rPr>
        <w:t>ирующий</w:t>
      </w:r>
      <w:r>
        <w:rPr>
          <w:sz w:val="26"/>
          <w:szCs w:val="26"/>
        </w:rPr>
        <w:t xml:space="preserve">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282F4843">
      <w:pPr>
        <w:pStyle w:val="8"/>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 xml:space="preserve">4. Решение об отказе в проведении профилактического визита принимается в следующих случаях: </w:t>
      </w:r>
    </w:p>
    <w:p w14:paraId="1727BD7B">
      <w:pPr>
        <w:pStyle w:val="8"/>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 xml:space="preserve">1) от контролируемого лица поступило уведомление об отзыве заявления; </w:t>
      </w:r>
    </w:p>
    <w:p w14:paraId="76663ED3">
      <w:pPr>
        <w:pStyle w:val="8"/>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 xml:space="preserve">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 </w:t>
      </w:r>
    </w:p>
    <w:p w14:paraId="4B8489BC">
      <w:pPr>
        <w:pStyle w:val="8"/>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 xml:space="preserve">3) в течение года до даты подачи заявления </w:t>
      </w:r>
      <w:r>
        <w:rPr>
          <w:sz w:val="26"/>
          <w:szCs w:val="26"/>
          <w:lang w:val="ru-RU"/>
        </w:rPr>
        <w:t>контролирующим</w:t>
      </w:r>
      <w:r>
        <w:rPr>
          <w:sz w:val="26"/>
          <w:szCs w:val="26"/>
        </w:rPr>
        <w:t xml:space="preserve"> органом проведен профилактический визит по ранее поданному заявлению; </w:t>
      </w:r>
    </w:p>
    <w:p w14:paraId="74BB6A8E">
      <w:pPr>
        <w:pStyle w:val="8"/>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4) заявление содержит нецензурные либо оскорбительные выражения, угрозы жизни, здоровью и имуществу должностных лиц контрол</w:t>
      </w:r>
      <w:r>
        <w:rPr>
          <w:sz w:val="26"/>
          <w:szCs w:val="26"/>
          <w:lang w:val="ru-RU"/>
        </w:rPr>
        <w:t>ирущего</w:t>
      </w:r>
      <w:r>
        <w:rPr>
          <w:rFonts w:hint="default"/>
          <w:sz w:val="26"/>
          <w:szCs w:val="26"/>
          <w:lang w:val="ru-RU"/>
        </w:rPr>
        <w:t xml:space="preserve"> </w:t>
      </w:r>
      <w:r>
        <w:rPr>
          <w:sz w:val="26"/>
          <w:szCs w:val="26"/>
        </w:rPr>
        <w:t xml:space="preserve">органа либо членов их семей. </w:t>
      </w:r>
    </w:p>
    <w:p w14:paraId="3C011E49">
      <w:pPr>
        <w:pStyle w:val="8"/>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5. Решение об отказе в проведении профилактического визита может быть обжаловано контролируемым лицом в порядке</w:t>
      </w:r>
      <w:r>
        <w:rPr>
          <w:rFonts w:hint="default"/>
          <w:sz w:val="26"/>
          <w:szCs w:val="26"/>
          <w:lang w:val="ru-RU"/>
        </w:rPr>
        <w:t xml:space="preserve"> главы 7 настоящего Положения</w:t>
      </w:r>
      <w:r>
        <w:rPr>
          <w:sz w:val="26"/>
          <w:szCs w:val="26"/>
        </w:rPr>
        <w:t xml:space="preserve">. </w:t>
      </w:r>
    </w:p>
    <w:p w14:paraId="22FC39DD">
      <w:pPr>
        <w:pStyle w:val="8"/>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6. Контролируемое лицо вправе отозвать заявление либо направить отказ от проведения профилактического визита, уведомив об этом контрол</w:t>
      </w:r>
      <w:r>
        <w:rPr>
          <w:sz w:val="26"/>
          <w:szCs w:val="26"/>
          <w:lang w:val="ru-RU"/>
        </w:rPr>
        <w:t>ирующий</w:t>
      </w:r>
      <w:r>
        <w:rPr>
          <w:sz w:val="26"/>
          <w:szCs w:val="26"/>
        </w:rPr>
        <w:t xml:space="preserve"> орган не позднее чем за пять рабочих дней до даты его проведения. </w:t>
      </w:r>
    </w:p>
    <w:p w14:paraId="6848A6C6">
      <w:pPr>
        <w:pStyle w:val="8"/>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 xml:space="preserve">7. В рамках профилактического визита при согласии контролируемого лица </w:t>
      </w:r>
      <w:r>
        <w:rPr>
          <w:sz w:val="26"/>
          <w:szCs w:val="26"/>
          <w:lang w:val="ru-RU"/>
        </w:rPr>
        <w:t>контролирующий</w:t>
      </w:r>
      <w:r>
        <w:rPr>
          <w:rFonts w:hint="default"/>
          <w:sz w:val="26"/>
          <w:szCs w:val="26"/>
          <w:lang w:val="ru-RU"/>
        </w:rPr>
        <w:t xml:space="preserve"> орган</w:t>
      </w:r>
      <w:r>
        <w:rPr>
          <w:sz w:val="26"/>
          <w:szCs w:val="26"/>
        </w:rPr>
        <w:t xml:space="preserve"> проводит отбор проб (образцов), инструментальное обследование, испытание. </w:t>
      </w:r>
    </w:p>
    <w:p w14:paraId="6038476C">
      <w:pPr>
        <w:pStyle w:val="8"/>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 xml:space="preserve">8. Разъяснения и рекомендации, полученные контролируемым лицом в ходе профилактического визита, носят рекомендательный характер. </w:t>
      </w:r>
    </w:p>
    <w:p w14:paraId="6C4E4DED">
      <w:pPr>
        <w:pStyle w:val="8"/>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9. Предписания об устранении выявленных в ходе профилактического визита нарушений обязательных требований контролируемым лицам не выда</w:t>
      </w:r>
      <w:r>
        <w:rPr>
          <w:sz w:val="26"/>
          <w:szCs w:val="26"/>
          <w:lang w:val="ru-RU"/>
        </w:rPr>
        <w:t>ю</w:t>
      </w:r>
      <w:r>
        <w:rPr>
          <w:sz w:val="26"/>
          <w:szCs w:val="26"/>
        </w:rPr>
        <w:t xml:space="preserve">тся. </w:t>
      </w:r>
    </w:p>
    <w:p w14:paraId="3753D3A6">
      <w:pPr>
        <w:pStyle w:val="8"/>
        <w:keepNext w:val="0"/>
        <w:keepLines w:val="0"/>
        <w:widowControl/>
        <w:suppressLineNumbers w:val="0"/>
        <w:spacing w:before="0" w:beforeAutospacing="0" w:after="0" w:afterAutospacing="0" w:line="285" w:lineRule="atLeast"/>
        <w:ind w:left="0" w:right="0" w:firstLine="540"/>
        <w:jc w:val="both"/>
        <w:rPr>
          <w:sz w:val="26"/>
          <w:szCs w:val="26"/>
        </w:rPr>
      </w:pPr>
      <w:r>
        <w:rPr>
          <w:sz w:val="26"/>
          <w:szCs w:val="26"/>
        </w:rPr>
        <w:t>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незамедлительно направляет</w:t>
      </w:r>
      <w:r>
        <w:rPr>
          <w:sz w:val="26"/>
          <w:szCs w:val="26"/>
          <w:lang w:val="ru-RU"/>
        </w:rPr>
        <w:t>ся</w:t>
      </w:r>
      <w:r>
        <w:rPr>
          <w:sz w:val="26"/>
          <w:szCs w:val="26"/>
        </w:rPr>
        <w:t xml:space="preserve"> информаци</w:t>
      </w:r>
      <w:r>
        <w:rPr>
          <w:sz w:val="26"/>
          <w:szCs w:val="26"/>
          <w:lang w:val="ru-RU"/>
        </w:rPr>
        <w:t>я</w:t>
      </w:r>
      <w:r>
        <w:rPr>
          <w:sz w:val="26"/>
          <w:szCs w:val="26"/>
        </w:rPr>
        <w:t xml:space="preserve"> об этом </w:t>
      </w:r>
      <w:r>
        <w:rPr>
          <w:sz w:val="26"/>
          <w:szCs w:val="26"/>
          <w:lang w:val="ru-RU"/>
        </w:rPr>
        <w:t>руководителю</w:t>
      </w:r>
      <w:r>
        <w:rPr>
          <w:rFonts w:hint="default"/>
          <w:sz w:val="26"/>
          <w:szCs w:val="26"/>
          <w:lang w:val="ru-RU"/>
        </w:rPr>
        <w:t xml:space="preserve"> </w:t>
      </w:r>
      <w:r>
        <w:rPr>
          <w:sz w:val="26"/>
          <w:szCs w:val="26"/>
        </w:rPr>
        <w:t>контро</w:t>
      </w:r>
      <w:r>
        <w:rPr>
          <w:sz w:val="26"/>
          <w:szCs w:val="26"/>
          <w:lang w:val="ru-RU"/>
        </w:rPr>
        <w:t>лирующего</w:t>
      </w:r>
      <w:r>
        <w:rPr>
          <w:sz w:val="26"/>
          <w:szCs w:val="26"/>
        </w:rPr>
        <w:t xml:space="preserve"> органа для принятия решения о проведении контрольных (надзорных) мероприятий. </w:t>
      </w:r>
    </w:p>
    <w:p w14:paraId="64A3A5BB">
      <w:pPr>
        <w:pStyle w:val="16"/>
        <w:numPr>
          <w:ilvl w:val="0"/>
          <w:numId w:val="0"/>
        </w:numPr>
        <w:jc w:val="center"/>
        <w:rPr>
          <w:rFonts w:hint="default"/>
          <w:b/>
          <w:sz w:val="26"/>
          <w:szCs w:val="26"/>
          <w:lang w:val="ru-RU"/>
        </w:rPr>
      </w:pPr>
    </w:p>
    <w:p w14:paraId="278F3CE5">
      <w:pPr>
        <w:pStyle w:val="16"/>
        <w:numPr>
          <w:ilvl w:val="0"/>
          <w:numId w:val="0"/>
        </w:numPr>
        <w:jc w:val="center"/>
        <w:rPr>
          <w:b/>
          <w:sz w:val="26"/>
          <w:szCs w:val="26"/>
        </w:rPr>
      </w:pPr>
      <w:r>
        <w:rPr>
          <w:rFonts w:hint="default"/>
          <w:b/>
          <w:sz w:val="26"/>
          <w:szCs w:val="26"/>
          <w:lang w:val="ru-RU"/>
        </w:rPr>
        <w:t xml:space="preserve">6. </w:t>
      </w:r>
      <w:r>
        <w:rPr>
          <w:b/>
          <w:sz w:val="26"/>
          <w:szCs w:val="26"/>
        </w:rPr>
        <w:t>Осуществление</w:t>
      </w:r>
      <w:r>
        <w:rPr>
          <w:rFonts w:hint="default"/>
          <w:b/>
          <w:sz w:val="26"/>
          <w:szCs w:val="26"/>
          <w:lang w:val="ru-RU"/>
        </w:rPr>
        <w:t xml:space="preserve"> контрольных (надзорных) мероприятий</w:t>
      </w:r>
    </w:p>
    <w:p w14:paraId="7060B7F3">
      <w:pPr>
        <w:pStyle w:val="16"/>
        <w:jc w:val="center"/>
        <w:rPr>
          <w:b/>
          <w:sz w:val="26"/>
          <w:szCs w:val="26"/>
        </w:rPr>
      </w:pPr>
    </w:p>
    <w:p w14:paraId="0E39A22A">
      <w:pPr>
        <w:pStyle w:val="16"/>
        <w:ind w:firstLine="708"/>
        <w:jc w:val="both"/>
        <w:rPr>
          <w:sz w:val="26"/>
          <w:szCs w:val="26"/>
        </w:rPr>
      </w:pPr>
      <w:r>
        <w:rPr>
          <w:sz w:val="26"/>
          <w:szCs w:val="26"/>
        </w:rPr>
        <w:t>6.1.</w:t>
      </w:r>
      <w:r>
        <w:rPr>
          <w:color w:val="FFFFFF" w:themeColor="background1"/>
          <w:sz w:val="26"/>
          <w:szCs w:val="26"/>
          <w14:textFill>
            <w14:solidFill>
              <w14:schemeClr w14:val="bg1"/>
            </w14:solidFill>
          </w14:textFill>
        </w:rPr>
        <w:t>___</w:t>
      </w:r>
      <w:r>
        <w:rPr>
          <w:sz w:val="26"/>
          <w:szCs w:val="26"/>
        </w:rPr>
        <w:t xml:space="preserve">При осуществлении муниципального контроля взаимодействием </w:t>
      </w:r>
      <w:r>
        <w:rPr>
          <w:sz w:val="26"/>
          <w:szCs w:val="26"/>
          <w:lang w:val="ru-RU"/>
        </w:rPr>
        <w:t>контролирующего</w:t>
      </w:r>
      <w:r>
        <w:rPr>
          <w:rFonts w:hint="default"/>
          <w:sz w:val="26"/>
          <w:szCs w:val="26"/>
          <w:lang w:val="ru-RU"/>
        </w:rPr>
        <w:t xml:space="preserve"> </w:t>
      </w:r>
      <w:r>
        <w:rPr>
          <w:sz w:val="26"/>
          <w:szCs w:val="26"/>
        </w:rPr>
        <w:t>о</w:t>
      </w:r>
      <w:r>
        <w:rPr>
          <w:sz w:val="26"/>
          <w:szCs w:val="26"/>
          <w:lang w:val="ru-RU"/>
        </w:rPr>
        <w:t>ргана</w:t>
      </w:r>
      <w:r>
        <w:rPr>
          <w:sz w:val="26"/>
          <w:szCs w:val="26"/>
        </w:rPr>
        <w:t xml:space="preserve"> с контролируемыми лицами являются встречи, телефонные и иные переговоры (непосредственное взаимодействие) между </w:t>
      </w:r>
      <w:r>
        <w:rPr>
          <w:sz w:val="26"/>
          <w:szCs w:val="26"/>
          <w:lang w:val="ru-RU"/>
        </w:rPr>
        <w:t>контролирующим</w:t>
      </w:r>
      <w:r>
        <w:rPr>
          <w:rFonts w:hint="default"/>
          <w:sz w:val="26"/>
          <w:szCs w:val="26"/>
          <w:lang w:val="ru-RU"/>
        </w:rPr>
        <w:t xml:space="preserve"> органом</w:t>
      </w:r>
      <w:r>
        <w:rPr>
          <w:sz w:val="26"/>
          <w:szCs w:val="26"/>
        </w:rPr>
        <w:t xml:space="preserve"> и контролируемым лицом или его представителем, запрос документов, иных материалов, присутствие должностного лица </w:t>
      </w:r>
      <w:r>
        <w:rPr>
          <w:sz w:val="26"/>
          <w:szCs w:val="26"/>
          <w:lang w:val="ru-RU"/>
        </w:rPr>
        <w:t>контролирующего</w:t>
      </w:r>
      <w:r>
        <w:rPr>
          <w:rFonts w:hint="default"/>
          <w:sz w:val="26"/>
          <w:szCs w:val="26"/>
          <w:lang w:val="ru-RU"/>
        </w:rPr>
        <w:t xml:space="preserve"> органа</w:t>
      </w:r>
      <w:r>
        <w:rPr>
          <w:sz w:val="26"/>
          <w:szCs w:val="26"/>
        </w:rPr>
        <w:t xml:space="preserve"> в месте осуществления деятельности контролируемого лица (за исключением случаев присутствия должностного лица </w:t>
      </w:r>
      <w:r>
        <w:rPr>
          <w:sz w:val="26"/>
          <w:szCs w:val="26"/>
          <w:lang w:val="ru-RU"/>
        </w:rPr>
        <w:t>контролирующего</w:t>
      </w:r>
      <w:r>
        <w:rPr>
          <w:rFonts w:hint="default"/>
          <w:sz w:val="26"/>
          <w:szCs w:val="26"/>
          <w:lang w:val="ru-RU"/>
        </w:rPr>
        <w:t xml:space="preserve"> органа</w:t>
      </w:r>
      <w:r>
        <w:rPr>
          <w:sz w:val="26"/>
          <w:szCs w:val="26"/>
        </w:rPr>
        <w:t xml:space="preserve"> на общедоступных объектах контроля).</w:t>
      </w:r>
    </w:p>
    <w:p w14:paraId="540EE95E">
      <w:pPr>
        <w:pStyle w:val="16"/>
        <w:ind w:firstLine="708"/>
        <w:jc w:val="both"/>
        <w:rPr>
          <w:sz w:val="26"/>
          <w:szCs w:val="26"/>
        </w:rPr>
      </w:pPr>
      <w:r>
        <w:rPr>
          <w:sz w:val="26"/>
          <w:szCs w:val="26"/>
        </w:rPr>
        <w:t>6.2.</w:t>
      </w:r>
      <w:r>
        <w:rPr>
          <w:color w:val="FFFFFF" w:themeColor="background1"/>
          <w:sz w:val="26"/>
          <w:szCs w:val="26"/>
          <w14:textFill>
            <w14:solidFill>
              <w14:schemeClr w14:val="bg1"/>
            </w14:solidFill>
          </w14:textFill>
        </w:rPr>
        <w:t>___</w:t>
      </w:r>
      <w:r>
        <w:rPr>
          <w:sz w:val="26"/>
          <w:szCs w:val="26"/>
        </w:rPr>
        <w:t>Взаимодействие с контролируемым лицом осуществляется при проведении следующих контрольных (надзорных) мероприятий:</w:t>
      </w:r>
    </w:p>
    <w:p w14:paraId="5543C774">
      <w:pPr>
        <w:pStyle w:val="16"/>
        <w:jc w:val="both"/>
        <w:rPr>
          <w:sz w:val="26"/>
          <w:szCs w:val="26"/>
        </w:rPr>
      </w:pPr>
      <w:r>
        <w:rPr>
          <w:sz w:val="26"/>
          <w:szCs w:val="26"/>
        </w:rPr>
        <w:t xml:space="preserve">1) документарная проверка, в ходе которой </w:t>
      </w:r>
      <w:r>
        <w:rPr>
          <w:sz w:val="26"/>
          <w:szCs w:val="26"/>
          <w:lang w:val="ru-RU"/>
        </w:rPr>
        <w:t>контролирующим</w:t>
      </w:r>
      <w:r>
        <w:rPr>
          <w:rFonts w:hint="default"/>
          <w:sz w:val="26"/>
          <w:szCs w:val="26"/>
          <w:lang w:val="ru-RU"/>
        </w:rPr>
        <w:t xml:space="preserve"> органом</w:t>
      </w:r>
      <w:r>
        <w:rPr>
          <w:sz w:val="26"/>
          <w:szCs w:val="26"/>
        </w:rPr>
        <w:t xml:space="preserve"> могут совершаться следующие контрольные (надзорные) действия: </w:t>
      </w:r>
    </w:p>
    <w:p w14:paraId="2FEA83E8">
      <w:pPr>
        <w:pStyle w:val="16"/>
        <w:ind w:firstLine="708"/>
        <w:jc w:val="both"/>
        <w:rPr>
          <w:sz w:val="26"/>
          <w:szCs w:val="26"/>
        </w:rPr>
      </w:pPr>
      <w:r>
        <w:rPr>
          <w:sz w:val="26"/>
          <w:szCs w:val="26"/>
        </w:rPr>
        <w:t>а) получение письменных объяснений;</w:t>
      </w:r>
    </w:p>
    <w:p w14:paraId="10826CCF">
      <w:pPr>
        <w:pStyle w:val="16"/>
        <w:ind w:firstLine="708"/>
        <w:jc w:val="both"/>
        <w:rPr>
          <w:sz w:val="26"/>
          <w:szCs w:val="26"/>
        </w:rPr>
      </w:pPr>
      <w:r>
        <w:rPr>
          <w:sz w:val="26"/>
          <w:szCs w:val="26"/>
        </w:rPr>
        <w:t xml:space="preserve">б) истребование документов; </w:t>
      </w:r>
    </w:p>
    <w:p w14:paraId="202E80D4">
      <w:pPr>
        <w:pStyle w:val="16"/>
        <w:ind w:firstLine="708"/>
        <w:jc w:val="both"/>
        <w:rPr>
          <w:sz w:val="26"/>
          <w:szCs w:val="26"/>
        </w:rPr>
      </w:pPr>
      <w:r>
        <w:rPr>
          <w:sz w:val="26"/>
          <w:szCs w:val="26"/>
        </w:rPr>
        <w:t>в) экспертиза;</w:t>
      </w:r>
    </w:p>
    <w:p w14:paraId="29AC82E3">
      <w:pPr>
        <w:pStyle w:val="16"/>
        <w:jc w:val="both"/>
        <w:rPr>
          <w:sz w:val="26"/>
          <w:szCs w:val="26"/>
        </w:rPr>
      </w:pPr>
      <w:r>
        <w:rPr>
          <w:sz w:val="26"/>
          <w:szCs w:val="26"/>
        </w:rPr>
        <w:t>2)</w:t>
      </w:r>
      <w:r>
        <w:rPr>
          <w:color w:val="FFFFFF" w:themeColor="background1"/>
          <w:sz w:val="26"/>
          <w:szCs w:val="26"/>
          <w14:textFill>
            <w14:solidFill>
              <w14:schemeClr w14:val="bg1"/>
            </w14:solidFill>
          </w14:textFill>
        </w:rPr>
        <w:t>___</w:t>
      </w:r>
      <w:r>
        <w:rPr>
          <w:sz w:val="26"/>
          <w:szCs w:val="26"/>
        </w:rPr>
        <w:t xml:space="preserve">выездная проверка, в ходе которой </w:t>
      </w:r>
      <w:r>
        <w:rPr>
          <w:sz w:val="26"/>
          <w:szCs w:val="26"/>
          <w:lang w:val="ru-RU"/>
        </w:rPr>
        <w:t>контролирующим</w:t>
      </w:r>
      <w:r>
        <w:rPr>
          <w:rFonts w:hint="default"/>
          <w:sz w:val="26"/>
          <w:szCs w:val="26"/>
          <w:lang w:val="ru-RU"/>
        </w:rPr>
        <w:t xml:space="preserve"> органом</w:t>
      </w:r>
      <w:r>
        <w:rPr>
          <w:sz w:val="26"/>
          <w:szCs w:val="26"/>
        </w:rPr>
        <w:t xml:space="preserve"> могут совершаться следующие контрольные (надзорные) действия:</w:t>
      </w:r>
    </w:p>
    <w:p w14:paraId="24325289">
      <w:pPr>
        <w:pStyle w:val="16"/>
        <w:ind w:firstLine="708"/>
        <w:jc w:val="both"/>
        <w:rPr>
          <w:sz w:val="26"/>
          <w:szCs w:val="26"/>
        </w:rPr>
      </w:pPr>
      <w:r>
        <w:rPr>
          <w:sz w:val="26"/>
          <w:szCs w:val="26"/>
        </w:rPr>
        <w:t xml:space="preserve"> а) осмотр; </w:t>
      </w:r>
    </w:p>
    <w:p w14:paraId="451D15C3">
      <w:pPr>
        <w:pStyle w:val="16"/>
        <w:ind w:firstLine="708"/>
        <w:jc w:val="both"/>
        <w:rPr>
          <w:sz w:val="26"/>
          <w:szCs w:val="26"/>
        </w:rPr>
      </w:pPr>
      <w:r>
        <w:rPr>
          <w:sz w:val="26"/>
          <w:szCs w:val="26"/>
        </w:rPr>
        <w:t xml:space="preserve"> б) опрос;</w:t>
      </w:r>
    </w:p>
    <w:p w14:paraId="48C5F4E0">
      <w:pPr>
        <w:pStyle w:val="16"/>
        <w:ind w:firstLine="708"/>
        <w:jc w:val="both"/>
        <w:rPr>
          <w:sz w:val="26"/>
          <w:szCs w:val="26"/>
        </w:rPr>
      </w:pPr>
      <w:r>
        <w:rPr>
          <w:sz w:val="26"/>
          <w:szCs w:val="26"/>
        </w:rPr>
        <w:t xml:space="preserve"> в) получение письменных объяснений; </w:t>
      </w:r>
    </w:p>
    <w:p w14:paraId="0C7D7421">
      <w:pPr>
        <w:pStyle w:val="16"/>
        <w:ind w:firstLine="708"/>
        <w:jc w:val="both"/>
        <w:rPr>
          <w:sz w:val="26"/>
          <w:szCs w:val="26"/>
        </w:rPr>
      </w:pPr>
      <w:r>
        <w:rPr>
          <w:sz w:val="26"/>
          <w:szCs w:val="26"/>
        </w:rPr>
        <w:t xml:space="preserve"> г) истребование документов;</w:t>
      </w:r>
    </w:p>
    <w:p w14:paraId="4864B252">
      <w:pPr>
        <w:pStyle w:val="16"/>
        <w:ind w:firstLine="708"/>
        <w:jc w:val="both"/>
        <w:rPr>
          <w:sz w:val="26"/>
          <w:szCs w:val="26"/>
        </w:rPr>
      </w:pPr>
      <w:r>
        <w:rPr>
          <w:sz w:val="26"/>
          <w:szCs w:val="26"/>
        </w:rPr>
        <w:t xml:space="preserve"> д) отбор проб (образцов); </w:t>
      </w:r>
    </w:p>
    <w:p w14:paraId="5DED5E4C">
      <w:pPr>
        <w:pStyle w:val="16"/>
        <w:ind w:firstLine="708"/>
        <w:jc w:val="both"/>
        <w:rPr>
          <w:sz w:val="26"/>
          <w:szCs w:val="26"/>
        </w:rPr>
      </w:pPr>
      <w:r>
        <w:rPr>
          <w:sz w:val="26"/>
          <w:szCs w:val="26"/>
        </w:rPr>
        <w:t xml:space="preserve"> е) инструментальное обследование; </w:t>
      </w:r>
    </w:p>
    <w:p w14:paraId="4CF3F52C">
      <w:pPr>
        <w:pStyle w:val="16"/>
        <w:ind w:firstLine="708"/>
        <w:jc w:val="both"/>
        <w:rPr>
          <w:sz w:val="26"/>
          <w:szCs w:val="26"/>
        </w:rPr>
      </w:pPr>
      <w:r>
        <w:rPr>
          <w:sz w:val="26"/>
          <w:szCs w:val="26"/>
        </w:rPr>
        <w:t xml:space="preserve"> ё) испытание; </w:t>
      </w:r>
    </w:p>
    <w:p w14:paraId="2C7E6605">
      <w:pPr>
        <w:pStyle w:val="16"/>
        <w:ind w:firstLine="708"/>
        <w:jc w:val="both"/>
        <w:rPr>
          <w:sz w:val="26"/>
          <w:szCs w:val="26"/>
        </w:rPr>
      </w:pPr>
      <w:r>
        <w:rPr>
          <w:sz w:val="26"/>
          <w:szCs w:val="26"/>
        </w:rPr>
        <w:t xml:space="preserve"> ж) экспертиза;</w:t>
      </w:r>
    </w:p>
    <w:p w14:paraId="073ADDE2">
      <w:pPr>
        <w:pStyle w:val="16"/>
        <w:ind w:firstLine="708"/>
        <w:jc w:val="both"/>
        <w:rPr>
          <w:sz w:val="26"/>
          <w:szCs w:val="26"/>
        </w:rPr>
      </w:pPr>
      <w:r>
        <w:rPr>
          <w:sz w:val="26"/>
          <w:szCs w:val="26"/>
        </w:rPr>
        <w:t xml:space="preserve"> з) эксперимент.</w:t>
      </w:r>
    </w:p>
    <w:p w14:paraId="7B28F08B">
      <w:pPr>
        <w:pStyle w:val="16"/>
        <w:numPr>
          <w:ilvl w:val="0"/>
          <w:numId w:val="5"/>
        </w:numPr>
        <w:ind w:left="0" w:leftChars="0" w:firstLine="0" w:firstLineChars="0"/>
        <w:jc w:val="both"/>
        <w:rPr>
          <w:rFonts w:hint="default"/>
          <w:sz w:val="26"/>
          <w:szCs w:val="26"/>
          <w:lang w:val="ru-RU"/>
        </w:rPr>
      </w:pPr>
      <w:r>
        <w:rPr>
          <w:sz w:val="26"/>
          <w:szCs w:val="26"/>
        </w:rPr>
        <w:t>инспекционный визит</w:t>
      </w:r>
      <w:r>
        <w:rPr>
          <w:rFonts w:hint="default"/>
          <w:sz w:val="26"/>
          <w:szCs w:val="26"/>
          <w:lang w:val="ru-RU"/>
        </w:rPr>
        <w:t xml:space="preserve">, </w:t>
      </w:r>
      <w:r>
        <w:rPr>
          <w:sz w:val="26"/>
          <w:szCs w:val="26"/>
        </w:rPr>
        <w:t>в ходе которо</w:t>
      </w:r>
      <w:r>
        <w:rPr>
          <w:sz w:val="26"/>
          <w:szCs w:val="26"/>
          <w:lang w:val="ru-RU"/>
        </w:rPr>
        <w:t>го</w:t>
      </w:r>
      <w:r>
        <w:rPr>
          <w:sz w:val="26"/>
          <w:szCs w:val="26"/>
        </w:rPr>
        <w:t xml:space="preserve"> </w:t>
      </w:r>
      <w:r>
        <w:rPr>
          <w:sz w:val="26"/>
          <w:szCs w:val="26"/>
          <w:lang w:val="ru-RU"/>
        </w:rPr>
        <w:t>контролирующим</w:t>
      </w:r>
      <w:r>
        <w:rPr>
          <w:rFonts w:hint="default"/>
          <w:sz w:val="26"/>
          <w:szCs w:val="26"/>
          <w:lang w:val="ru-RU"/>
        </w:rPr>
        <w:t xml:space="preserve"> органом</w:t>
      </w:r>
      <w:r>
        <w:rPr>
          <w:sz w:val="26"/>
          <w:szCs w:val="26"/>
        </w:rPr>
        <w:t xml:space="preserve"> могут совершаться следующие контрольные (надзорные) действия:</w:t>
      </w:r>
    </w:p>
    <w:p w14:paraId="32F4BA8C">
      <w:pPr>
        <w:pStyle w:val="16"/>
        <w:numPr>
          <w:ilvl w:val="0"/>
          <w:numId w:val="0"/>
        </w:numPr>
        <w:ind w:firstLine="708" w:firstLineChars="0"/>
        <w:jc w:val="both"/>
        <w:rPr>
          <w:sz w:val="26"/>
          <w:szCs w:val="26"/>
        </w:rPr>
      </w:pPr>
      <w:r>
        <w:rPr>
          <w:sz w:val="26"/>
          <w:szCs w:val="26"/>
          <w:lang w:val="ru-RU"/>
        </w:rPr>
        <w:t>а</w:t>
      </w:r>
      <w:r>
        <w:rPr>
          <w:sz w:val="26"/>
          <w:szCs w:val="26"/>
        </w:rPr>
        <w:t>) осмотр;</w:t>
      </w:r>
    </w:p>
    <w:p w14:paraId="72527192">
      <w:pPr>
        <w:pStyle w:val="16"/>
        <w:numPr>
          <w:ilvl w:val="0"/>
          <w:numId w:val="0"/>
        </w:numPr>
        <w:ind w:firstLine="708" w:firstLineChars="0"/>
        <w:jc w:val="both"/>
        <w:rPr>
          <w:sz w:val="26"/>
          <w:szCs w:val="26"/>
        </w:rPr>
      </w:pPr>
      <w:r>
        <w:rPr>
          <w:sz w:val="26"/>
          <w:szCs w:val="26"/>
          <w:lang w:val="ru-RU"/>
        </w:rPr>
        <w:t>б</w:t>
      </w:r>
      <w:r>
        <w:rPr>
          <w:sz w:val="26"/>
          <w:szCs w:val="26"/>
        </w:rPr>
        <w:t xml:space="preserve">) опрос; </w:t>
      </w:r>
    </w:p>
    <w:p w14:paraId="592E7699">
      <w:pPr>
        <w:pStyle w:val="16"/>
        <w:numPr>
          <w:ilvl w:val="0"/>
          <w:numId w:val="0"/>
        </w:numPr>
        <w:ind w:firstLine="708" w:firstLineChars="0"/>
        <w:jc w:val="both"/>
        <w:rPr>
          <w:sz w:val="26"/>
          <w:szCs w:val="26"/>
        </w:rPr>
      </w:pPr>
      <w:r>
        <w:rPr>
          <w:sz w:val="26"/>
          <w:szCs w:val="26"/>
          <w:lang w:val="ru-RU"/>
        </w:rPr>
        <w:t>в</w:t>
      </w:r>
      <w:r>
        <w:rPr>
          <w:sz w:val="26"/>
          <w:szCs w:val="26"/>
        </w:rPr>
        <w:t xml:space="preserve">) получение письменных объяснений; </w:t>
      </w:r>
    </w:p>
    <w:p w14:paraId="69A682C8">
      <w:pPr>
        <w:pStyle w:val="16"/>
        <w:numPr>
          <w:ilvl w:val="0"/>
          <w:numId w:val="0"/>
        </w:numPr>
        <w:ind w:firstLine="708" w:firstLineChars="0"/>
        <w:jc w:val="both"/>
        <w:rPr>
          <w:sz w:val="26"/>
          <w:szCs w:val="26"/>
        </w:rPr>
      </w:pPr>
      <w:r>
        <w:rPr>
          <w:sz w:val="26"/>
          <w:szCs w:val="26"/>
          <w:lang w:val="ru-RU"/>
        </w:rPr>
        <w:t>г</w:t>
      </w:r>
      <w:r>
        <w:rPr>
          <w:sz w:val="26"/>
          <w:szCs w:val="26"/>
        </w:rPr>
        <w:t xml:space="preserve">) инструментальное обследование; </w:t>
      </w:r>
    </w:p>
    <w:p w14:paraId="736B664F">
      <w:pPr>
        <w:pStyle w:val="16"/>
        <w:numPr>
          <w:ilvl w:val="0"/>
          <w:numId w:val="0"/>
        </w:numPr>
        <w:ind w:firstLine="708" w:firstLineChars="0"/>
        <w:jc w:val="both"/>
        <w:rPr>
          <w:sz w:val="26"/>
          <w:szCs w:val="26"/>
        </w:rPr>
      </w:pPr>
      <w:r>
        <w:rPr>
          <w:sz w:val="26"/>
          <w:szCs w:val="26"/>
          <w:lang w:val="ru-RU"/>
        </w:rPr>
        <w:t>д</w:t>
      </w:r>
      <w:r>
        <w:rPr>
          <w:sz w:val="26"/>
          <w:szCs w:val="26"/>
        </w:rPr>
        <w:t>)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6DFAEA84">
      <w:pPr>
        <w:pStyle w:val="16"/>
        <w:numPr>
          <w:ilvl w:val="0"/>
          <w:numId w:val="5"/>
        </w:numPr>
        <w:ind w:left="0" w:leftChars="0" w:firstLine="0" w:firstLineChars="0"/>
        <w:jc w:val="both"/>
        <w:rPr>
          <w:sz w:val="26"/>
          <w:szCs w:val="26"/>
        </w:rPr>
      </w:pPr>
      <w:r>
        <w:rPr>
          <w:sz w:val="26"/>
          <w:szCs w:val="26"/>
        </w:rPr>
        <w:t>рейдовый осмотр</w:t>
      </w:r>
      <w:r>
        <w:rPr>
          <w:rFonts w:hint="default"/>
          <w:sz w:val="26"/>
          <w:szCs w:val="26"/>
          <w:lang w:val="ru-RU"/>
        </w:rPr>
        <w:t>,</w:t>
      </w:r>
      <w:r>
        <w:rPr>
          <w:sz w:val="26"/>
          <w:szCs w:val="26"/>
        </w:rPr>
        <w:t xml:space="preserve"> в ходе которо</w:t>
      </w:r>
      <w:r>
        <w:rPr>
          <w:sz w:val="26"/>
          <w:szCs w:val="26"/>
          <w:lang w:val="ru-RU"/>
        </w:rPr>
        <w:t>го</w:t>
      </w:r>
      <w:r>
        <w:rPr>
          <w:sz w:val="26"/>
          <w:szCs w:val="26"/>
        </w:rPr>
        <w:t xml:space="preserve"> </w:t>
      </w:r>
      <w:r>
        <w:rPr>
          <w:sz w:val="26"/>
          <w:szCs w:val="26"/>
          <w:lang w:val="ru-RU"/>
        </w:rPr>
        <w:t>контролирующим</w:t>
      </w:r>
      <w:r>
        <w:rPr>
          <w:rFonts w:hint="default"/>
          <w:sz w:val="26"/>
          <w:szCs w:val="26"/>
          <w:lang w:val="ru-RU"/>
        </w:rPr>
        <w:t xml:space="preserve"> органом</w:t>
      </w:r>
      <w:r>
        <w:rPr>
          <w:sz w:val="26"/>
          <w:szCs w:val="26"/>
        </w:rPr>
        <w:t xml:space="preserve"> могут совершаться следующие контрольные (надзорные) действия:</w:t>
      </w:r>
    </w:p>
    <w:p w14:paraId="4CC711F8">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539"/>
        <w:jc w:val="both"/>
        <w:textAlignment w:val="auto"/>
        <w:rPr>
          <w:sz w:val="26"/>
          <w:szCs w:val="26"/>
        </w:rPr>
      </w:pPr>
      <w:r>
        <w:rPr>
          <w:sz w:val="26"/>
          <w:szCs w:val="26"/>
          <w:lang w:val="ru-RU"/>
        </w:rPr>
        <w:t>а</w:t>
      </w:r>
      <w:r>
        <w:rPr>
          <w:sz w:val="26"/>
          <w:szCs w:val="26"/>
        </w:rPr>
        <w:t>) осмотр;</w:t>
      </w:r>
    </w:p>
    <w:p w14:paraId="6C2071CA">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539"/>
        <w:jc w:val="both"/>
        <w:textAlignment w:val="auto"/>
        <w:rPr>
          <w:sz w:val="26"/>
          <w:szCs w:val="26"/>
        </w:rPr>
      </w:pPr>
      <w:r>
        <w:rPr>
          <w:sz w:val="26"/>
          <w:szCs w:val="26"/>
          <w:lang w:val="ru-RU"/>
        </w:rPr>
        <w:t>б</w:t>
      </w:r>
      <w:r>
        <w:rPr>
          <w:sz w:val="26"/>
          <w:szCs w:val="26"/>
        </w:rPr>
        <w:t xml:space="preserve">) досмотр; </w:t>
      </w:r>
    </w:p>
    <w:p w14:paraId="2470832E">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539"/>
        <w:jc w:val="both"/>
        <w:textAlignment w:val="auto"/>
        <w:rPr>
          <w:sz w:val="26"/>
          <w:szCs w:val="26"/>
        </w:rPr>
      </w:pPr>
      <w:r>
        <w:rPr>
          <w:sz w:val="26"/>
          <w:szCs w:val="26"/>
          <w:lang w:val="ru-RU"/>
        </w:rPr>
        <w:t>в</w:t>
      </w:r>
      <w:r>
        <w:rPr>
          <w:sz w:val="26"/>
          <w:szCs w:val="26"/>
        </w:rPr>
        <w:t xml:space="preserve">) опрос; </w:t>
      </w:r>
    </w:p>
    <w:p w14:paraId="46F32348">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539"/>
        <w:jc w:val="both"/>
        <w:textAlignment w:val="auto"/>
        <w:rPr>
          <w:sz w:val="26"/>
          <w:szCs w:val="26"/>
        </w:rPr>
      </w:pPr>
      <w:r>
        <w:rPr>
          <w:sz w:val="26"/>
          <w:szCs w:val="26"/>
          <w:lang w:val="ru-RU"/>
        </w:rPr>
        <w:t>г</w:t>
      </w:r>
      <w:r>
        <w:rPr>
          <w:sz w:val="26"/>
          <w:szCs w:val="26"/>
        </w:rPr>
        <w:t xml:space="preserve">) получение письменных объяснений; </w:t>
      </w:r>
    </w:p>
    <w:p w14:paraId="3FFE220A">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539"/>
        <w:jc w:val="both"/>
        <w:textAlignment w:val="auto"/>
        <w:rPr>
          <w:sz w:val="26"/>
          <w:szCs w:val="26"/>
        </w:rPr>
      </w:pPr>
      <w:r>
        <w:rPr>
          <w:sz w:val="26"/>
          <w:szCs w:val="26"/>
          <w:lang w:val="ru-RU"/>
        </w:rPr>
        <w:t>д</w:t>
      </w:r>
      <w:r>
        <w:rPr>
          <w:sz w:val="26"/>
          <w:szCs w:val="26"/>
        </w:rPr>
        <w:t xml:space="preserve">) истребование документов; </w:t>
      </w:r>
    </w:p>
    <w:p w14:paraId="6409F5FC">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539"/>
        <w:jc w:val="both"/>
        <w:textAlignment w:val="auto"/>
        <w:rPr>
          <w:sz w:val="26"/>
          <w:szCs w:val="26"/>
        </w:rPr>
      </w:pPr>
      <w:r>
        <w:rPr>
          <w:sz w:val="26"/>
          <w:szCs w:val="26"/>
          <w:lang w:val="ru-RU"/>
        </w:rPr>
        <w:t>е</w:t>
      </w:r>
      <w:r>
        <w:rPr>
          <w:sz w:val="26"/>
          <w:szCs w:val="26"/>
        </w:rPr>
        <w:t xml:space="preserve">) отбор проб (образцов); </w:t>
      </w:r>
    </w:p>
    <w:p w14:paraId="7741EE57">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539"/>
        <w:jc w:val="both"/>
        <w:textAlignment w:val="auto"/>
        <w:rPr>
          <w:sz w:val="26"/>
          <w:szCs w:val="26"/>
        </w:rPr>
      </w:pPr>
      <w:r>
        <w:rPr>
          <w:sz w:val="26"/>
          <w:szCs w:val="26"/>
          <w:lang w:val="ru-RU"/>
        </w:rPr>
        <w:t>ж</w:t>
      </w:r>
      <w:r>
        <w:rPr>
          <w:sz w:val="26"/>
          <w:szCs w:val="26"/>
        </w:rPr>
        <w:t xml:space="preserve">) инструментальное обследование; </w:t>
      </w:r>
    </w:p>
    <w:p w14:paraId="51BF936A">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539"/>
        <w:jc w:val="both"/>
        <w:textAlignment w:val="auto"/>
        <w:rPr>
          <w:sz w:val="26"/>
          <w:szCs w:val="26"/>
        </w:rPr>
      </w:pPr>
      <w:r>
        <w:rPr>
          <w:sz w:val="26"/>
          <w:szCs w:val="26"/>
          <w:lang w:val="ru-RU"/>
        </w:rPr>
        <w:t>з</w:t>
      </w:r>
      <w:r>
        <w:rPr>
          <w:rFonts w:hint="default"/>
          <w:sz w:val="26"/>
          <w:szCs w:val="26"/>
          <w:lang w:val="ru-RU"/>
        </w:rPr>
        <w:t>)</w:t>
      </w:r>
      <w:r>
        <w:rPr>
          <w:sz w:val="26"/>
          <w:szCs w:val="26"/>
        </w:rPr>
        <w:t xml:space="preserve"> испытание; </w:t>
      </w:r>
    </w:p>
    <w:p w14:paraId="0F4F8389">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539"/>
        <w:jc w:val="both"/>
        <w:textAlignment w:val="auto"/>
        <w:rPr>
          <w:sz w:val="26"/>
          <w:szCs w:val="26"/>
        </w:rPr>
      </w:pPr>
      <w:r>
        <w:rPr>
          <w:sz w:val="26"/>
          <w:szCs w:val="26"/>
          <w:lang w:val="ru-RU"/>
        </w:rPr>
        <w:t>и</w:t>
      </w:r>
      <w:r>
        <w:rPr>
          <w:sz w:val="26"/>
          <w:szCs w:val="26"/>
        </w:rPr>
        <w:t xml:space="preserve">) экспертиза; </w:t>
      </w:r>
    </w:p>
    <w:p w14:paraId="2F950EDE">
      <w:pPr>
        <w:pStyle w:val="16"/>
        <w:ind w:firstLine="708"/>
        <w:jc w:val="both"/>
        <w:rPr>
          <w:sz w:val="26"/>
          <w:szCs w:val="26"/>
        </w:rPr>
      </w:pPr>
      <w:r>
        <w:rPr>
          <w:sz w:val="26"/>
          <w:szCs w:val="26"/>
        </w:rPr>
        <w:t>6.3.</w:t>
      </w:r>
      <w:r>
        <w:rPr>
          <w:color w:val="FFFFFF" w:themeColor="background1"/>
          <w:sz w:val="26"/>
          <w:szCs w:val="26"/>
          <w14:textFill>
            <w14:solidFill>
              <w14:schemeClr w14:val="bg1"/>
            </w14:solidFill>
          </w14:textFill>
        </w:rPr>
        <w:t>_</w:t>
      </w:r>
      <w:r>
        <w:rPr>
          <w:sz w:val="26"/>
          <w:szCs w:val="26"/>
        </w:rPr>
        <w:t>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14:paraId="046817A5">
      <w:pPr>
        <w:pStyle w:val="16"/>
        <w:jc w:val="both"/>
        <w:rPr>
          <w:sz w:val="26"/>
          <w:szCs w:val="26"/>
        </w:rPr>
      </w:pPr>
      <w:r>
        <w:rPr>
          <w:sz w:val="26"/>
          <w:szCs w:val="26"/>
        </w:rPr>
        <w:t>1)</w:t>
      </w:r>
      <w:r>
        <w:rPr>
          <w:rFonts w:hint="default"/>
          <w:sz w:val="26"/>
          <w:szCs w:val="26"/>
          <w:lang w:val="ru-RU"/>
        </w:rPr>
        <w:t xml:space="preserve"> </w:t>
      </w:r>
      <w:r>
        <w:rPr>
          <w:sz w:val="26"/>
          <w:szCs w:val="26"/>
        </w:rPr>
        <w:t>наблюдение за соблюдением обязательных требований (мониторинг безопасности)</w:t>
      </w:r>
      <w:r>
        <w:rPr>
          <w:rFonts w:hint="default"/>
          <w:sz w:val="26"/>
          <w:szCs w:val="26"/>
          <w:lang w:val="ru-RU"/>
        </w:rPr>
        <w:t>.</w:t>
      </w:r>
      <w:r>
        <w:rPr>
          <w:sz w:val="26"/>
          <w:szCs w:val="26"/>
        </w:rPr>
        <w:t xml:space="preserve"> </w:t>
      </w:r>
      <w:r>
        <w:rPr>
          <w:sz w:val="26"/>
          <w:szCs w:val="26"/>
          <w:lang w:val="ru-RU"/>
        </w:rPr>
        <w:t>К</w:t>
      </w:r>
      <w:r>
        <w:rPr>
          <w:sz w:val="26"/>
          <w:szCs w:val="26"/>
        </w:rPr>
        <w:t>онтрольные (надзорные) действия не предусмотрены;</w:t>
      </w:r>
    </w:p>
    <w:p w14:paraId="25CC36CF">
      <w:pPr>
        <w:pStyle w:val="16"/>
        <w:jc w:val="both"/>
        <w:rPr>
          <w:sz w:val="26"/>
          <w:szCs w:val="26"/>
        </w:rPr>
      </w:pPr>
      <w:r>
        <w:rPr>
          <w:sz w:val="26"/>
          <w:szCs w:val="26"/>
        </w:rPr>
        <w:t>2)</w:t>
      </w:r>
      <w:r>
        <w:rPr>
          <w:rFonts w:hint="default"/>
          <w:sz w:val="26"/>
          <w:szCs w:val="26"/>
          <w:lang w:val="ru-RU"/>
        </w:rPr>
        <w:t xml:space="preserve"> </w:t>
      </w:r>
      <w:r>
        <w:rPr>
          <w:sz w:val="26"/>
          <w:szCs w:val="26"/>
        </w:rPr>
        <w:t>выездное обследование</w:t>
      </w:r>
      <w:r>
        <w:rPr>
          <w:rFonts w:hint="default"/>
          <w:sz w:val="26"/>
          <w:szCs w:val="26"/>
          <w:lang w:val="ru-RU"/>
        </w:rPr>
        <w:t>,</w:t>
      </w:r>
      <w:r>
        <w:rPr>
          <w:sz w:val="26"/>
          <w:szCs w:val="26"/>
        </w:rPr>
        <w:t xml:space="preserve"> в ходе которой могут совершаться следующие контрольные (надзорные) действия:</w:t>
      </w:r>
    </w:p>
    <w:p w14:paraId="0A937F21">
      <w:pPr>
        <w:pStyle w:val="16"/>
        <w:ind w:firstLine="708"/>
        <w:jc w:val="both"/>
        <w:rPr>
          <w:sz w:val="26"/>
          <w:szCs w:val="26"/>
        </w:rPr>
      </w:pPr>
      <w:r>
        <w:rPr>
          <w:sz w:val="26"/>
          <w:szCs w:val="26"/>
        </w:rPr>
        <w:t>а) осмотр;</w:t>
      </w:r>
    </w:p>
    <w:p w14:paraId="669EE372">
      <w:pPr>
        <w:pStyle w:val="16"/>
        <w:ind w:firstLine="708"/>
        <w:jc w:val="both"/>
        <w:rPr>
          <w:sz w:val="26"/>
          <w:szCs w:val="26"/>
        </w:rPr>
      </w:pPr>
      <w:r>
        <w:rPr>
          <w:sz w:val="26"/>
          <w:szCs w:val="26"/>
        </w:rPr>
        <w:t>б) отбор проб (образцов);</w:t>
      </w:r>
    </w:p>
    <w:p w14:paraId="3ACEF45E">
      <w:pPr>
        <w:pStyle w:val="16"/>
        <w:ind w:firstLine="708"/>
        <w:jc w:val="both"/>
        <w:rPr>
          <w:sz w:val="26"/>
          <w:szCs w:val="26"/>
        </w:rPr>
      </w:pPr>
      <w:r>
        <w:rPr>
          <w:sz w:val="26"/>
          <w:szCs w:val="26"/>
        </w:rPr>
        <w:t>в) инструментальное обследование (с применением видеозаписи);</w:t>
      </w:r>
    </w:p>
    <w:p w14:paraId="719F0DD0">
      <w:pPr>
        <w:pStyle w:val="16"/>
        <w:ind w:firstLine="708"/>
        <w:jc w:val="both"/>
        <w:rPr>
          <w:sz w:val="26"/>
          <w:szCs w:val="26"/>
        </w:rPr>
      </w:pPr>
      <w:r>
        <w:rPr>
          <w:sz w:val="26"/>
          <w:szCs w:val="26"/>
        </w:rPr>
        <w:t>г) испытание;</w:t>
      </w:r>
    </w:p>
    <w:p w14:paraId="225C4198">
      <w:pPr>
        <w:pStyle w:val="16"/>
        <w:ind w:firstLine="708"/>
        <w:jc w:val="both"/>
        <w:rPr>
          <w:sz w:val="26"/>
          <w:szCs w:val="26"/>
        </w:rPr>
      </w:pPr>
      <w:r>
        <w:rPr>
          <w:sz w:val="26"/>
          <w:szCs w:val="26"/>
        </w:rPr>
        <w:t>д) экспертиза.</w:t>
      </w:r>
    </w:p>
    <w:p w14:paraId="12E1501A">
      <w:pPr>
        <w:pStyle w:val="16"/>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6.3.1.</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 xml:space="preserve">Под наблюдением за соблюдением обязательных требований (мониторингом безопасности) в целях настоящего Положения понимается сбор, анализ данных об объектах контроля, имеющихся у </w:t>
      </w:r>
      <w:r>
        <w:rPr>
          <w:color w:val="000000" w:themeColor="text1"/>
          <w:sz w:val="26"/>
          <w:szCs w:val="26"/>
          <w:lang w:val="ru-RU"/>
          <w14:textFill>
            <w14:solidFill>
              <w14:schemeClr w14:val="tx1"/>
            </w14:solidFill>
          </w14:textFill>
        </w:rPr>
        <w:t>к</w:t>
      </w:r>
      <w:r>
        <w:rPr>
          <w:color w:val="000000" w:themeColor="text1"/>
          <w:sz w:val="26"/>
          <w:szCs w:val="26"/>
          <w14:textFill>
            <w14:solidFill>
              <w14:schemeClr w14:val="tx1"/>
            </w14:solidFill>
          </w14:textFill>
        </w:rPr>
        <w:t>о</w:t>
      </w:r>
      <w:r>
        <w:rPr>
          <w:color w:val="000000" w:themeColor="text1"/>
          <w:sz w:val="26"/>
          <w:szCs w:val="26"/>
          <w:lang w:val="ru-RU"/>
          <w14:textFill>
            <w14:solidFill>
              <w14:schemeClr w14:val="tx1"/>
            </w14:solidFill>
          </w14:textFill>
        </w:rPr>
        <w:t>н</w:t>
      </w:r>
      <w:r>
        <w:rPr>
          <w:color w:val="000000" w:themeColor="text1"/>
          <w:sz w:val="26"/>
          <w:szCs w:val="26"/>
          <w14:textFill>
            <w14:solidFill>
              <w14:schemeClr w14:val="tx1"/>
            </w14:solidFill>
          </w14:textFill>
        </w:rPr>
        <w:t>т</w:t>
      </w:r>
      <w:r>
        <w:rPr>
          <w:color w:val="000000" w:themeColor="text1"/>
          <w:sz w:val="26"/>
          <w:szCs w:val="26"/>
          <w:lang w:val="ru-RU"/>
          <w14:textFill>
            <w14:solidFill>
              <w14:schemeClr w14:val="tx1"/>
            </w14:solidFill>
          </w14:textFill>
        </w:rPr>
        <w:t>ролирующего</w:t>
      </w:r>
      <w:r>
        <w:rPr>
          <w:rFonts w:hint="default"/>
          <w:color w:val="000000" w:themeColor="text1"/>
          <w:sz w:val="26"/>
          <w:szCs w:val="26"/>
          <w:lang w:val="ru-RU"/>
          <w14:textFill>
            <w14:solidFill>
              <w14:schemeClr w14:val="tx1"/>
            </w14:solidFill>
          </w14:textFill>
        </w:rPr>
        <w:t xml:space="preserve"> органа</w:t>
      </w:r>
      <w:r>
        <w:rPr>
          <w:color w:val="000000" w:themeColor="text1"/>
          <w:sz w:val="26"/>
          <w:szCs w:val="26"/>
          <w14:textFill>
            <w14:solidFill>
              <w14:schemeClr w14:val="tx1"/>
            </w14:solidFill>
          </w14:textFill>
        </w:rPr>
        <w:t>,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0E5BB490">
      <w:pPr>
        <w:pStyle w:val="16"/>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14:paraId="6F2AADF5">
      <w:pPr>
        <w:pStyle w:val="16"/>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14:paraId="5360924E">
      <w:pPr>
        <w:pStyle w:val="16"/>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1)</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решение о проведении внепланового контрольного (надзорного) мероприятия в соответствии со </w:t>
      </w:r>
      <w:r>
        <w:rPr>
          <w:sz w:val="26"/>
          <w:szCs w:val="26"/>
        </w:rPr>
        <w:fldChar w:fldCharType="begin"/>
      </w:r>
      <w:r>
        <w:rPr>
          <w:sz w:val="26"/>
          <w:szCs w:val="26"/>
        </w:rPr>
        <w:instrText xml:space="preserve"> HYPERLINK "https://www.consultant.ru/document/cons_doc_LAW_495001/a5788fc7916097eb3c0ddbdc2b399ff3fe584976/" \l "dst100659" </w:instrText>
      </w:r>
      <w:r>
        <w:rPr>
          <w:sz w:val="26"/>
          <w:szCs w:val="26"/>
        </w:rPr>
        <w:fldChar w:fldCharType="separate"/>
      </w:r>
      <w:r>
        <w:rPr>
          <w:rStyle w:val="5"/>
          <w:color w:val="000000" w:themeColor="text1"/>
          <w:sz w:val="26"/>
          <w:szCs w:val="26"/>
          <w:u w:val="none"/>
          <w14:textFill>
            <w14:solidFill>
              <w14:schemeClr w14:val="tx1"/>
            </w14:solidFill>
          </w14:textFill>
        </w:rPr>
        <w:t>статьей 60</w:t>
      </w:r>
      <w:r>
        <w:rPr>
          <w:rStyle w:val="5"/>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xml:space="preserve"> Федерального закона № 248-ФЗ;</w:t>
      </w:r>
    </w:p>
    <w:p w14:paraId="3AD98F61">
      <w:pPr>
        <w:pStyle w:val="16"/>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2)</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решение об объявлении предостережения;</w:t>
      </w:r>
    </w:p>
    <w:p w14:paraId="475E5C4C">
      <w:pPr>
        <w:pStyle w:val="16"/>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3)</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решение о выдаче предписания об устранении выявленных нарушений в порядке, предусмотренном </w:t>
      </w:r>
      <w:r>
        <w:rPr>
          <w:sz w:val="26"/>
          <w:szCs w:val="26"/>
        </w:rPr>
        <w:fldChar w:fldCharType="begin"/>
      </w:r>
      <w:r>
        <w:rPr>
          <w:sz w:val="26"/>
          <w:szCs w:val="26"/>
        </w:rPr>
        <w:instrText xml:space="preserve"> HYPERLINK "https://www.consultant.ru/document/cons_doc_LAW_495001/5105f8a65c9bb5fdeb0811e663587a81fe06d7dd/" \l "dst100999" </w:instrText>
      </w:r>
      <w:r>
        <w:rPr>
          <w:sz w:val="26"/>
          <w:szCs w:val="26"/>
        </w:rPr>
        <w:fldChar w:fldCharType="separate"/>
      </w:r>
      <w:r>
        <w:rPr>
          <w:rStyle w:val="5"/>
          <w:color w:val="000000" w:themeColor="text1"/>
          <w:sz w:val="26"/>
          <w:szCs w:val="26"/>
          <w:u w:val="none"/>
          <w14:textFill>
            <w14:solidFill>
              <w14:schemeClr w14:val="tx1"/>
            </w14:solidFill>
          </w14:textFill>
        </w:rPr>
        <w:t>пунктом 1 части 2 статьи 90</w:t>
      </w:r>
      <w:r>
        <w:rPr>
          <w:rStyle w:val="5"/>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Федерального закона № 248-ФЗ;</w:t>
      </w:r>
    </w:p>
    <w:p w14:paraId="65052BD9">
      <w:pPr>
        <w:pStyle w:val="16"/>
        <w:ind w:firstLine="708"/>
        <w:jc w:val="both"/>
        <w:rPr>
          <w:sz w:val="26"/>
          <w:szCs w:val="26"/>
        </w:rPr>
      </w:pPr>
      <w:r>
        <w:rPr>
          <w:sz w:val="26"/>
          <w:szCs w:val="26"/>
        </w:rPr>
        <w:t>6.3.2</w:t>
      </w:r>
      <w:r>
        <w:rPr>
          <w:color w:val="FFFFFF" w:themeColor="background1"/>
          <w:sz w:val="26"/>
          <w:szCs w:val="26"/>
          <w14:textFill>
            <w14:solidFill>
              <w14:schemeClr w14:val="bg1"/>
            </w14:solidFill>
          </w14:textFill>
        </w:rPr>
        <w:t>_</w:t>
      </w:r>
      <w:r>
        <w:rPr>
          <w:sz w:val="26"/>
          <w:szCs w:val="26"/>
        </w:rPr>
        <w:t>Под выездным обследованием в целях настоящего Положения понимается контрольное (надзорное) мероприятие, проводимое в целях оценки соблюдения контролируемыми лицами обязательных требований.</w:t>
      </w:r>
    </w:p>
    <w:p w14:paraId="127001CC">
      <w:pPr>
        <w:pStyle w:val="16"/>
        <w:ind w:firstLine="708"/>
        <w:jc w:val="both"/>
        <w:rPr>
          <w:sz w:val="26"/>
          <w:szCs w:val="26"/>
        </w:rPr>
      </w:pPr>
      <w:r>
        <w:rPr>
          <w:sz w:val="26"/>
          <w:szCs w:val="26"/>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14:paraId="6E019A0A">
      <w:pPr>
        <w:pStyle w:val="16"/>
        <w:ind w:firstLine="708"/>
        <w:jc w:val="both"/>
        <w:rPr>
          <w:sz w:val="26"/>
          <w:szCs w:val="26"/>
        </w:rPr>
      </w:pPr>
      <w:r>
        <w:rPr>
          <w:sz w:val="26"/>
          <w:szCs w:val="26"/>
        </w:rPr>
        <w:t>В ходе выездного обследования на общедоступных (открытых для посещения неограниченным кругом лиц) производственных объектах могут совершаться контрольные (надзорные) действия, предусмотренные подпунктом 2 пункта 6.3 настоящего Положения.</w:t>
      </w:r>
    </w:p>
    <w:p w14:paraId="4E7F74E8">
      <w:pPr>
        <w:pStyle w:val="16"/>
        <w:ind w:firstLine="708"/>
        <w:jc w:val="both"/>
        <w:rPr>
          <w:sz w:val="26"/>
          <w:szCs w:val="26"/>
        </w:rPr>
      </w:pPr>
      <w:r>
        <w:rPr>
          <w:sz w:val="26"/>
          <w:szCs w:val="26"/>
        </w:rPr>
        <w:t>Выездное обследование проводится без информирования контролируемого лица.</w:t>
      </w:r>
    </w:p>
    <w:p w14:paraId="0AB4CB1E">
      <w:pPr>
        <w:pStyle w:val="16"/>
        <w:ind w:firstLine="708"/>
        <w:jc w:val="both"/>
        <w:rPr>
          <w:sz w:val="26"/>
          <w:szCs w:val="26"/>
        </w:rPr>
      </w:pPr>
      <w:r>
        <w:rPr>
          <w:sz w:val="26"/>
          <w:szCs w:val="26"/>
        </w:rPr>
        <w:t>По результатам проведения выездного обследования не может быть принято решение, предусмотренное </w:t>
      </w:r>
      <w:r>
        <w:rPr>
          <w:sz w:val="26"/>
          <w:szCs w:val="26"/>
        </w:rPr>
        <w:fldChar w:fldCharType="begin"/>
      </w:r>
      <w:r>
        <w:rPr>
          <w:sz w:val="26"/>
          <w:szCs w:val="26"/>
        </w:rPr>
        <w:instrText xml:space="preserve"> HYPERLINK "https://www.consultant.ru/document/cons_doc_LAW_495001/5105f8a65c9bb5fdeb0811e663587a81fe06d7dd/" \l "dst101000" </w:instrText>
      </w:r>
      <w:r>
        <w:rPr>
          <w:sz w:val="26"/>
          <w:szCs w:val="26"/>
        </w:rPr>
        <w:fldChar w:fldCharType="separate"/>
      </w:r>
      <w:r>
        <w:rPr>
          <w:rStyle w:val="5"/>
          <w:color w:val="auto"/>
          <w:sz w:val="26"/>
          <w:szCs w:val="26"/>
          <w:u w:val="none"/>
        </w:rPr>
        <w:t>пунктом 2 части 2 статьи 90</w:t>
      </w:r>
      <w:r>
        <w:rPr>
          <w:rStyle w:val="5"/>
          <w:color w:val="auto"/>
          <w:sz w:val="26"/>
          <w:szCs w:val="26"/>
          <w:u w:val="none"/>
        </w:rPr>
        <w:fldChar w:fldCharType="end"/>
      </w:r>
      <w:r>
        <w:rPr>
          <w:sz w:val="26"/>
          <w:szCs w:val="26"/>
        </w:rPr>
        <w:t xml:space="preserve"> Федерального закона № 248-ФЗ, за исключением случаев, установленных федеральным законом о виде контроля.</w:t>
      </w:r>
    </w:p>
    <w:p w14:paraId="6A128F02">
      <w:pPr>
        <w:pStyle w:val="16"/>
        <w:ind w:firstLine="708"/>
        <w:jc w:val="both"/>
        <w:rPr>
          <w:sz w:val="26"/>
          <w:szCs w:val="26"/>
        </w:rPr>
      </w:pPr>
      <w:r>
        <w:rPr>
          <w:sz w:val="26"/>
          <w:szCs w:val="26"/>
        </w:rPr>
        <w:t>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r>
        <w:rPr>
          <w:sz w:val="26"/>
          <w:szCs w:val="26"/>
        </w:rPr>
        <w:fldChar w:fldCharType="begin"/>
      </w:r>
      <w:r>
        <w:rPr>
          <w:sz w:val="26"/>
          <w:szCs w:val="26"/>
        </w:rPr>
        <w:instrText xml:space="preserve"> HYPERLINK "https://www.consultant.ru/document/cons_doc_LAW_495001/5105f8a65c9bb5fdeb0811e663587a81fe06d7dd/" \l "dst100999" </w:instrText>
      </w:r>
      <w:r>
        <w:rPr>
          <w:sz w:val="26"/>
          <w:szCs w:val="26"/>
        </w:rPr>
        <w:fldChar w:fldCharType="separate"/>
      </w:r>
      <w:r>
        <w:rPr>
          <w:rStyle w:val="5"/>
          <w:color w:val="auto"/>
          <w:sz w:val="26"/>
          <w:szCs w:val="26"/>
          <w:u w:val="none"/>
        </w:rPr>
        <w:t>пунктом 1 части 2 статьи 90</w:t>
      </w:r>
      <w:r>
        <w:rPr>
          <w:rStyle w:val="5"/>
          <w:color w:val="auto"/>
          <w:sz w:val="26"/>
          <w:szCs w:val="26"/>
          <w:u w:val="none"/>
        </w:rPr>
        <w:fldChar w:fldCharType="end"/>
      </w:r>
      <w:r>
        <w:rPr>
          <w:sz w:val="26"/>
          <w:szCs w:val="26"/>
        </w:rPr>
        <w:t>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14:paraId="1CA8441E">
      <w:pPr>
        <w:pStyle w:val="16"/>
        <w:ind w:firstLine="708"/>
        <w:jc w:val="both"/>
        <w:rPr>
          <w:color w:val="000000" w:themeColor="text1"/>
          <w:sz w:val="26"/>
          <w:szCs w:val="26"/>
          <w14:textFill>
            <w14:solidFill>
              <w14:schemeClr w14:val="tx1"/>
            </w14:solidFill>
          </w14:textFill>
        </w:rPr>
      </w:pPr>
      <w:r>
        <w:rPr>
          <w:sz w:val="26"/>
          <w:szCs w:val="26"/>
        </w:rPr>
        <w:t>6.4.</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Если иное не предусмотрено Федеральным законом № 248-ФЗ, оценка соблюдения контролируемыми лицами обязательных требований контрол</w:t>
      </w:r>
      <w:r>
        <w:rPr>
          <w:color w:val="000000" w:themeColor="text1"/>
          <w:sz w:val="26"/>
          <w:szCs w:val="26"/>
          <w:lang w:val="ru-RU"/>
          <w14:textFill>
            <w14:solidFill>
              <w14:schemeClr w14:val="tx1"/>
            </w14:solidFill>
          </w14:textFill>
        </w:rPr>
        <w:t>ирующим</w:t>
      </w:r>
      <w:r>
        <w:rPr>
          <w:rFonts w:hint="default"/>
          <w:color w:val="000000" w:themeColor="text1"/>
          <w:sz w:val="26"/>
          <w:szCs w:val="26"/>
          <w:lang w:val="ru-RU"/>
          <w14:textFill>
            <w14:solidFill>
              <w14:schemeClr w14:val="tx1"/>
            </w14:solidFill>
          </w14:textFill>
        </w:rPr>
        <w:t xml:space="preserve"> органом</w:t>
      </w:r>
      <w:r>
        <w:rPr>
          <w:color w:val="000000" w:themeColor="text1"/>
          <w:sz w:val="26"/>
          <w:szCs w:val="26"/>
          <w14:textFill>
            <w14:solidFill>
              <w14:schemeClr w14:val="tx1"/>
            </w14:solidFill>
          </w14:textFill>
        </w:rPr>
        <w:t xml:space="preserve">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настоящем Положении. </w:t>
      </w:r>
    </w:p>
    <w:p w14:paraId="46578BC6">
      <w:pPr>
        <w:pStyle w:val="16"/>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6.5.</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 xml:space="preserve">Основанием для проведения контрольных (надзорных) мероприятий может быть: </w:t>
      </w:r>
    </w:p>
    <w:p w14:paraId="0A35B6B1">
      <w:pPr>
        <w:pStyle w:val="16"/>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1)</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 xml:space="preserve">наличие у </w:t>
      </w:r>
      <w:r>
        <w:rPr>
          <w:color w:val="000000" w:themeColor="text1"/>
          <w:sz w:val="26"/>
          <w:szCs w:val="26"/>
          <w:lang w:val="ru-RU"/>
          <w14:textFill>
            <w14:solidFill>
              <w14:schemeClr w14:val="tx1"/>
            </w14:solidFill>
          </w14:textFill>
        </w:rPr>
        <w:t>к</w:t>
      </w:r>
      <w:r>
        <w:rPr>
          <w:color w:val="000000" w:themeColor="text1"/>
          <w:sz w:val="26"/>
          <w:szCs w:val="26"/>
          <w14:textFill>
            <w14:solidFill>
              <w14:schemeClr w14:val="tx1"/>
            </w14:solidFill>
          </w14:textFill>
        </w:rPr>
        <w:t>о</w:t>
      </w:r>
      <w:r>
        <w:rPr>
          <w:color w:val="000000" w:themeColor="text1"/>
          <w:sz w:val="26"/>
          <w:szCs w:val="26"/>
          <w:lang w:val="ru-RU"/>
          <w14:textFill>
            <w14:solidFill>
              <w14:schemeClr w14:val="tx1"/>
            </w14:solidFill>
          </w14:textFill>
        </w:rPr>
        <w:t>нтролирующего</w:t>
      </w:r>
      <w:r>
        <w:rPr>
          <w:rFonts w:hint="default"/>
          <w:color w:val="000000" w:themeColor="text1"/>
          <w:sz w:val="26"/>
          <w:szCs w:val="26"/>
          <w:lang w:val="ru-RU"/>
          <w14:textFill>
            <w14:solidFill>
              <w14:schemeClr w14:val="tx1"/>
            </w14:solidFill>
          </w14:textFill>
        </w:rPr>
        <w:t xml:space="preserve"> органа</w:t>
      </w:r>
      <w:r>
        <w:rPr>
          <w:color w:val="000000" w:themeColor="text1"/>
          <w:sz w:val="26"/>
          <w:szCs w:val="26"/>
          <w14:textFill>
            <w14:solidFill>
              <w14:schemeClr w14:val="tx1"/>
            </w14:solidFill>
          </w14:textFill>
        </w:rPr>
        <w:t xml:space="preserve"> сведений о причинении вреда (ущерба) или об угрозе причинения вреда (ущерба) охраняемым законом ценностям с учетом положений </w:t>
      </w:r>
      <w:r>
        <w:rPr>
          <w:sz w:val="26"/>
          <w:szCs w:val="26"/>
        </w:rPr>
        <w:fldChar w:fldCharType="begin"/>
      </w:r>
      <w:r>
        <w:rPr>
          <w:sz w:val="26"/>
          <w:szCs w:val="26"/>
        </w:rPr>
        <w:instrText xml:space="preserve"> HYPERLINK "https://www.consultant.ru/document/cons_doc_LAW_495001/a5788fc7916097eb3c0ddbdc2b399ff3fe584976/" \l "dst101415" </w:instrText>
      </w:r>
      <w:r>
        <w:rPr>
          <w:sz w:val="26"/>
          <w:szCs w:val="26"/>
        </w:rPr>
        <w:fldChar w:fldCharType="separate"/>
      </w:r>
      <w:r>
        <w:rPr>
          <w:rStyle w:val="5"/>
          <w:color w:val="000000" w:themeColor="text1"/>
          <w:sz w:val="26"/>
          <w:szCs w:val="26"/>
          <w:u w:val="none"/>
          <w14:textFill>
            <w14:solidFill>
              <w14:schemeClr w14:val="tx1"/>
            </w14:solidFill>
          </w14:textFill>
        </w:rPr>
        <w:t>статьи 60</w:t>
      </w:r>
      <w:r>
        <w:rPr>
          <w:rStyle w:val="5"/>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Федерального закона 248-ФЗ;</w:t>
      </w:r>
    </w:p>
    <w:p w14:paraId="46B2DA73">
      <w:pPr>
        <w:pStyle w:val="16"/>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2)</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наступление сроков проведения контрольных (надзорных) мероприятий, включенных в план проведения контрольных (надзорных) мероприятий;</w:t>
      </w:r>
    </w:p>
    <w:p w14:paraId="590051FE">
      <w:pPr>
        <w:pStyle w:val="16"/>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3)</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14:paraId="7C5658FB">
      <w:pPr>
        <w:pStyle w:val="16"/>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4)</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17A0A1FA">
      <w:pPr>
        <w:pStyle w:val="16"/>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5)</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r>
        <w:rPr>
          <w:sz w:val="26"/>
          <w:szCs w:val="26"/>
        </w:rPr>
        <w:fldChar w:fldCharType="begin"/>
      </w:r>
      <w:r>
        <w:rPr>
          <w:sz w:val="26"/>
          <w:szCs w:val="26"/>
        </w:rPr>
        <w:instrText xml:space="preserve"> HYPERLINK "https://www.consultant.ru/document/cons_doc_LAW_495001/7c4d9b914ce7cc9d3c847bba5f7bf1de34033941/" \l "dst101038" </w:instrText>
      </w:r>
      <w:r>
        <w:rPr>
          <w:sz w:val="26"/>
          <w:szCs w:val="26"/>
        </w:rPr>
        <w:fldChar w:fldCharType="separate"/>
      </w:r>
      <w:r>
        <w:rPr>
          <w:rStyle w:val="5"/>
          <w:color w:val="000000" w:themeColor="text1"/>
          <w:sz w:val="26"/>
          <w:szCs w:val="26"/>
          <w:u w:val="none"/>
          <w14:textFill>
            <w14:solidFill>
              <w14:schemeClr w14:val="tx1"/>
            </w14:solidFill>
          </w14:textFill>
        </w:rPr>
        <w:t>частью 1 статьи 95</w:t>
      </w:r>
      <w:r>
        <w:rPr>
          <w:rStyle w:val="5"/>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Федерального закона № 248-ФЗ;</w:t>
      </w:r>
    </w:p>
    <w:p w14:paraId="60C1B54E">
      <w:pPr>
        <w:pStyle w:val="16"/>
        <w:ind w:firstLine="708"/>
        <w:jc w:val="both"/>
        <w:rPr>
          <w:rFonts w:hint="default"/>
          <w:color w:val="000000" w:themeColor="text1"/>
          <w:sz w:val="26"/>
          <w:szCs w:val="26"/>
          <w:lang w:val="ru-RU"/>
          <w14:textFill>
            <w14:solidFill>
              <w14:schemeClr w14:val="tx1"/>
            </w14:solidFill>
          </w14:textFill>
        </w:rPr>
      </w:pPr>
      <w:r>
        <w:rPr>
          <w:rFonts w:hint="default"/>
          <w:color w:val="000000" w:themeColor="text1"/>
          <w:sz w:val="26"/>
          <w:szCs w:val="26"/>
          <w:lang w:val="ru-RU"/>
          <w14:textFill>
            <w14:solidFill>
              <w14:schemeClr w14:val="tx1"/>
            </w14:solidFill>
          </w14:textFill>
        </w:rPr>
        <w:t>6</w:t>
      </w:r>
      <w:r>
        <w:rPr>
          <w:color w:val="000000" w:themeColor="text1"/>
          <w:sz w:val="26"/>
          <w:szCs w:val="26"/>
          <w14:textFill>
            <w14:solidFill>
              <w14:schemeClr w14:val="tx1"/>
            </w14:solidFill>
          </w14:textFill>
        </w:rPr>
        <w:t>)</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(согласно приложению № 1 к настоящему Положению)</w:t>
      </w:r>
      <w:r>
        <w:rPr>
          <w:rFonts w:hint="default"/>
          <w:color w:val="000000" w:themeColor="text1"/>
          <w:sz w:val="26"/>
          <w:szCs w:val="26"/>
          <w:lang w:val="ru-RU"/>
          <w14:textFill>
            <w14:solidFill>
              <w14:schemeClr w14:val="tx1"/>
            </w14:solidFill>
          </w14:textFill>
        </w:rPr>
        <w:t>.</w:t>
      </w:r>
    </w:p>
    <w:p w14:paraId="484104D2">
      <w:pPr>
        <w:pStyle w:val="16"/>
        <w:ind w:firstLine="708"/>
        <w:jc w:val="both"/>
        <w:rPr>
          <w:color w:val="000000"/>
          <w:sz w:val="26"/>
          <w:szCs w:val="26"/>
        </w:rPr>
      </w:pPr>
      <w:r>
        <w:rPr>
          <w:color w:val="000000"/>
          <w:sz w:val="26"/>
          <w:szCs w:val="26"/>
        </w:rPr>
        <w:t>6.</w:t>
      </w:r>
      <w:r>
        <w:rPr>
          <w:rFonts w:hint="default"/>
          <w:color w:val="000000"/>
          <w:sz w:val="26"/>
          <w:szCs w:val="26"/>
          <w:lang w:val="ru-RU"/>
        </w:rPr>
        <w:t>6</w:t>
      </w:r>
      <w:r>
        <w:rPr>
          <w:color w:val="000000"/>
          <w:sz w:val="26"/>
          <w:szCs w:val="26"/>
        </w:rPr>
        <w:t>.</w:t>
      </w:r>
      <w:r>
        <w:rPr>
          <w:rFonts w:hint="default"/>
          <w:color w:val="000000"/>
          <w:sz w:val="26"/>
          <w:szCs w:val="26"/>
          <w:lang w:val="ru-RU"/>
        </w:rPr>
        <w:t xml:space="preserve"> </w:t>
      </w:r>
      <w:r>
        <w:rPr>
          <w:color w:val="000000"/>
          <w:sz w:val="26"/>
          <w:szCs w:val="26"/>
        </w:rPr>
        <w:t xml:space="preserve">Сведения о причинении вреда (ущерба) или об угрозе причинения вреда (ущерба) охраняемым законом ценностям </w:t>
      </w:r>
      <w:r>
        <w:rPr>
          <w:color w:val="000000"/>
          <w:sz w:val="26"/>
          <w:szCs w:val="26"/>
          <w:lang w:val="ru-RU"/>
        </w:rPr>
        <w:t>контролирующий</w:t>
      </w:r>
      <w:r>
        <w:rPr>
          <w:rFonts w:hint="default"/>
          <w:color w:val="000000"/>
          <w:sz w:val="26"/>
          <w:szCs w:val="26"/>
          <w:lang w:val="ru-RU"/>
        </w:rPr>
        <w:t xml:space="preserve"> орган</w:t>
      </w:r>
      <w:r>
        <w:rPr>
          <w:color w:val="000000"/>
          <w:sz w:val="26"/>
          <w:szCs w:val="26"/>
        </w:rPr>
        <w:t xml:space="preserve"> получает:</w:t>
      </w:r>
    </w:p>
    <w:p w14:paraId="584741C5">
      <w:pPr>
        <w:jc w:val="both"/>
        <w:rPr>
          <w:sz w:val="26"/>
          <w:szCs w:val="26"/>
        </w:rPr>
      </w:pPr>
      <w:r>
        <w:rPr>
          <w:sz w:val="26"/>
          <w:szCs w:val="26"/>
        </w:rPr>
        <w:t>1)</w:t>
      </w:r>
      <w:r>
        <w:rPr>
          <w:color w:val="FFFFFF" w:themeColor="background1"/>
          <w:sz w:val="26"/>
          <w:szCs w:val="26"/>
          <w14:textFill>
            <w14:solidFill>
              <w14:schemeClr w14:val="bg1"/>
            </w14:solidFill>
          </w14:textFill>
        </w:rPr>
        <w:t>_</w:t>
      </w:r>
      <w:r>
        <w:rPr>
          <w:sz w:val="26"/>
          <w:szCs w:val="26"/>
        </w:rPr>
        <w:t>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14:paraId="0A80CEE9">
      <w:pPr>
        <w:jc w:val="both"/>
        <w:rPr>
          <w:sz w:val="26"/>
          <w:szCs w:val="26"/>
        </w:rPr>
      </w:pPr>
      <w:r>
        <w:rPr>
          <w:sz w:val="26"/>
          <w:szCs w:val="26"/>
        </w:rPr>
        <w:t>2)</w:t>
      </w:r>
      <w:r>
        <w:rPr>
          <w:color w:val="FFFFFF" w:themeColor="background1"/>
          <w:sz w:val="26"/>
          <w:szCs w:val="26"/>
          <w14:textFill>
            <w14:solidFill>
              <w14:schemeClr w14:val="bg1"/>
            </w14:solidFill>
          </w14:textFill>
        </w:rPr>
        <w:t>___</w:t>
      </w:r>
      <w:r>
        <w:rPr>
          <w:sz w:val="26"/>
          <w:szCs w:val="26"/>
        </w:rPr>
        <w:t>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14:paraId="055799BA">
      <w:pPr>
        <w:ind w:firstLine="708" w:firstLineChars="0"/>
        <w:jc w:val="both"/>
        <w:rPr>
          <w:sz w:val="26"/>
          <w:szCs w:val="26"/>
        </w:rPr>
      </w:pPr>
      <w:r>
        <w:rPr>
          <w:sz w:val="26"/>
          <w:szCs w:val="26"/>
        </w:rPr>
        <w:t>6.</w:t>
      </w:r>
      <w:r>
        <w:rPr>
          <w:rFonts w:hint="default"/>
          <w:sz w:val="26"/>
          <w:szCs w:val="26"/>
          <w:lang w:val="ru-RU"/>
        </w:rPr>
        <w:t>7</w:t>
      </w:r>
      <w:r>
        <w:rPr>
          <w:sz w:val="26"/>
          <w:szCs w:val="26"/>
        </w:rPr>
        <w:t>.</w:t>
      </w:r>
      <w:r>
        <w:rPr>
          <w:color w:val="FFFFFF" w:themeColor="background1"/>
          <w:sz w:val="26"/>
          <w:szCs w:val="26"/>
          <w14:textFill>
            <w14:solidFill>
              <w14:schemeClr w14:val="bg1"/>
            </w14:solidFill>
          </w14:textFill>
        </w:rPr>
        <w:t>_</w:t>
      </w:r>
      <w:r>
        <w:rPr>
          <w:sz w:val="26"/>
          <w:szCs w:val="26"/>
        </w:rPr>
        <w:t>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w:t>
      </w:r>
      <w:r>
        <w:rPr>
          <w:sz w:val="26"/>
          <w:szCs w:val="26"/>
          <w:lang w:val="ru-RU"/>
        </w:rPr>
        <w:t>ирующего</w:t>
      </w:r>
      <w:r>
        <w:rPr>
          <w:sz w:val="26"/>
          <w:szCs w:val="26"/>
        </w:rPr>
        <w:t xml:space="preserve"> органа проводится оценка их достоверности.</w:t>
      </w:r>
    </w:p>
    <w:p w14:paraId="722B2CA1">
      <w:pPr>
        <w:pStyle w:val="16"/>
        <w:ind w:firstLine="708"/>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6.</w:t>
      </w:r>
      <w:r>
        <w:rPr>
          <w:rFonts w:hint="default"/>
          <w:color w:val="000000" w:themeColor="text1"/>
          <w:sz w:val="26"/>
          <w:szCs w:val="26"/>
          <w:lang w:val="ru-RU"/>
          <w14:textFill>
            <w14:solidFill>
              <w14:schemeClr w14:val="tx1"/>
            </w14:solidFill>
          </w14:textFill>
        </w:rPr>
        <w:t>8</w:t>
      </w:r>
      <w:r>
        <w:rPr>
          <w:color w:val="000000" w:themeColor="text1"/>
          <w:sz w:val="26"/>
          <w:szCs w:val="26"/>
          <w14:textFill>
            <w14:solidFill>
              <w14:schemeClr w14:val="tx1"/>
            </w14:solidFill>
          </w14:textFill>
        </w:rPr>
        <w:t>.</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 xml:space="preserve">Контрольные (надзорные) мероприятия без взаимодействия проводятся должностными  лицами   </w:t>
      </w:r>
      <w:r>
        <w:rPr>
          <w:color w:val="000000" w:themeColor="text1"/>
          <w:sz w:val="26"/>
          <w:szCs w:val="26"/>
          <w:lang w:val="ru-RU"/>
          <w14:textFill>
            <w14:solidFill>
              <w14:schemeClr w14:val="tx1"/>
            </w14:solidFill>
          </w14:textFill>
        </w:rPr>
        <w:t>к</w:t>
      </w:r>
      <w:r>
        <w:rPr>
          <w:color w:val="000000" w:themeColor="text1"/>
          <w:sz w:val="26"/>
          <w:szCs w:val="26"/>
          <w14:textFill>
            <w14:solidFill>
              <w14:schemeClr w14:val="tx1"/>
            </w14:solidFill>
          </w14:textFill>
        </w:rPr>
        <w:t>о</w:t>
      </w:r>
      <w:r>
        <w:rPr>
          <w:color w:val="000000" w:themeColor="text1"/>
          <w:sz w:val="26"/>
          <w:szCs w:val="26"/>
          <w:lang w:val="ru-RU"/>
          <w14:textFill>
            <w14:solidFill>
              <w14:schemeClr w14:val="tx1"/>
            </w14:solidFill>
          </w14:textFill>
        </w:rPr>
        <w:t>нтролирующего</w:t>
      </w:r>
      <w:r>
        <w:rPr>
          <w:rFonts w:hint="default"/>
          <w:color w:val="000000" w:themeColor="text1"/>
          <w:sz w:val="26"/>
          <w:szCs w:val="26"/>
          <w:lang w:val="ru-RU"/>
          <w14:textFill>
            <w14:solidFill>
              <w14:schemeClr w14:val="tx1"/>
            </w14:solidFill>
          </w14:textFill>
        </w:rPr>
        <w:t xml:space="preserve"> органа </w:t>
      </w:r>
      <w:r>
        <w:rPr>
          <w:color w:val="000000" w:themeColor="text1"/>
          <w:sz w:val="26"/>
          <w:szCs w:val="26"/>
          <w14:textFill>
            <w14:solidFill>
              <w14:schemeClr w14:val="tx1"/>
            </w14:solidFill>
          </w14:textFill>
        </w:rPr>
        <w:t>на основании </w:t>
      </w:r>
      <w:r>
        <w:rPr>
          <w:sz w:val="26"/>
          <w:szCs w:val="26"/>
        </w:rPr>
        <w:fldChar w:fldCharType="begin"/>
      </w:r>
      <w:r>
        <w:rPr>
          <w:sz w:val="26"/>
          <w:szCs w:val="26"/>
        </w:rPr>
        <w:instrText xml:space="preserve"> HYPERLINK "https://www.consultant.ru/document/cons_doc_LAW_358750/6d73da6d830c2e1bd51e82baf532add1d53831c3/" </w:instrText>
      </w:r>
      <w:r>
        <w:rPr>
          <w:sz w:val="26"/>
          <w:szCs w:val="26"/>
        </w:rPr>
        <w:fldChar w:fldCharType="separate"/>
      </w:r>
      <w:r>
        <w:rPr>
          <w:rStyle w:val="5"/>
          <w:color w:val="000000" w:themeColor="text1"/>
          <w:sz w:val="26"/>
          <w:szCs w:val="26"/>
          <w:u w:val="none"/>
          <w14:textFill>
            <w14:solidFill>
              <w14:schemeClr w14:val="tx1"/>
            </w14:solidFill>
          </w14:textFill>
        </w:rPr>
        <w:t>задани</w:t>
      </w:r>
      <w:r>
        <w:rPr>
          <w:rStyle w:val="5"/>
          <w:color w:val="000000" w:themeColor="text1"/>
          <w:sz w:val="26"/>
          <w:szCs w:val="26"/>
          <w:u w:val="none"/>
          <w14:textFill>
            <w14:solidFill>
              <w14:schemeClr w14:val="tx1"/>
            </w14:solidFill>
          </w14:textFill>
        </w:rPr>
        <w:fldChar w:fldCharType="end"/>
      </w:r>
      <w:r>
        <w:rPr>
          <w:rStyle w:val="5"/>
          <w:color w:val="000000" w:themeColor="text1"/>
          <w:sz w:val="26"/>
          <w:szCs w:val="26"/>
          <w:u w:val="none"/>
          <w:lang w:val="ru-RU"/>
          <w14:textFill>
            <w14:solidFill>
              <w14:schemeClr w14:val="tx1"/>
            </w14:solidFill>
          </w14:textFill>
        </w:rPr>
        <w:t>я</w:t>
      </w:r>
      <w:r>
        <w:rPr>
          <w:color w:val="000000" w:themeColor="text1"/>
          <w:sz w:val="26"/>
          <w:szCs w:val="26"/>
          <w14:textFill>
            <w14:solidFill>
              <w14:schemeClr w14:val="tx1"/>
            </w14:solidFill>
          </w14:textFill>
        </w:rPr>
        <w:t xml:space="preserve"> </w:t>
      </w:r>
      <w:r>
        <w:rPr>
          <w:color w:val="000000" w:themeColor="text1"/>
          <w:sz w:val="26"/>
          <w:szCs w:val="26"/>
          <w:lang w:val="ru-RU"/>
          <w14:textFill>
            <w14:solidFill>
              <w14:schemeClr w14:val="tx1"/>
            </w14:solidFill>
          </w14:textFill>
        </w:rPr>
        <w:t>руководителя</w:t>
      </w:r>
      <w:r>
        <w:rPr>
          <w:rFonts w:hint="default"/>
          <w:color w:val="000000" w:themeColor="text1"/>
          <w:sz w:val="26"/>
          <w:szCs w:val="26"/>
          <w:lang w:val="ru-RU"/>
          <w14:textFill>
            <w14:solidFill>
              <w14:schemeClr w14:val="tx1"/>
            </w14:solidFill>
          </w14:textFill>
        </w:rPr>
        <w:t xml:space="preserve"> контролирующего органа</w:t>
      </w:r>
      <w:r>
        <w:rPr>
          <w:color w:val="000000" w:themeColor="text1"/>
          <w:sz w:val="26"/>
          <w:szCs w:val="26"/>
          <w14:textFill>
            <w14:solidFill>
              <w14:schemeClr w14:val="tx1"/>
            </w14:solidFill>
          </w14:textFill>
        </w:rPr>
        <w:t xml:space="preserve"> . </w:t>
      </w:r>
    </w:p>
    <w:p w14:paraId="249A4239">
      <w:pPr>
        <w:ind w:firstLine="708" w:firstLineChars="0"/>
        <w:jc w:val="both"/>
        <w:rPr>
          <w:sz w:val="26"/>
          <w:szCs w:val="26"/>
        </w:rPr>
      </w:pPr>
      <w:r>
        <w:rPr>
          <w:sz w:val="26"/>
          <w:szCs w:val="26"/>
        </w:rPr>
        <w:t>6.</w:t>
      </w:r>
      <w:r>
        <w:rPr>
          <w:rFonts w:hint="default"/>
          <w:sz w:val="26"/>
          <w:szCs w:val="26"/>
          <w:lang w:val="ru-RU"/>
        </w:rPr>
        <w:t>9</w:t>
      </w:r>
      <w:r>
        <w:rPr>
          <w:color w:val="000000"/>
          <w:sz w:val="26"/>
          <w:szCs w:val="26"/>
        </w:rPr>
        <w:t>.</w:t>
      </w:r>
      <w:r>
        <w:rPr>
          <w:color w:val="FFFFFF" w:themeColor="background1"/>
          <w:sz w:val="26"/>
          <w:szCs w:val="26"/>
          <w14:textFill>
            <w14:solidFill>
              <w14:schemeClr w14:val="bg1"/>
            </w14:solidFill>
          </w14:textFill>
        </w:rPr>
        <w:t>_</w:t>
      </w:r>
      <w:r>
        <w:rPr>
          <w:color w:val="000000"/>
          <w:sz w:val="26"/>
          <w:szCs w:val="26"/>
        </w:rPr>
        <w:t xml:space="preserve">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w:t>
      </w:r>
      <w:r>
        <w:rPr>
          <w:color w:val="000000"/>
          <w:sz w:val="26"/>
          <w:szCs w:val="26"/>
          <w:lang w:val="ru-RU"/>
        </w:rPr>
        <w:t>контролирующего</w:t>
      </w:r>
      <w:r>
        <w:rPr>
          <w:rFonts w:hint="default"/>
          <w:color w:val="000000"/>
          <w:sz w:val="26"/>
          <w:szCs w:val="26"/>
          <w:lang w:val="ru-RU"/>
        </w:rPr>
        <w:t xml:space="preserve"> органа</w:t>
      </w:r>
      <w:r>
        <w:rPr>
          <w:color w:val="000000"/>
          <w:sz w:val="26"/>
          <w:szCs w:val="26"/>
        </w:rPr>
        <w:t xml:space="preserve"> при необходимости:</w:t>
      </w:r>
      <w:r>
        <w:rPr>
          <w:sz w:val="26"/>
          <w:szCs w:val="26"/>
        </w:rPr>
        <w:t xml:space="preserve">  1)</w:t>
      </w:r>
      <w:r>
        <w:rPr>
          <w:color w:val="FFFFFF" w:themeColor="background1"/>
          <w:sz w:val="26"/>
          <w:szCs w:val="26"/>
          <w14:textFill>
            <w14:solidFill>
              <w14:schemeClr w14:val="bg1"/>
            </w14:solidFill>
          </w14:textFill>
        </w:rPr>
        <w:t>_</w:t>
      </w:r>
      <w:r>
        <w:rPr>
          <w:sz w:val="26"/>
          <w:szCs w:val="26"/>
        </w:rPr>
        <w:t>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14:paraId="49C47801">
      <w:pPr>
        <w:jc w:val="both"/>
        <w:rPr>
          <w:color w:val="000000"/>
          <w:sz w:val="26"/>
          <w:szCs w:val="26"/>
        </w:rPr>
      </w:pPr>
      <w:r>
        <w:rPr>
          <w:color w:val="000000"/>
          <w:sz w:val="26"/>
          <w:szCs w:val="26"/>
        </w:rPr>
        <w:t>2)</w:t>
      </w:r>
      <w:r>
        <w:rPr>
          <w:color w:val="FFFFFF" w:themeColor="background1"/>
          <w:sz w:val="26"/>
          <w:szCs w:val="26"/>
          <w14:textFill>
            <w14:solidFill>
              <w14:schemeClr w14:val="bg1"/>
            </w14:solidFill>
          </w14:textFill>
        </w:rPr>
        <w:t>_</w:t>
      </w:r>
      <w:r>
        <w:rPr>
          <w:color w:val="000000"/>
          <w:sz w:val="26"/>
          <w:szCs w:val="26"/>
        </w:rPr>
        <w:t>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14:paraId="5B4F49B8">
      <w:pPr>
        <w:jc w:val="both"/>
        <w:rPr>
          <w:sz w:val="26"/>
          <w:szCs w:val="26"/>
        </w:rPr>
      </w:pPr>
      <w:r>
        <w:rPr>
          <w:color w:val="000000"/>
          <w:sz w:val="26"/>
          <w:szCs w:val="26"/>
        </w:rPr>
        <w:t>3)</w:t>
      </w:r>
      <w:r>
        <w:rPr>
          <w:color w:val="FFFFFF" w:themeColor="background1"/>
          <w:sz w:val="26"/>
          <w:szCs w:val="26"/>
          <w14:textFill>
            <w14:solidFill>
              <w14:schemeClr w14:val="bg1"/>
            </w14:solidFill>
          </w14:textFill>
        </w:rPr>
        <w:t>_</w:t>
      </w:r>
      <w:r>
        <w:rPr>
          <w:color w:val="000000"/>
          <w:sz w:val="26"/>
          <w:szCs w:val="26"/>
        </w:rPr>
        <w:t>обеспечивает, в том числе по решению уполномоченного должностного лица контрол</w:t>
      </w:r>
      <w:r>
        <w:rPr>
          <w:color w:val="000000"/>
          <w:sz w:val="26"/>
          <w:szCs w:val="26"/>
          <w:lang w:val="ru-RU"/>
        </w:rPr>
        <w:t>ирующего</w:t>
      </w:r>
      <w:r>
        <w:rPr>
          <w:color w:val="000000"/>
          <w:sz w:val="26"/>
          <w:szCs w:val="26"/>
        </w:rPr>
        <w:t xml:space="preserve"> органа, проведение контрольного (надзорного) мероприятия без взаимодействия.</w:t>
      </w:r>
    </w:p>
    <w:p w14:paraId="25FBA10A">
      <w:pPr>
        <w:ind w:firstLine="708"/>
        <w:jc w:val="both"/>
        <w:rPr>
          <w:sz w:val="26"/>
          <w:szCs w:val="26"/>
        </w:rPr>
      </w:pPr>
      <w:r>
        <w:rPr>
          <w:sz w:val="26"/>
          <w:szCs w:val="26"/>
        </w:rPr>
        <w:t>6.1</w:t>
      </w:r>
      <w:r>
        <w:rPr>
          <w:rFonts w:hint="default"/>
          <w:sz w:val="26"/>
          <w:szCs w:val="26"/>
          <w:lang w:val="ru-RU"/>
        </w:rPr>
        <w:t>0</w:t>
      </w:r>
      <w:r>
        <w:rPr>
          <w:sz w:val="26"/>
          <w:szCs w:val="26"/>
        </w:rPr>
        <w:t>.</w:t>
      </w:r>
      <w:r>
        <w:rPr>
          <w:color w:val="FFFFFF" w:themeColor="background1"/>
          <w:sz w:val="26"/>
          <w:szCs w:val="26"/>
          <w14:textFill>
            <w14:solidFill>
              <w14:schemeClr w14:val="bg1"/>
            </w14:solidFill>
          </w14:textFill>
        </w:rPr>
        <w:t>_</w:t>
      </w:r>
      <w:r>
        <w:rPr>
          <w:sz w:val="26"/>
          <w:szCs w:val="26"/>
        </w:rPr>
        <w:t>Контрол</w:t>
      </w:r>
      <w:r>
        <w:rPr>
          <w:sz w:val="26"/>
          <w:szCs w:val="26"/>
          <w:lang w:val="ru-RU"/>
        </w:rPr>
        <w:t>ирующий</w:t>
      </w:r>
      <w:r>
        <w:rPr>
          <w:sz w:val="26"/>
          <w:szCs w:val="26"/>
        </w:rPr>
        <w:t xml:space="preserve"> орган вправе обратиться в суд с иском о взыскании с гражданина, организации, со средства массовой информации расходов, понесенных контрол</w:t>
      </w:r>
      <w:r>
        <w:rPr>
          <w:sz w:val="26"/>
          <w:szCs w:val="26"/>
          <w:lang w:val="ru-RU"/>
        </w:rPr>
        <w:t>ирующим</w:t>
      </w:r>
      <w:r>
        <w:rPr>
          <w:sz w:val="26"/>
          <w:szCs w:val="26"/>
        </w:rPr>
        <w:t xml:space="preserve"> органом в связи с рассмотрением обращения (заявления), информации указанных лиц, если в них были указаны заведомо ложные сведения.</w:t>
      </w:r>
    </w:p>
    <w:p w14:paraId="4AB45C45">
      <w:pPr>
        <w:pStyle w:val="16"/>
        <w:ind w:firstLine="708"/>
        <w:jc w:val="both"/>
        <w:rPr>
          <w:sz w:val="26"/>
          <w:szCs w:val="26"/>
        </w:rPr>
      </w:pPr>
      <w:r>
        <w:rPr>
          <w:sz w:val="26"/>
          <w:szCs w:val="26"/>
        </w:rPr>
        <w:t>6.1</w:t>
      </w:r>
      <w:r>
        <w:rPr>
          <w:rFonts w:hint="default"/>
          <w:sz w:val="26"/>
          <w:szCs w:val="26"/>
          <w:lang w:val="ru-RU"/>
        </w:rPr>
        <w:t>1</w:t>
      </w:r>
      <w:r>
        <w:rPr>
          <w:sz w:val="26"/>
          <w:szCs w:val="26"/>
        </w:rPr>
        <w:t>.</w:t>
      </w:r>
      <w:r>
        <w:rPr>
          <w:color w:val="FFFFFF" w:themeColor="background1"/>
          <w:sz w:val="26"/>
          <w:szCs w:val="26"/>
          <w14:textFill>
            <w14:solidFill>
              <w14:schemeClr w14:val="bg1"/>
            </w14:solidFill>
          </w14:textFill>
        </w:rPr>
        <w:t>_</w:t>
      </w:r>
      <w:r>
        <w:rPr>
          <w:sz w:val="26"/>
          <w:szCs w:val="26"/>
        </w:rPr>
        <w:t xml:space="preserve">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w:t>
      </w:r>
      <w:r>
        <w:rPr>
          <w:sz w:val="26"/>
          <w:szCs w:val="26"/>
          <w:lang w:val="ru-RU"/>
        </w:rPr>
        <w:t>контролирующим</w:t>
      </w:r>
      <w:r>
        <w:rPr>
          <w:rFonts w:hint="default"/>
          <w:sz w:val="26"/>
          <w:szCs w:val="26"/>
          <w:lang w:val="ru-RU"/>
        </w:rPr>
        <w:t xml:space="preserve"> органом</w:t>
      </w:r>
      <w:r>
        <w:rPr>
          <w:sz w:val="26"/>
          <w:szCs w:val="26"/>
        </w:rPr>
        <w:t xml:space="preserve"> к рассмотрению:</w:t>
      </w:r>
    </w:p>
    <w:p w14:paraId="416373EE">
      <w:pPr>
        <w:pStyle w:val="16"/>
        <w:jc w:val="both"/>
        <w:rPr>
          <w:sz w:val="26"/>
          <w:szCs w:val="26"/>
        </w:rPr>
      </w:pPr>
      <w:r>
        <w:rPr>
          <w:sz w:val="26"/>
          <w:szCs w:val="26"/>
        </w:rPr>
        <w:t xml:space="preserve">1) при подаче таких обращений (заявлений) гражданами и организациями либо их уполномоченными представителями непосредственно в </w:t>
      </w:r>
      <w:r>
        <w:rPr>
          <w:sz w:val="26"/>
          <w:szCs w:val="26"/>
          <w:lang w:val="ru-RU"/>
        </w:rPr>
        <w:t>контролирующий</w:t>
      </w:r>
      <w:r>
        <w:rPr>
          <w:rFonts w:hint="default"/>
          <w:sz w:val="26"/>
          <w:szCs w:val="26"/>
          <w:lang w:val="ru-RU"/>
        </w:rPr>
        <w:t xml:space="preserve"> орган</w:t>
      </w:r>
      <w:r>
        <w:rPr>
          <w:sz w:val="26"/>
          <w:szCs w:val="26"/>
        </w:rPr>
        <w:t>,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14:paraId="2244B489">
      <w:pPr>
        <w:pStyle w:val="16"/>
        <w:jc w:val="both"/>
        <w:rPr>
          <w:rFonts w:hint="default"/>
          <w:sz w:val="26"/>
          <w:szCs w:val="26"/>
          <w:lang w:val="ru-RU"/>
        </w:rPr>
      </w:pPr>
      <w:r>
        <w:rPr>
          <w:sz w:val="26"/>
          <w:szCs w:val="26"/>
        </w:rPr>
        <w:t>2)</w:t>
      </w:r>
      <w:r>
        <w:rPr>
          <w:color w:val="FFFFFF" w:themeColor="background1"/>
          <w:sz w:val="26"/>
          <w:szCs w:val="26"/>
          <w14:textFill>
            <w14:solidFill>
              <w14:schemeClr w14:val="bg1"/>
            </w14:solidFill>
          </w14:textFill>
        </w:rPr>
        <w:t>_</w:t>
      </w:r>
      <w:r>
        <w:rPr>
          <w:sz w:val="26"/>
          <w:szCs w:val="26"/>
        </w:rPr>
        <w:t>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w:t>
      </w:r>
      <w:r>
        <w:rPr>
          <w:sz w:val="26"/>
          <w:szCs w:val="26"/>
          <w:lang w:val="ru-RU"/>
        </w:rPr>
        <w:t>ом</w:t>
      </w:r>
      <w:r>
        <w:rPr>
          <w:sz w:val="26"/>
          <w:szCs w:val="26"/>
        </w:rPr>
        <w:t xml:space="preserve"> сайт</w:t>
      </w:r>
      <w:r>
        <w:rPr>
          <w:sz w:val="26"/>
          <w:szCs w:val="26"/>
          <w:lang w:val="ru-RU"/>
        </w:rPr>
        <w:t>е</w:t>
      </w:r>
      <w:r>
        <w:rPr>
          <w:sz w:val="26"/>
          <w:szCs w:val="26"/>
        </w:rPr>
        <w:t xml:space="preserve"> </w:t>
      </w:r>
      <w:r>
        <w:rPr>
          <w:sz w:val="26"/>
          <w:szCs w:val="26"/>
          <w:lang w:val="ru-RU"/>
        </w:rPr>
        <w:t>Администрации</w:t>
      </w:r>
      <w:r>
        <w:rPr>
          <w:sz w:val="26"/>
          <w:szCs w:val="26"/>
        </w:rPr>
        <w:t xml:space="preserve"> в сети «Интернет»</w:t>
      </w:r>
      <w:r>
        <w:rPr>
          <w:rFonts w:hint="default"/>
          <w:sz w:val="26"/>
          <w:szCs w:val="26"/>
          <w:lang w:val="ru-RU"/>
        </w:rPr>
        <w:t>;</w:t>
      </w:r>
    </w:p>
    <w:p w14:paraId="22C86482">
      <w:pPr>
        <w:pStyle w:val="16"/>
        <w:jc w:val="both"/>
        <w:rPr>
          <w:sz w:val="26"/>
          <w:szCs w:val="26"/>
        </w:rPr>
      </w:pPr>
      <w:r>
        <w:rPr>
          <w:sz w:val="26"/>
          <w:szCs w:val="26"/>
        </w:rPr>
        <w:t>3)</w:t>
      </w:r>
      <w:r>
        <w:rPr>
          <w:color w:val="FFFFFF" w:themeColor="background1"/>
          <w:sz w:val="26"/>
          <w:szCs w:val="26"/>
          <w14:textFill>
            <w14:solidFill>
              <w14:schemeClr w14:val="bg1"/>
            </w14:solidFill>
          </w14:textFill>
        </w:rPr>
        <w:t>_</w:t>
      </w:r>
      <w:r>
        <w:rPr>
          <w:sz w:val="26"/>
          <w:szCs w:val="26"/>
        </w:rPr>
        <w:t xml:space="preserve">при иных способах подачи таких обращений (заявлений) гражданами и организациями после принятия должностным лицом </w:t>
      </w:r>
      <w:r>
        <w:rPr>
          <w:sz w:val="26"/>
          <w:szCs w:val="26"/>
          <w:lang w:val="ru-RU"/>
        </w:rPr>
        <w:t>контролирующего</w:t>
      </w:r>
      <w:r>
        <w:rPr>
          <w:rFonts w:hint="default"/>
          <w:sz w:val="26"/>
          <w:szCs w:val="26"/>
          <w:lang w:val="ru-RU"/>
        </w:rPr>
        <w:t xml:space="preserve"> органа</w:t>
      </w:r>
      <w:r>
        <w:rPr>
          <w:sz w:val="26"/>
          <w:szCs w:val="26"/>
        </w:rPr>
        <w:t xml:space="preserve"> мер по установлению личности гражданина и полномочий представителя организации и их подтверждения.</w:t>
      </w:r>
    </w:p>
    <w:p w14:paraId="4D2BCD26">
      <w:pPr>
        <w:pStyle w:val="16"/>
        <w:ind w:firstLine="708" w:firstLineChars="0"/>
        <w:jc w:val="both"/>
        <w:rPr>
          <w:sz w:val="26"/>
          <w:szCs w:val="26"/>
        </w:rPr>
      </w:pPr>
      <w:r>
        <w:rPr>
          <w:sz w:val="26"/>
          <w:szCs w:val="26"/>
        </w:rPr>
        <w:t>6.1</w:t>
      </w:r>
      <w:r>
        <w:rPr>
          <w:rFonts w:hint="default"/>
          <w:sz w:val="26"/>
          <w:szCs w:val="26"/>
          <w:lang w:val="ru-RU"/>
        </w:rPr>
        <w:t>2</w:t>
      </w:r>
      <w:r>
        <w:rPr>
          <w:sz w:val="26"/>
          <w:szCs w:val="26"/>
        </w:rPr>
        <w:t>.</w:t>
      </w:r>
      <w:r>
        <w:rPr>
          <w:color w:val="FFFFFF" w:themeColor="background1"/>
          <w:sz w:val="26"/>
          <w:szCs w:val="26"/>
          <w14:textFill>
            <w14:solidFill>
              <w14:schemeClr w14:val="bg1"/>
            </w14:solidFill>
          </w14:textFill>
        </w:rPr>
        <w:t>_</w:t>
      </w:r>
      <w:r>
        <w:rPr>
          <w:sz w:val="26"/>
          <w:szCs w:val="26"/>
        </w:rPr>
        <w:t xml:space="preserve">В ходе проведения мероприятий, направленных на установление личности гражданина и полномочий представителя организации, должностное лицо </w:t>
      </w:r>
      <w:r>
        <w:rPr>
          <w:sz w:val="26"/>
          <w:szCs w:val="26"/>
          <w:lang w:val="ru-RU"/>
        </w:rPr>
        <w:t>контролирующего</w:t>
      </w:r>
      <w:r>
        <w:rPr>
          <w:rFonts w:hint="default"/>
          <w:sz w:val="26"/>
          <w:szCs w:val="26"/>
          <w:lang w:val="ru-RU"/>
        </w:rPr>
        <w:t xml:space="preserve"> органа</w:t>
      </w:r>
      <w:r>
        <w:rPr>
          <w:sz w:val="26"/>
          <w:szCs w:val="26"/>
        </w:rPr>
        <w:t xml:space="preserve">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w:t>
      </w:r>
      <w:r>
        <w:rPr>
          <w:sz w:val="26"/>
          <w:szCs w:val="26"/>
          <w:lang w:val="ru-RU"/>
        </w:rPr>
        <w:t>ирующего</w:t>
      </w:r>
      <w:r>
        <w:rPr>
          <w:sz w:val="26"/>
          <w:szCs w:val="26"/>
        </w:rPr>
        <w:t xml:space="preserve"> органа обратиться в суд в целях взыскания расходов, понесенных </w:t>
      </w:r>
      <w:r>
        <w:rPr>
          <w:sz w:val="26"/>
          <w:szCs w:val="26"/>
          <w:lang w:val="ru-RU"/>
        </w:rPr>
        <w:t>контролирующим</w:t>
      </w:r>
      <w:r>
        <w:rPr>
          <w:rFonts w:hint="default"/>
          <w:sz w:val="26"/>
          <w:szCs w:val="26"/>
          <w:lang w:val="ru-RU"/>
        </w:rPr>
        <w:t xml:space="preserve"> органом</w:t>
      </w:r>
      <w:r>
        <w:rPr>
          <w:sz w:val="26"/>
          <w:szCs w:val="26"/>
        </w:rPr>
        <w:t xml:space="preserve">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14:paraId="326889B1">
      <w:pPr>
        <w:pStyle w:val="16"/>
        <w:ind w:firstLine="708" w:firstLineChars="0"/>
        <w:jc w:val="both"/>
        <w:rPr>
          <w:sz w:val="26"/>
          <w:szCs w:val="26"/>
        </w:rPr>
      </w:pPr>
      <w:r>
        <w:rPr>
          <w:sz w:val="26"/>
          <w:szCs w:val="26"/>
        </w:rPr>
        <w:t>6.1</w:t>
      </w:r>
      <w:r>
        <w:rPr>
          <w:rFonts w:hint="default"/>
          <w:sz w:val="26"/>
          <w:szCs w:val="26"/>
          <w:lang w:val="ru-RU"/>
        </w:rPr>
        <w:t>3</w:t>
      </w:r>
      <w:r>
        <w:rPr>
          <w:sz w:val="26"/>
          <w:szCs w:val="26"/>
        </w:rPr>
        <w:t>.</w:t>
      </w:r>
      <w:r>
        <w:rPr>
          <w:color w:val="FFFFFF" w:themeColor="background1"/>
          <w:sz w:val="26"/>
          <w:szCs w:val="26"/>
          <w14:textFill>
            <w14:solidFill>
              <w14:schemeClr w14:val="bg1"/>
            </w14:solidFill>
          </w14:textFill>
        </w:rPr>
        <w:t>_</w:t>
      </w:r>
      <w:r>
        <w:rPr>
          <w:sz w:val="26"/>
          <w:szCs w:val="26"/>
        </w:rPr>
        <w:t>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r>
        <w:rPr>
          <w:sz w:val="26"/>
          <w:szCs w:val="26"/>
        </w:rPr>
        <w:fldChar w:fldCharType="begin"/>
      </w:r>
      <w:r>
        <w:rPr>
          <w:sz w:val="26"/>
          <w:szCs w:val="26"/>
        </w:rPr>
        <w:instrText xml:space="preserve"> HYPERLINK "https://www.consultant.ru/document/cons_doc_LAW_454103/" </w:instrText>
      </w:r>
      <w:r>
        <w:rPr>
          <w:sz w:val="26"/>
          <w:szCs w:val="26"/>
        </w:rPr>
        <w:fldChar w:fldCharType="separate"/>
      </w:r>
      <w:r>
        <w:rPr>
          <w:rStyle w:val="5"/>
          <w:color w:val="auto"/>
          <w:sz w:val="26"/>
          <w:szCs w:val="26"/>
          <w:u w:val="none"/>
        </w:rPr>
        <w:t>законом</w:t>
      </w:r>
      <w:r>
        <w:rPr>
          <w:rStyle w:val="5"/>
          <w:color w:val="auto"/>
          <w:sz w:val="26"/>
          <w:szCs w:val="26"/>
          <w:u w:val="none"/>
        </w:rPr>
        <w:fldChar w:fldCharType="end"/>
      </w:r>
      <w:r>
        <w:rPr>
          <w:sz w:val="26"/>
          <w:szCs w:val="26"/>
        </w:rPr>
        <w:t xml:space="preserve"> от </w:t>
      </w:r>
      <w:r>
        <w:rPr>
          <w:rFonts w:hint="default"/>
          <w:sz w:val="26"/>
          <w:szCs w:val="26"/>
          <w:lang w:val="ru-RU"/>
        </w:rPr>
        <w:t>0</w:t>
      </w:r>
      <w:r>
        <w:rPr>
          <w:sz w:val="26"/>
          <w:szCs w:val="26"/>
        </w:rPr>
        <w:t>2</w:t>
      </w:r>
      <w:r>
        <w:rPr>
          <w:rFonts w:hint="default"/>
          <w:sz w:val="26"/>
          <w:szCs w:val="26"/>
          <w:lang w:val="ru-RU"/>
        </w:rPr>
        <w:t>.05.</w:t>
      </w:r>
      <w:r>
        <w:rPr>
          <w:sz w:val="26"/>
          <w:szCs w:val="26"/>
        </w:rPr>
        <w:t>2006г</w:t>
      </w:r>
      <w:r>
        <w:rPr>
          <w:rFonts w:hint="default"/>
          <w:sz w:val="26"/>
          <w:szCs w:val="26"/>
          <w:lang w:val="ru-RU"/>
        </w:rPr>
        <w:t>.</w:t>
      </w:r>
      <w:r>
        <w:rPr>
          <w:sz w:val="26"/>
          <w:szCs w:val="26"/>
        </w:rPr>
        <w:t xml:space="preserve"> </w:t>
      </w:r>
      <w:r>
        <w:rPr>
          <w:sz w:val="26"/>
          <w:szCs w:val="26"/>
          <w:lang w:val="ru-RU"/>
        </w:rPr>
        <w:t>№</w:t>
      </w:r>
      <w:r>
        <w:rPr>
          <w:sz w:val="26"/>
          <w:szCs w:val="26"/>
        </w:rPr>
        <w:t>59-ФЗ «О порядке рассмотрения обращений граждан Российской Федерации».</w:t>
      </w:r>
    </w:p>
    <w:p w14:paraId="05C02010">
      <w:pPr>
        <w:pStyle w:val="16"/>
        <w:ind w:firstLine="708" w:firstLineChars="0"/>
        <w:jc w:val="both"/>
        <w:rPr>
          <w:sz w:val="26"/>
          <w:szCs w:val="26"/>
        </w:rPr>
      </w:pPr>
      <w:r>
        <w:rPr>
          <w:sz w:val="26"/>
          <w:szCs w:val="26"/>
        </w:rPr>
        <w:t>6.1</w:t>
      </w:r>
      <w:r>
        <w:rPr>
          <w:rFonts w:hint="default"/>
          <w:sz w:val="26"/>
          <w:szCs w:val="26"/>
          <w:lang w:val="ru-RU"/>
        </w:rPr>
        <w:t>4</w:t>
      </w:r>
      <w:r>
        <w:rPr>
          <w:sz w:val="26"/>
          <w:szCs w:val="26"/>
        </w:rPr>
        <w:t>.</w:t>
      </w:r>
      <w:r>
        <w:rPr>
          <w:color w:val="FFFFFF" w:themeColor="background1"/>
          <w:sz w:val="26"/>
          <w:szCs w:val="26"/>
          <w14:textFill>
            <w14:solidFill>
              <w14:schemeClr w14:val="bg1"/>
            </w14:solidFill>
          </w14:textFill>
        </w:rPr>
        <w:t>_</w:t>
      </w:r>
      <w:r>
        <w:rPr>
          <w:sz w:val="26"/>
          <w:szCs w:val="26"/>
        </w:rPr>
        <w:t>Сведения о личности гражданина, как лица, направившего заявление (обращение), могут быть предоставлены контрол</w:t>
      </w:r>
      <w:r>
        <w:rPr>
          <w:sz w:val="26"/>
          <w:szCs w:val="26"/>
          <w:lang w:val="ru-RU"/>
        </w:rPr>
        <w:t>ирующим</w:t>
      </w:r>
      <w:r>
        <w:rPr>
          <w:rFonts w:hint="default"/>
          <w:sz w:val="26"/>
          <w:szCs w:val="26"/>
          <w:lang w:val="ru-RU"/>
        </w:rPr>
        <w:t xml:space="preserve"> </w:t>
      </w:r>
      <w:r>
        <w:rPr>
          <w:sz w:val="26"/>
          <w:szCs w:val="26"/>
        </w:rPr>
        <w:t>органом контролируемому лицу только с согласия гражданина, направ</w:t>
      </w:r>
      <w:r>
        <w:rPr>
          <w:sz w:val="26"/>
          <w:szCs w:val="26"/>
          <w:lang w:val="ru-RU"/>
        </w:rPr>
        <w:t>ившего</w:t>
      </w:r>
      <w:r>
        <w:rPr>
          <w:rFonts w:hint="default"/>
          <w:sz w:val="26"/>
          <w:szCs w:val="26"/>
          <w:lang w:val="ru-RU"/>
        </w:rPr>
        <w:t xml:space="preserve"> заявление (обращение)</w:t>
      </w:r>
      <w:r>
        <w:rPr>
          <w:sz w:val="26"/>
          <w:szCs w:val="26"/>
        </w:rPr>
        <w:t>.</w:t>
      </w:r>
    </w:p>
    <w:p w14:paraId="58948DC3">
      <w:pPr>
        <w:pStyle w:val="16"/>
        <w:ind w:firstLine="708"/>
        <w:jc w:val="both"/>
        <w:rPr>
          <w:sz w:val="26"/>
          <w:szCs w:val="26"/>
        </w:rPr>
      </w:pPr>
      <w:r>
        <w:rPr>
          <w:sz w:val="26"/>
          <w:szCs w:val="26"/>
        </w:rPr>
        <w:t>6.1</w:t>
      </w:r>
      <w:r>
        <w:rPr>
          <w:rFonts w:hint="default"/>
          <w:sz w:val="26"/>
          <w:szCs w:val="26"/>
          <w:lang w:val="ru-RU"/>
        </w:rPr>
        <w:t>5</w:t>
      </w:r>
      <w:r>
        <w:rPr>
          <w:sz w:val="26"/>
          <w:szCs w:val="26"/>
        </w:rPr>
        <w:t>.</w:t>
      </w:r>
      <w:r>
        <w:rPr>
          <w:color w:val="FFFFFF" w:themeColor="background1"/>
          <w:sz w:val="26"/>
          <w:szCs w:val="26"/>
          <w14:textFill>
            <w14:solidFill>
              <w14:schemeClr w14:val="bg1"/>
            </w14:solidFill>
          </w14:textFill>
        </w:rPr>
        <w:t>_</w:t>
      </w:r>
      <w:r>
        <w:rPr>
          <w:sz w:val="26"/>
          <w:szCs w:val="26"/>
        </w:rPr>
        <w:t>Индикаторы риска нарушения обязательных требований разрабатываются контрольными (надзорными) органами в соответствии с положениями Федерального закона № 248-ФЗ (приложение № 1 к настоящему Положению).</w:t>
      </w:r>
    </w:p>
    <w:p w14:paraId="1814CD58">
      <w:pPr>
        <w:pStyle w:val="16"/>
        <w:ind w:firstLine="708"/>
        <w:jc w:val="both"/>
        <w:rPr>
          <w:sz w:val="26"/>
          <w:szCs w:val="26"/>
        </w:rPr>
      </w:pPr>
      <w:r>
        <w:rPr>
          <w:sz w:val="26"/>
          <w:szCs w:val="26"/>
        </w:rPr>
        <w:t>6.</w:t>
      </w:r>
      <w:r>
        <w:rPr>
          <w:rFonts w:hint="default"/>
          <w:sz w:val="26"/>
          <w:szCs w:val="26"/>
          <w:lang w:val="ru-RU"/>
        </w:rPr>
        <w:t>16</w:t>
      </w:r>
      <w:r>
        <w:rPr>
          <w:sz w:val="26"/>
          <w:szCs w:val="26"/>
        </w:rPr>
        <w:t>.</w:t>
      </w:r>
      <w:r>
        <w:rPr>
          <w:color w:val="FFFFFF" w:themeColor="background1"/>
          <w:sz w:val="26"/>
          <w:szCs w:val="26"/>
          <w14:textFill>
            <w14:solidFill>
              <w14:schemeClr w14:val="bg1"/>
            </w14:solidFill>
          </w14:textFill>
        </w:rPr>
        <w:t>_</w:t>
      </w:r>
      <w:r>
        <w:rPr>
          <w:sz w:val="26"/>
          <w:szCs w:val="26"/>
        </w:rPr>
        <w:t xml:space="preserve">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должностными лицами </w:t>
      </w:r>
      <w:r>
        <w:rPr>
          <w:sz w:val="26"/>
          <w:szCs w:val="26"/>
          <w:lang w:val="ru-RU"/>
        </w:rPr>
        <w:t>контролирующего</w:t>
      </w:r>
      <w:r>
        <w:rPr>
          <w:rFonts w:hint="default"/>
          <w:sz w:val="26"/>
          <w:szCs w:val="26"/>
          <w:lang w:val="ru-RU"/>
        </w:rPr>
        <w:t xml:space="preserve"> органа</w:t>
      </w:r>
      <w:r>
        <w:rPr>
          <w:sz w:val="26"/>
          <w:szCs w:val="26"/>
        </w:rPr>
        <w:t xml:space="preserve"> и лицами, привлекаемыми к проведению контрольного (надзорного) мероприятия, следующих контрольных (надзорных) действий:</w:t>
      </w:r>
    </w:p>
    <w:p w14:paraId="795D35E3">
      <w:pPr>
        <w:pStyle w:val="16"/>
        <w:ind w:firstLine="708"/>
        <w:jc w:val="both"/>
        <w:rPr>
          <w:sz w:val="26"/>
          <w:szCs w:val="26"/>
        </w:rPr>
      </w:pPr>
      <w:r>
        <w:rPr>
          <w:sz w:val="26"/>
          <w:szCs w:val="26"/>
        </w:rPr>
        <w:t>1)</w:t>
      </w:r>
      <w:r>
        <w:rPr>
          <w:rFonts w:hint="default"/>
          <w:sz w:val="26"/>
          <w:szCs w:val="26"/>
          <w:lang w:val="ru-RU"/>
        </w:rPr>
        <w:t xml:space="preserve"> </w:t>
      </w:r>
      <w:r>
        <w:rPr>
          <w:sz w:val="26"/>
          <w:szCs w:val="26"/>
          <w:lang w:val="ru-RU"/>
        </w:rPr>
        <w:t>Осмотр</w:t>
      </w:r>
      <w:r>
        <w:rPr>
          <w:rFonts w:hint="default"/>
          <w:sz w:val="26"/>
          <w:szCs w:val="26"/>
          <w:lang w:val="ru-RU"/>
        </w:rPr>
        <w:t>.</w:t>
      </w:r>
      <w:r>
        <w:rPr>
          <w:color w:val="FFFFFF" w:themeColor="background1"/>
          <w:sz w:val="26"/>
          <w:szCs w:val="26"/>
          <w14:textFill>
            <w14:solidFill>
              <w14:schemeClr w14:val="bg1"/>
            </w14:solidFill>
          </w14:textFill>
        </w:rPr>
        <w:t>_</w:t>
      </w:r>
      <w:r>
        <w:rPr>
          <w:sz w:val="26"/>
          <w:szCs w:val="26"/>
        </w:rPr>
        <w:t>Под осмотром в целях настоящего Положения понимается контрольное (надзорное) действие, заключающееся в проведении визуального обследования территорий, помещений, зданий сооружений иных объектов, затрагивающих нарушение обязательных требований земельного законодательства.</w:t>
      </w:r>
    </w:p>
    <w:p w14:paraId="2D6DDCFD">
      <w:pPr>
        <w:pStyle w:val="16"/>
        <w:ind w:firstLine="708"/>
        <w:jc w:val="both"/>
        <w:rPr>
          <w:sz w:val="26"/>
          <w:szCs w:val="26"/>
        </w:rPr>
      </w:pPr>
      <w:r>
        <w:rPr>
          <w:sz w:val="26"/>
          <w:szCs w:val="26"/>
        </w:rPr>
        <w:t xml:space="preserve">Осмотр осуществляет должностное лицо </w:t>
      </w:r>
      <w:r>
        <w:rPr>
          <w:sz w:val="26"/>
          <w:szCs w:val="26"/>
          <w:lang w:val="ru-RU"/>
        </w:rPr>
        <w:t>к</w:t>
      </w:r>
      <w:r>
        <w:rPr>
          <w:sz w:val="26"/>
          <w:szCs w:val="26"/>
        </w:rPr>
        <w:t>о</w:t>
      </w:r>
      <w:r>
        <w:rPr>
          <w:sz w:val="26"/>
          <w:szCs w:val="26"/>
          <w:lang w:val="ru-RU"/>
        </w:rPr>
        <w:t>нтролирующего</w:t>
      </w:r>
      <w:r>
        <w:rPr>
          <w:rFonts w:hint="default"/>
          <w:sz w:val="26"/>
          <w:szCs w:val="26"/>
          <w:lang w:val="ru-RU"/>
        </w:rPr>
        <w:t xml:space="preserve"> органа</w:t>
      </w:r>
      <w:r>
        <w:rPr>
          <w:sz w:val="26"/>
          <w:szCs w:val="26"/>
        </w:rPr>
        <w:t xml:space="preserve">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14:paraId="5DFC76D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5" w:lineRule="atLeast"/>
        <w:ind w:left="0" w:right="0" w:firstLine="708" w:firstLineChars="0"/>
        <w:jc w:val="both"/>
        <w:textAlignment w:val="auto"/>
        <w:rPr>
          <w:sz w:val="26"/>
          <w:szCs w:val="26"/>
        </w:rPr>
      </w:pPr>
      <w:r>
        <w:rPr>
          <w:sz w:val="26"/>
          <w:szCs w:val="26"/>
        </w:rPr>
        <w:t xml:space="preserve">В случаях проведения контрольных </w:t>
      </w:r>
      <w:r>
        <w:rPr>
          <w:sz w:val="26"/>
          <w:szCs w:val="26"/>
          <w:lang w:val="ru-RU"/>
        </w:rPr>
        <w:t>и</w:t>
      </w:r>
      <w:r>
        <w:rPr>
          <w:rFonts w:hint="default"/>
          <w:sz w:val="26"/>
          <w:szCs w:val="26"/>
          <w:lang w:val="ru-RU"/>
        </w:rPr>
        <w:t xml:space="preserve"> </w:t>
      </w:r>
      <w:r>
        <w:rPr>
          <w:sz w:val="26"/>
          <w:szCs w:val="26"/>
        </w:rPr>
        <w:t xml:space="preserve">мероприятий для фиксации должностными лицами, уполномоченными осуществлять муниципальный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земельных отношений,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 Аудио- и видеозапись осуществляются в ходе проведения контрольного мероприятия </w:t>
      </w:r>
      <w:r>
        <w:rPr>
          <w:rFonts w:hint="default" w:ascii="Times New Roman" w:hAnsi="Times New Roman" w:cs="Times New Roman"/>
          <w:sz w:val="26"/>
          <w:szCs w:val="26"/>
        </w:rPr>
        <w:t>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w:t>
      </w:r>
      <w:r>
        <w:rPr>
          <w:rFonts w:hint="default" w:cs="Times New Roman"/>
          <w:sz w:val="26"/>
          <w:szCs w:val="26"/>
          <w:lang w:val="ru-RU"/>
        </w:rPr>
        <w:t>, площадь</w:t>
      </w:r>
      <w:r>
        <w:rPr>
          <w:rFonts w:hint="default" w:ascii="Times New Roman" w:hAnsi="Times New Roman" w:cs="Times New Roman"/>
          <w:sz w:val="26"/>
          <w:szCs w:val="26"/>
        </w:rPr>
        <w:t xml:space="preserve"> и характер выявленного нарушения обязательных требований. </w:t>
      </w:r>
      <w:r>
        <w:rPr>
          <w:rFonts w:hint="default" w:ascii="Times New Roman" w:hAnsi="Times New Roman" w:cs="Times New Roman"/>
          <w:i w:val="0"/>
          <w:iCs w:val="0"/>
          <w:caps w:val="0"/>
          <w:color w:val="000000"/>
          <w:spacing w:val="0"/>
          <w:sz w:val="26"/>
          <w:szCs w:val="26"/>
          <w:shd w:val="clear" w:fill="FFFFFF"/>
        </w:rPr>
        <w:t>Аудио- и (или) видеозапись осуществляется открыто, с уведомлением вслух в начале и конце записи о дате, месте, времени начала и окончания осуществления записи.</w:t>
      </w:r>
      <w:bookmarkStart w:id="4" w:name="100130"/>
      <w:bookmarkEnd w:id="4"/>
      <w:r>
        <w:rPr>
          <w:rFonts w:hint="default" w:ascii="Times New Roman" w:hAnsi="Times New Roman" w:cs="Times New Roman"/>
          <w:i w:val="0"/>
          <w:iCs w:val="0"/>
          <w:caps w:val="0"/>
          <w:color w:val="000000"/>
          <w:spacing w:val="0"/>
          <w:sz w:val="26"/>
          <w:szCs w:val="26"/>
          <w:shd w:val="clear" w:fill="FFFFFF"/>
          <w:lang w:val="ru-RU"/>
        </w:rPr>
        <w:t xml:space="preserve"> </w:t>
      </w:r>
      <w:r>
        <w:rPr>
          <w:rFonts w:hint="default" w:ascii="Times New Roman" w:hAnsi="Times New Roman" w:cs="Times New Roman"/>
          <w:sz w:val="26"/>
          <w:szCs w:val="26"/>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r>
        <w:rPr>
          <w:rFonts w:hint="default" w:ascii="Times New Roman" w:hAnsi="Times New Roman" w:cs="Times New Roman"/>
          <w:sz w:val="26"/>
          <w:szCs w:val="26"/>
          <w:lang w:val="ru-RU"/>
        </w:rPr>
        <w:t xml:space="preserve"> </w:t>
      </w:r>
      <w:r>
        <w:rPr>
          <w:sz w:val="26"/>
          <w:szCs w:val="26"/>
        </w:rPr>
        <w:t xml:space="preserve">По результатам осмотра должностное лицо </w:t>
      </w:r>
      <w:r>
        <w:rPr>
          <w:sz w:val="26"/>
          <w:szCs w:val="26"/>
          <w:lang w:val="ru-RU"/>
        </w:rPr>
        <w:t>к</w:t>
      </w:r>
      <w:r>
        <w:rPr>
          <w:sz w:val="26"/>
          <w:szCs w:val="26"/>
        </w:rPr>
        <w:t>о</w:t>
      </w:r>
      <w:r>
        <w:rPr>
          <w:sz w:val="26"/>
          <w:szCs w:val="26"/>
          <w:lang w:val="ru-RU"/>
        </w:rPr>
        <w:t>нтролирующего</w:t>
      </w:r>
      <w:r>
        <w:rPr>
          <w:rFonts w:hint="default"/>
          <w:sz w:val="26"/>
          <w:szCs w:val="26"/>
          <w:lang w:val="ru-RU"/>
        </w:rPr>
        <w:t xml:space="preserve"> органа</w:t>
      </w:r>
      <w:r>
        <w:rPr>
          <w:sz w:val="26"/>
          <w:szCs w:val="26"/>
        </w:rPr>
        <w:t xml:space="preserve"> составляет </w:t>
      </w:r>
      <w:r>
        <w:rPr>
          <w:sz w:val="26"/>
          <w:szCs w:val="26"/>
          <w:lang w:val="ru-RU"/>
        </w:rPr>
        <w:t>протокол</w:t>
      </w:r>
      <w:r>
        <w:rPr>
          <w:sz w:val="26"/>
          <w:szCs w:val="26"/>
        </w:rPr>
        <w:t xml:space="preserve"> осмотра, в который вносится перечень осмотренных </w:t>
      </w:r>
      <w:r>
        <w:rPr>
          <w:sz w:val="26"/>
          <w:szCs w:val="26"/>
          <w:lang w:val="ru-RU"/>
        </w:rPr>
        <w:t>объектов</w:t>
      </w:r>
      <w:r>
        <w:rPr>
          <w:rFonts w:hint="default"/>
          <w:sz w:val="26"/>
          <w:szCs w:val="26"/>
          <w:lang w:val="ru-RU"/>
        </w:rPr>
        <w:t xml:space="preserve"> контроля</w:t>
      </w:r>
      <w:r>
        <w:rPr>
          <w:sz w:val="26"/>
          <w:szCs w:val="26"/>
        </w:rPr>
        <w:t>, а также вид, количество и иные идентификационные признаки обследуемых объектов, имеющие значение для контрольного (надзорного) мероприятия.</w:t>
      </w:r>
    </w:p>
    <w:p w14:paraId="480ED84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5" w:lineRule="atLeast"/>
        <w:ind w:left="0" w:right="0" w:firstLine="708" w:firstLineChars="0"/>
        <w:jc w:val="both"/>
        <w:textAlignment w:val="auto"/>
        <w:rPr>
          <w:sz w:val="26"/>
          <w:szCs w:val="26"/>
        </w:rPr>
      </w:pPr>
      <w:r>
        <w:rPr>
          <w:sz w:val="26"/>
          <w:szCs w:val="26"/>
        </w:rPr>
        <w:t>Осмотр может осуществляться с использованием средств дистанционного взаимодействия, в том числе посредством видео-конференц-связи.</w:t>
      </w:r>
    </w:p>
    <w:p w14:paraId="0CF65B5A">
      <w:pPr>
        <w:pStyle w:val="16"/>
        <w:numPr>
          <w:ilvl w:val="0"/>
          <w:numId w:val="6"/>
        </w:numPr>
        <w:ind w:left="0" w:leftChars="0" w:firstLine="650" w:firstLineChars="250"/>
        <w:jc w:val="both"/>
        <w:rPr>
          <w:sz w:val="26"/>
          <w:szCs w:val="26"/>
        </w:rPr>
      </w:pPr>
      <w:r>
        <w:rPr>
          <w:sz w:val="26"/>
          <w:szCs w:val="26"/>
          <w:lang w:val="ru-RU"/>
        </w:rPr>
        <w:t>Опрос</w:t>
      </w:r>
      <w:r>
        <w:rPr>
          <w:rFonts w:hint="default"/>
          <w:sz w:val="26"/>
          <w:szCs w:val="26"/>
          <w:lang w:val="ru-RU"/>
        </w:rPr>
        <w:t>.</w:t>
      </w:r>
      <w:r>
        <w:rPr>
          <w:color w:val="FFFFFF" w:themeColor="background1"/>
          <w:sz w:val="26"/>
          <w:szCs w:val="26"/>
          <w14:textFill>
            <w14:solidFill>
              <w14:schemeClr w14:val="bg1"/>
            </w14:solidFill>
          </w14:textFill>
        </w:rPr>
        <w:t>_</w:t>
      </w:r>
      <w:r>
        <w:rPr>
          <w:sz w:val="26"/>
          <w:szCs w:val="26"/>
        </w:rPr>
        <w:t xml:space="preserve">Под опросом в целях настоящего Положения понимается контрольное (надзорное) действие, заключающееся в получении должностным лицом </w:t>
      </w:r>
      <w:r>
        <w:rPr>
          <w:sz w:val="26"/>
          <w:szCs w:val="26"/>
          <w:lang w:val="ru-RU"/>
        </w:rPr>
        <w:t>контролирующего</w:t>
      </w:r>
      <w:r>
        <w:rPr>
          <w:rFonts w:hint="default"/>
          <w:sz w:val="26"/>
          <w:szCs w:val="26"/>
          <w:lang w:val="ru-RU"/>
        </w:rPr>
        <w:t xml:space="preserve"> </w:t>
      </w:r>
      <w:r>
        <w:rPr>
          <w:sz w:val="26"/>
          <w:szCs w:val="26"/>
        </w:rPr>
        <w:t>о</w:t>
      </w:r>
      <w:r>
        <w:rPr>
          <w:sz w:val="26"/>
          <w:szCs w:val="26"/>
          <w:lang w:val="ru-RU"/>
        </w:rPr>
        <w:t>ргана</w:t>
      </w:r>
      <w:r>
        <w:rPr>
          <w:sz w:val="26"/>
          <w:szCs w:val="26"/>
        </w:rPr>
        <w:t xml:space="preserve">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14:paraId="621B464A">
      <w:pPr>
        <w:pStyle w:val="16"/>
        <w:ind w:firstLine="708"/>
        <w:jc w:val="both"/>
        <w:rPr>
          <w:sz w:val="26"/>
          <w:szCs w:val="26"/>
        </w:rPr>
      </w:pPr>
      <w:r>
        <w:rPr>
          <w:sz w:val="26"/>
          <w:szCs w:val="26"/>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14:paraId="64D1EE08">
      <w:pPr>
        <w:pStyle w:val="16"/>
        <w:ind w:firstLine="708"/>
        <w:jc w:val="both"/>
        <w:rPr>
          <w:sz w:val="26"/>
          <w:szCs w:val="26"/>
        </w:rPr>
      </w:pPr>
      <w:r>
        <w:rPr>
          <w:sz w:val="26"/>
          <w:szCs w:val="26"/>
        </w:rPr>
        <w:t>Опрос может осуществляться с использованием средств дистанционного взаимодействия, в том числе посредством видео-конференц-связи.</w:t>
      </w:r>
    </w:p>
    <w:p w14:paraId="725F4237">
      <w:pPr>
        <w:pStyle w:val="16"/>
        <w:numPr>
          <w:ilvl w:val="0"/>
          <w:numId w:val="6"/>
        </w:numPr>
        <w:ind w:left="0" w:leftChars="0" w:firstLine="650" w:firstLineChars="250"/>
        <w:jc w:val="both"/>
        <w:rPr>
          <w:sz w:val="26"/>
          <w:szCs w:val="26"/>
        </w:rPr>
      </w:pPr>
      <w:r>
        <w:rPr>
          <w:color w:val="auto"/>
          <w:sz w:val="26"/>
          <w:szCs w:val="26"/>
        </w:rPr>
        <w:t xml:space="preserve">Под получением письменных объяснений в целях настоящего Положения </w:t>
      </w:r>
      <w:r>
        <w:rPr>
          <w:sz w:val="26"/>
          <w:szCs w:val="26"/>
        </w:rPr>
        <w:t xml:space="preserve">понимается контрольное (надзорное) действие, заключающееся в запросе должностным лицом </w:t>
      </w:r>
      <w:r>
        <w:rPr>
          <w:rFonts w:hint="default"/>
          <w:sz w:val="26"/>
          <w:szCs w:val="26"/>
          <w:lang w:val="ru-RU"/>
        </w:rPr>
        <w:t>контролирующего органа</w:t>
      </w:r>
      <w:r>
        <w:rPr>
          <w:sz w:val="26"/>
          <w:szCs w:val="26"/>
        </w:rPr>
        <w:t xml:space="preserve">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w:t>
      </w:r>
    </w:p>
    <w:p w14:paraId="4B7C1BB6">
      <w:pPr>
        <w:pStyle w:val="16"/>
        <w:ind w:firstLine="708"/>
        <w:jc w:val="both"/>
        <w:rPr>
          <w:sz w:val="26"/>
          <w:szCs w:val="26"/>
        </w:rPr>
      </w:pPr>
      <w:r>
        <w:rPr>
          <w:sz w:val="26"/>
          <w:szCs w:val="26"/>
        </w:rPr>
        <w:t>Объяснения оформляются путем составления письменного документа в свободной форме.</w:t>
      </w:r>
    </w:p>
    <w:p w14:paraId="733FE5F6">
      <w:pPr>
        <w:pStyle w:val="16"/>
        <w:ind w:firstLine="708"/>
        <w:jc w:val="both"/>
        <w:rPr>
          <w:sz w:val="26"/>
          <w:szCs w:val="26"/>
        </w:rPr>
      </w:pPr>
      <w:r>
        <w:rPr>
          <w:sz w:val="26"/>
          <w:szCs w:val="26"/>
        </w:rPr>
        <w:t xml:space="preserve">Должностное лицо </w:t>
      </w:r>
      <w:r>
        <w:rPr>
          <w:sz w:val="26"/>
          <w:szCs w:val="26"/>
          <w:lang w:val="ru-RU"/>
        </w:rPr>
        <w:t>контролирующего</w:t>
      </w:r>
      <w:r>
        <w:rPr>
          <w:rFonts w:hint="default"/>
          <w:sz w:val="26"/>
          <w:szCs w:val="26"/>
          <w:lang w:val="ru-RU"/>
        </w:rPr>
        <w:t xml:space="preserve"> органа</w:t>
      </w:r>
      <w:r>
        <w:rPr>
          <w:sz w:val="26"/>
          <w:szCs w:val="26"/>
        </w:rPr>
        <w:t xml:space="preserve">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с их слов записано верно, и подписывают документ, указывая дату и место его составления.</w:t>
      </w:r>
    </w:p>
    <w:p w14:paraId="02F5B718">
      <w:pPr>
        <w:pStyle w:val="16"/>
        <w:ind w:firstLine="708"/>
        <w:jc w:val="both"/>
        <w:rPr>
          <w:sz w:val="26"/>
          <w:szCs w:val="26"/>
        </w:rPr>
      </w:pPr>
      <w:r>
        <w:rPr>
          <w:sz w:val="26"/>
          <w:szCs w:val="26"/>
        </w:rPr>
        <w:t>4)</w:t>
      </w:r>
      <w:r>
        <w:rPr>
          <w:color w:val="FFFFFF" w:themeColor="background1"/>
          <w:sz w:val="26"/>
          <w:szCs w:val="26"/>
          <w14:textFill>
            <w14:solidFill>
              <w14:schemeClr w14:val="bg1"/>
            </w14:solidFill>
          </w14:textFill>
        </w:rPr>
        <w:t>_</w:t>
      </w:r>
      <w:r>
        <w:rPr>
          <w:sz w:val="26"/>
          <w:szCs w:val="26"/>
        </w:rPr>
        <w:t xml:space="preserve">Под истребованием документов в целях настоящего Положения понимается контрольное (надзорное) действие, заключающееся в предъявлении (направлении) должностным лицом </w:t>
      </w:r>
      <w:r>
        <w:rPr>
          <w:sz w:val="26"/>
          <w:szCs w:val="26"/>
          <w:lang w:val="ru-RU"/>
        </w:rPr>
        <w:t>контролирующего</w:t>
      </w:r>
      <w:r>
        <w:rPr>
          <w:rFonts w:hint="default"/>
          <w:sz w:val="26"/>
          <w:szCs w:val="26"/>
          <w:lang w:val="ru-RU"/>
        </w:rPr>
        <w:t xml:space="preserve"> органа</w:t>
      </w:r>
      <w:r>
        <w:rPr>
          <w:sz w:val="26"/>
          <w:szCs w:val="26"/>
        </w:rPr>
        <w:t xml:space="preserve">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14:paraId="1F5B1A53">
      <w:pPr>
        <w:pStyle w:val="16"/>
        <w:ind w:firstLine="708"/>
        <w:jc w:val="both"/>
        <w:rPr>
          <w:sz w:val="26"/>
          <w:szCs w:val="26"/>
        </w:rPr>
      </w:pPr>
      <w:r>
        <w:rPr>
          <w:sz w:val="26"/>
          <w:szCs w:val="26"/>
        </w:rPr>
        <w:t xml:space="preserve">Истребуемые документы направляются в </w:t>
      </w:r>
      <w:r>
        <w:rPr>
          <w:sz w:val="26"/>
          <w:szCs w:val="26"/>
          <w:lang w:val="ru-RU"/>
        </w:rPr>
        <w:t>к</w:t>
      </w:r>
      <w:r>
        <w:rPr>
          <w:sz w:val="26"/>
          <w:szCs w:val="26"/>
        </w:rPr>
        <w:t>о</w:t>
      </w:r>
      <w:r>
        <w:rPr>
          <w:sz w:val="26"/>
          <w:szCs w:val="26"/>
          <w:lang w:val="ru-RU"/>
        </w:rPr>
        <w:t>нтролирующий</w:t>
      </w:r>
      <w:r>
        <w:rPr>
          <w:rFonts w:hint="default"/>
          <w:sz w:val="26"/>
          <w:szCs w:val="26"/>
          <w:lang w:val="ru-RU"/>
        </w:rPr>
        <w:t xml:space="preserve"> орган</w:t>
      </w:r>
      <w:r>
        <w:rPr>
          <w:sz w:val="26"/>
          <w:szCs w:val="26"/>
        </w:rPr>
        <w:t xml:space="preserve"> в форме электронного документа, за исключением случаев, если </w:t>
      </w:r>
      <w:r>
        <w:rPr>
          <w:sz w:val="26"/>
          <w:szCs w:val="26"/>
          <w:lang w:val="ru-RU"/>
        </w:rPr>
        <w:t>контролирующим</w:t>
      </w:r>
      <w:r>
        <w:rPr>
          <w:rFonts w:hint="default"/>
          <w:sz w:val="26"/>
          <w:szCs w:val="26"/>
          <w:lang w:val="ru-RU"/>
        </w:rPr>
        <w:t xml:space="preserve"> органом</w:t>
      </w:r>
      <w:r>
        <w:rPr>
          <w:sz w:val="26"/>
          <w:szCs w:val="26"/>
        </w:rPr>
        <w:t xml:space="preserve"> установлена необходимость представления документов на бумажном носителе. Документы могут быть представлены в контрол</w:t>
      </w:r>
      <w:r>
        <w:rPr>
          <w:sz w:val="26"/>
          <w:szCs w:val="26"/>
          <w:lang w:val="ru-RU"/>
        </w:rPr>
        <w:t>ирующий</w:t>
      </w:r>
      <w:r>
        <w:rPr>
          <w:rFonts w:hint="default"/>
          <w:sz w:val="26"/>
          <w:szCs w:val="26"/>
          <w:lang w:val="ru-RU"/>
        </w:rPr>
        <w:t xml:space="preserve"> орган</w:t>
      </w:r>
      <w:r>
        <w:rPr>
          <w:sz w:val="26"/>
          <w:szCs w:val="26"/>
        </w:rPr>
        <w:t xml:space="preserve">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w:t>
      </w:r>
      <w:r>
        <w:rPr>
          <w:sz w:val="26"/>
          <w:szCs w:val="26"/>
          <w:lang w:val="ru-RU"/>
        </w:rPr>
        <w:t>ирующий</w:t>
      </w:r>
      <w:r>
        <w:rPr>
          <w:sz w:val="26"/>
          <w:szCs w:val="26"/>
        </w:rPr>
        <w:t xml:space="preserve"> орган. Тиражирование копий документов на бумажном носителе и их доставка в контрол</w:t>
      </w:r>
      <w:r>
        <w:rPr>
          <w:sz w:val="26"/>
          <w:szCs w:val="26"/>
          <w:lang w:val="ru-RU"/>
        </w:rPr>
        <w:t>ирующий</w:t>
      </w:r>
      <w:r>
        <w:rPr>
          <w:sz w:val="26"/>
          <w:szCs w:val="26"/>
        </w:rPr>
        <w:t xml:space="preserve">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14:paraId="050D9BB4">
      <w:pPr>
        <w:pStyle w:val="16"/>
        <w:ind w:firstLine="708"/>
        <w:jc w:val="both"/>
        <w:rPr>
          <w:sz w:val="26"/>
          <w:szCs w:val="26"/>
        </w:rPr>
      </w:pPr>
      <w:r>
        <w:rPr>
          <w:sz w:val="26"/>
          <w:szCs w:val="26"/>
        </w:rPr>
        <w:t xml:space="preserve">В случае представления заверенных копий истребуемых документов должностное лицо </w:t>
      </w:r>
      <w:r>
        <w:rPr>
          <w:sz w:val="26"/>
          <w:szCs w:val="26"/>
          <w:lang w:val="ru-RU"/>
        </w:rPr>
        <w:t>контролирующего</w:t>
      </w:r>
      <w:r>
        <w:rPr>
          <w:rFonts w:hint="default"/>
          <w:sz w:val="26"/>
          <w:szCs w:val="26"/>
          <w:lang w:val="ru-RU"/>
        </w:rPr>
        <w:t xml:space="preserve"> органа</w:t>
      </w:r>
      <w:r>
        <w:rPr>
          <w:sz w:val="26"/>
          <w:szCs w:val="26"/>
        </w:rPr>
        <w:t xml:space="preserve"> вправе ознакомиться с подлинниками документов.</w:t>
      </w:r>
    </w:p>
    <w:p w14:paraId="761AE8AF">
      <w:pPr>
        <w:pStyle w:val="16"/>
        <w:ind w:firstLine="708"/>
        <w:jc w:val="both"/>
        <w:rPr>
          <w:sz w:val="26"/>
          <w:szCs w:val="26"/>
        </w:rPr>
      </w:pPr>
      <w:r>
        <w:rPr>
          <w:sz w:val="26"/>
          <w:szCs w:val="26"/>
        </w:rPr>
        <w:t xml:space="preserve">Документы, которые истребуются в ходе контрольного (надзорного) мероприятия, должны быть представлены контролируемым лицом должностному лицу </w:t>
      </w:r>
      <w:r>
        <w:rPr>
          <w:sz w:val="26"/>
          <w:szCs w:val="26"/>
          <w:lang w:val="ru-RU"/>
        </w:rPr>
        <w:t>контролирующего</w:t>
      </w:r>
      <w:r>
        <w:rPr>
          <w:rFonts w:hint="default"/>
          <w:sz w:val="26"/>
          <w:szCs w:val="26"/>
          <w:lang w:val="ru-RU"/>
        </w:rPr>
        <w:t xml:space="preserve"> органа</w:t>
      </w:r>
      <w:r>
        <w:rPr>
          <w:sz w:val="26"/>
          <w:szCs w:val="26"/>
        </w:rPr>
        <w:t xml:space="preserve">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контролируемое лицо обязано незамедлительно ходатайством в письменной форме и уведомить </w:t>
      </w:r>
      <w:r>
        <w:rPr>
          <w:sz w:val="26"/>
          <w:szCs w:val="26"/>
          <w:lang w:val="ru-RU"/>
        </w:rPr>
        <w:t>контролирующий</w:t>
      </w:r>
      <w:r>
        <w:rPr>
          <w:rFonts w:hint="default"/>
          <w:sz w:val="26"/>
          <w:szCs w:val="26"/>
          <w:lang w:val="ru-RU"/>
        </w:rPr>
        <w:t xml:space="preserve"> орган</w:t>
      </w:r>
      <w:r>
        <w:rPr>
          <w:sz w:val="26"/>
          <w:szCs w:val="26"/>
        </w:rPr>
        <w:t xml:space="preserve">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должностное лицо </w:t>
      </w:r>
      <w:r>
        <w:rPr>
          <w:sz w:val="26"/>
          <w:szCs w:val="26"/>
          <w:lang w:val="ru-RU"/>
        </w:rPr>
        <w:t>контролирующего</w:t>
      </w:r>
      <w:r>
        <w:rPr>
          <w:rFonts w:hint="default"/>
          <w:sz w:val="26"/>
          <w:szCs w:val="26"/>
          <w:lang w:val="ru-RU"/>
        </w:rPr>
        <w:t xml:space="preserve"> органа</w:t>
      </w:r>
      <w:r>
        <w:rPr>
          <w:sz w:val="26"/>
          <w:szCs w:val="26"/>
        </w:rPr>
        <w:t xml:space="preserve">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w:t>
      </w:r>
    </w:p>
    <w:p w14:paraId="772F5051">
      <w:pPr>
        <w:pStyle w:val="16"/>
        <w:ind w:firstLine="708"/>
        <w:jc w:val="both"/>
        <w:rPr>
          <w:sz w:val="26"/>
          <w:szCs w:val="26"/>
        </w:rPr>
      </w:pPr>
      <w:r>
        <w:rPr>
          <w:sz w:val="26"/>
          <w:szCs w:val="26"/>
        </w:rPr>
        <w:t xml:space="preserve">Документы (копии документов), ранее представленные контролируемым лицом в </w:t>
      </w:r>
      <w:r>
        <w:rPr>
          <w:sz w:val="26"/>
          <w:szCs w:val="26"/>
          <w:lang w:val="ru-RU"/>
        </w:rPr>
        <w:t>контролирующий</w:t>
      </w:r>
      <w:r>
        <w:rPr>
          <w:rFonts w:hint="default"/>
          <w:sz w:val="26"/>
          <w:szCs w:val="26"/>
          <w:lang w:val="ru-RU"/>
        </w:rPr>
        <w:t xml:space="preserve"> орган</w:t>
      </w:r>
      <w:r>
        <w:rPr>
          <w:sz w:val="26"/>
          <w:szCs w:val="26"/>
        </w:rPr>
        <w:t xml:space="preserve">, независимо от оснований их представления могут не представляться повторно при условии уведомления </w:t>
      </w:r>
      <w:r>
        <w:rPr>
          <w:sz w:val="26"/>
          <w:szCs w:val="26"/>
          <w:lang w:val="ru-RU"/>
        </w:rPr>
        <w:t>контролирующего</w:t>
      </w:r>
      <w:r>
        <w:rPr>
          <w:rFonts w:hint="default"/>
          <w:sz w:val="26"/>
          <w:szCs w:val="26"/>
          <w:lang w:val="ru-RU"/>
        </w:rPr>
        <w:t xml:space="preserve"> органа</w:t>
      </w:r>
      <w:r>
        <w:rPr>
          <w:sz w:val="26"/>
          <w:szCs w:val="26"/>
        </w:rPr>
        <w:t xml:space="preserve">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14:paraId="36428E0B">
      <w:pPr>
        <w:pStyle w:val="16"/>
        <w:ind w:firstLine="708"/>
        <w:jc w:val="both"/>
        <w:rPr>
          <w:sz w:val="26"/>
          <w:szCs w:val="26"/>
        </w:rPr>
      </w:pPr>
      <w:r>
        <w:rPr>
          <w:sz w:val="26"/>
          <w:szCs w:val="26"/>
        </w:rPr>
        <w:t>5)</w:t>
      </w:r>
      <w:r>
        <w:rPr>
          <w:color w:val="FFFFFF" w:themeColor="background1"/>
          <w:sz w:val="26"/>
          <w:szCs w:val="26"/>
          <w14:textFill>
            <w14:solidFill>
              <w14:schemeClr w14:val="bg1"/>
            </w14:solidFill>
          </w14:textFill>
        </w:rPr>
        <w:t>_</w:t>
      </w:r>
      <w:r>
        <w:rPr>
          <w:sz w:val="26"/>
          <w:szCs w:val="26"/>
        </w:rPr>
        <w:t xml:space="preserve">Под отбором проб (образцов) в целях настоящего Положения понимается совершаемое должностным лицом </w:t>
      </w:r>
      <w:r>
        <w:rPr>
          <w:sz w:val="26"/>
          <w:szCs w:val="26"/>
          <w:lang w:val="ru-RU"/>
        </w:rPr>
        <w:t>контролирующего</w:t>
      </w:r>
      <w:r>
        <w:rPr>
          <w:rFonts w:hint="default"/>
          <w:sz w:val="26"/>
          <w:szCs w:val="26"/>
          <w:lang w:val="ru-RU"/>
        </w:rPr>
        <w:t xml:space="preserve"> органа</w:t>
      </w:r>
      <w:r>
        <w:rPr>
          <w:sz w:val="26"/>
          <w:szCs w:val="26"/>
        </w:rPr>
        <w:t xml:space="preserve">, экспертом или специалистом контрольное (надзорное) действие по изъятию (выборке) проб (образцов) почвы,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правилами, методами исследований (испытаний) и измерений и иными документами для направления указанных проб (образцов) на испытания и (или) экспертизу в </w:t>
      </w:r>
      <w:r>
        <w:rPr>
          <w:sz w:val="26"/>
          <w:szCs w:val="26"/>
          <w:lang w:val="ru-RU"/>
        </w:rPr>
        <w:t>контролирующий</w:t>
      </w:r>
      <w:r>
        <w:rPr>
          <w:rFonts w:hint="default"/>
          <w:sz w:val="26"/>
          <w:szCs w:val="26"/>
          <w:lang w:val="ru-RU"/>
        </w:rPr>
        <w:t xml:space="preserve"> орган</w:t>
      </w:r>
      <w:r>
        <w:rPr>
          <w:sz w:val="26"/>
          <w:szCs w:val="26"/>
        </w:rPr>
        <w:t xml:space="preserve"> и (или) экспертную организацию в целях проведения оценки соблюдения контролируемым лицом обязательных требований.</w:t>
      </w:r>
    </w:p>
    <w:p w14:paraId="32501B28">
      <w:pPr>
        <w:pStyle w:val="16"/>
        <w:ind w:firstLine="708"/>
        <w:jc w:val="both"/>
        <w:rPr>
          <w:sz w:val="26"/>
          <w:szCs w:val="26"/>
        </w:rPr>
      </w:pPr>
      <w:r>
        <w:rPr>
          <w:sz w:val="26"/>
          <w:szCs w:val="26"/>
        </w:rPr>
        <w:t xml:space="preserve"> Отбор проб (образцов) осуществляется в присутствии контролируемого лица или его представителя и (или) с применением видеозаписи.</w:t>
      </w:r>
    </w:p>
    <w:p w14:paraId="462E9B3B">
      <w:pPr>
        <w:pStyle w:val="16"/>
        <w:ind w:firstLine="708"/>
        <w:jc w:val="both"/>
        <w:rPr>
          <w:sz w:val="26"/>
          <w:szCs w:val="26"/>
        </w:rPr>
      </w:pPr>
      <w:r>
        <w:rPr>
          <w:sz w:val="26"/>
          <w:szCs w:val="26"/>
        </w:rPr>
        <w:t xml:space="preserve">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14:paraId="05060E23">
      <w:pPr>
        <w:pStyle w:val="16"/>
        <w:ind w:firstLine="708"/>
        <w:jc w:val="both"/>
        <w:rPr>
          <w:sz w:val="26"/>
          <w:szCs w:val="26"/>
        </w:rPr>
      </w:pPr>
      <w:r>
        <w:rPr>
          <w:sz w:val="26"/>
          <w:szCs w:val="26"/>
        </w:rPr>
        <w:t xml:space="preserve"> По результатам отбора проб (образцов) должностным лицом </w:t>
      </w:r>
      <w:r>
        <w:rPr>
          <w:sz w:val="26"/>
          <w:szCs w:val="26"/>
          <w:lang w:val="ru-RU"/>
        </w:rPr>
        <w:t>контролирующего</w:t>
      </w:r>
      <w:r>
        <w:rPr>
          <w:rFonts w:hint="default"/>
          <w:sz w:val="26"/>
          <w:szCs w:val="26"/>
          <w:lang w:val="ru-RU"/>
        </w:rPr>
        <w:t xml:space="preserve"> органа</w:t>
      </w:r>
      <w:r>
        <w:rPr>
          <w:sz w:val="26"/>
          <w:szCs w:val="26"/>
        </w:rPr>
        <w:t xml:space="preserve"> или привлеченным им лицом составляется </w:t>
      </w:r>
      <w:r>
        <w:rPr>
          <w:sz w:val="26"/>
          <w:szCs w:val="26"/>
        </w:rPr>
        <w:fldChar w:fldCharType="begin"/>
      </w:r>
      <w:r>
        <w:rPr>
          <w:sz w:val="26"/>
          <w:szCs w:val="26"/>
        </w:rPr>
        <w:instrText xml:space="preserve"> HYPERLINK "https://login.consultant.ru/link/?req=doc&amp;base=LAW&amp;n=486060&amp;date=21.01.2025&amp;dst=100014&amp;field=134&amp;demo=2" \o "Приказ Росздравнадзора от 10.03.2022 N 1746 (ред. от 16.08.2024) "Об утверждении форм документов, используемых Федеральной службой по надзору в сфере здравоохранения при осуществлении федерального государственного контроля (надзора) в сфере обращения лекарстве" \h </w:instrText>
      </w:r>
      <w:r>
        <w:rPr>
          <w:sz w:val="26"/>
          <w:szCs w:val="26"/>
        </w:rPr>
        <w:fldChar w:fldCharType="separate"/>
      </w:r>
      <w:r>
        <w:rPr>
          <w:sz w:val="26"/>
          <w:szCs w:val="26"/>
        </w:rPr>
        <w:t>протокол</w:t>
      </w:r>
      <w:r>
        <w:rPr>
          <w:sz w:val="26"/>
          <w:szCs w:val="26"/>
        </w:rPr>
        <w:fldChar w:fldCharType="end"/>
      </w:r>
      <w:r>
        <w:rPr>
          <w:sz w:val="26"/>
          <w:szCs w:val="26"/>
        </w:rPr>
        <w:t xml:space="preserve"> отбора проб (образцов), в котором указываются дата и место его составления, должность, фамилия и инициалы  должностного лица </w:t>
      </w:r>
      <w:r>
        <w:rPr>
          <w:sz w:val="26"/>
          <w:szCs w:val="26"/>
          <w:lang w:val="ru-RU"/>
        </w:rPr>
        <w:t>контролирующего</w:t>
      </w:r>
      <w:r>
        <w:rPr>
          <w:rFonts w:hint="default"/>
          <w:sz w:val="26"/>
          <w:szCs w:val="26"/>
          <w:lang w:val="ru-RU"/>
        </w:rPr>
        <w:t xml:space="preserve"> органа</w:t>
      </w:r>
      <w:r>
        <w:rPr>
          <w:sz w:val="26"/>
          <w:szCs w:val="26"/>
        </w:rPr>
        <w:t xml:space="preserve">, эксперта или специалиста, составивших </w:t>
      </w:r>
      <w:r>
        <w:rPr>
          <w:sz w:val="26"/>
          <w:szCs w:val="26"/>
        </w:rPr>
        <w:fldChar w:fldCharType="begin"/>
      </w:r>
      <w:r>
        <w:rPr>
          <w:sz w:val="26"/>
          <w:szCs w:val="26"/>
        </w:rPr>
        <w:instrText xml:space="preserve"> HYPERLINK "https://login.consultant.ru/link/?req=doc&amp;base=LAW&amp;n=395808&amp;date=21.01.2025&amp;dst=100012&amp;field=134&amp;demo=2" \o "Приказ Росздравнадзора от 20.08.2021 N 7880 "Об утверждении формы протокола отбора медицинских изделий при проведении федерального государственного контроля (надзора) за обращением медицинских изделий" (Зарегистрировано в Минюсте России 21.09.2021 N 65067) {Ко" \h </w:instrText>
      </w:r>
      <w:r>
        <w:rPr>
          <w:sz w:val="26"/>
          <w:szCs w:val="26"/>
        </w:rPr>
        <w:fldChar w:fldCharType="separate"/>
      </w:r>
      <w:r>
        <w:rPr>
          <w:sz w:val="26"/>
          <w:szCs w:val="26"/>
        </w:rPr>
        <w:t>протокол</w:t>
      </w:r>
      <w:r>
        <w:rPr>
          <w:sz w:val="26"/>
          <w:szCs w:val="26"/>
        </w:rPr>
        <w:fldChar w:fldCharType="end"/>
      </w:r>
      <w:r>
        <w:rPr>
          <w:sz w:val="26"/>
          <w:szCs w:val="26"/>
        </w:rP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14:paraId="2A525530">
      <w:pPr>
        <w:pStyle w:val="16"/>
        <w:ind w:firstLine="708"/>
        <w:jc w:val="both"/>
        <w:rPr>
          <w:sz w:val="26"/>
          <w:szCs w:val="26"/>
        </w:rPr>
      </w:pPr>
      <w:r>
        <w:rPr>
          <w:sz w:val="26"/>
          <w:szCs w:val="26"/>
        </w:rPr>
        <w:t xml:space="preserve"> В случае отказа контролируемого лица или его представителя от подписания протокола отбора образцов должностное лицо </w:t>
      </w:r>
      <w:r>
        <w:rPr>
          <w:sz w:val="26"/>
          <w:szCs w:val="26"/>
          <w:lang w:val="ru-RU"/>
        </w:rPr>
        <w:t>контролирующего</w:t>
      </w:r>
      <w:r>
        <w:rPr>
          <w:rFonts w:hint="default"/>
          <w:sz w:val="26"/>
          <w:szCs w:val="26"/>
          <w:lang w:val="ru-RU"/>
        </w:rPr>
        <w:t xml:space="preserve"> органа</w:t>
      </w:r>
      <w:r>
        <w:rPr>
          <w:sz w:val="26"/>
          <w:szCs w:val="26"/>
        </w:rPr>
        <w:t>, эксперт или специалист делает соответствующую отметку.</w:t>
      </w:r>
    </w:p>
    <w:p w14:paraId="5B24E86A">
      <w:pPr>
        <w:pStyle w:val="16"/>
        <w:ind w:firstLine="708"/>
        <w:jc w:val="both"/>
        <w:rPr>
          <w:sz w:val="26"/>
          <w:szCs w:val="26"/>
        </w:rPr>
      </w:pPr>
      <w:r>
        <w:rPr>
          <w:sz w:val="26"/>
          <w:szCs w:val="26"/>
        </w:rPr>
        <w:t>6)</w:t>
      </w:r>
      <w:r>
        <w:rPr>
          <w:color w:val="FFFFFF" w:themeColor="background1"/>
          <w:sz w:val="26"/>
          <w:szCs w:val="26"/>
          <w14:textFill>
            <w14:solidFill>
              <w14:schemeClr w14:val="bg1"/>
            </w14:solidFill>
          </w14:textFill>
        </w:rPr>
        <w:t>_</w:t>
      </w:r>
      <w:r>
        <w:rPr>
          <w:sz w:val="26"/>
          <w:szCs w:val="26"/>
        </w:rPr>
        <w:t xml:space="preserve">Под инструментальным обследованием в целях настоящего Положения понимается контрольное (надзорное) действие, совершаемое  должностным лицом </w:t>
      </w:r>
      <w:r>
        <w:rPr>
          <w:sz w:val="26"/>
          <w:szCs w:val="26"/>
          <w:lang w:val="ru-RU"/>
        </w:rPr>
        <w:t>контролирующего</w:t>
      </w:r>
      <w:r>
        <w:rPr>
          <w:rFonts w:hint="default"/>
          <w:sz w:val="26"/>
          <w:szCs w:val="26"/>
          <w:lang w:val="ru-RU"/>
        </w:rPr>
        <w:t xml:space="preserve"> органа</w:t>
      </w:r>
      <w:r>
        <w:rPr>
          <w:sz w:val="26"/>
          <w:szCs w:val="26"/>
        </w:rPr>
        <w:t xml:space="preserve">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объекта контроля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w:t>
      </w:r>
    </w:p>
    <w:p w14:paraId="5C8DF23E">
      <w:pPr>
        <w:pStyle w:val="16"/>
        <w:ind w:firstLine="708"/>
        <w:jc w:val="both"/>
        <w:rPr>
          <w:sz w:val="26"/>
          <w:szCs w:val="26"/>
        </w:rPr>
      </w:pPr>
      <w:bookmarkStart w:id="5" w:name="P1429"/>
      <w:bookmarkEnd w:id="5"/>
      <w:r>
        <w:rPr>
          <w:sz w:val="26"/>
          <w:szCs w:val="26"/>
        </w:rPr>
        <w:t>Под специальным оборудованием и (или) техническими приборами в настоящем Положении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w:t>
      </w:r>
      <w:r>
        <w:rPr>
          <w:rFonts w:hint="default"/>
          <w:sz w:val="26"/>
          <w:szCs w:val="26"/>
          <w:lang w:val="ru-RU"/>
        </w:rPr>
        <w:t xml:space="preserve"> </w:t>
      </w:r>
      <w:r>
        <w:rPr>
          <w:sz w:val="26"/>
          <w:szCs w:val="26"/>
        </w:rPr>
        <w:t>Под средствами доступа к информации в настоящем Положении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14:paraId="211BEBD7">
      <w:pPr>
        <w:pStyle w:val="16"/>
        <w:ind w:firstLine="708"/>
        <w:jc w:val="both"/>
        <w:rPr>
          <w:sz w:val="26"/>
          <w:szCs w:val="26"/>
        </w:rPr>
      </w:pPr>
      <w:r>
        <w:rPr>
          <w:sz w:val="26"/>
          <w:szCs w:val="26"/>
        </w:rPr>
        <w:t xml:space="preserve">Инструментальное обследование осуществляется должностным лицом </w:t>
      </w:r>
      <w:r>
        <w:rPr>
          <w:sz w:val="26"/>
          <w:szCs w:val="26"/>
          <w:lang w:val="ru-RU"/>
        </w:rPr>
        <w:t>контролирующего</w:t>
      </w:r>
      <w:r>
        <w:rPr>
          <w:rFonts w:hint="default"/>
          <w:sz w:val="26"/>
          <w:szCs w:val="26"/>
          <w:lang w:val="ru-RU"/>
        </w:rPr>
        <w:t xml:space="preserve"> органа</w:t>
      </w:r>
      <w:r>
        <w:rPr>
          <w:sz w:val="26"/>
          <w:szCs w:val="26"/>
        </w:rPr>
        <w:t xml:space="preserve"> или специалистом, имеющими допуск к работе на специальном оборудовании, использованию технических приборов.</w:t>
      </w:r>
    </w:p>
    <w:p w14:paraId="1908671C">
      <w:pPr>
        <w:pStyle w:val="16"/>
        <w:ind w:firstLine="708"/>
        <w:jc w:val="both"/>
        <w:rPr>
          <w:rFonts w:hint="default"/>
          <w:sz w:val="26"/>
          <w:szCs w:val="26"/>
          <w:lang w:val="ru-RU"/>
        </w:rPr>
      </w:pPr>
      <w:r>
        <w:rPr>
          <w:sz w:val="26"/>
          <w:szCs w:val="26"/>
        </w:rPr>
        <w:t xml:space="preserve">По результатам инструментального обследования должностное лицо </w:t>
      </w:r>
      <w:r>
        <w:rPr>
          <w:sz w:val="26"/>
          <w:szCs w:val="26"/>
          <w:lang w:val="ru-RU"/>
        </w:rPr>
        <w:t>контролирующего</w:t>
      </w:r>
      <w:r>
        <w:rPr>
          <w:rFonts w:hint="default"/>
          <w:sz w:val="26"/>
          <w:szCs w:val="26"/>
          <w:lang w:val="ru-RU"/>
        </w:rPr>
        <w:t xml:space="preserve"> органа</w:t>
      </w:r>
      <w:r>
        <w:rPr>
          <w:sz w:val="26"/>
          <w:szCs w:val="26"/>
        </w:rPr>
        <w:t xml:space="preserve">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должностное лицо </w:t>
      </w:r>
      <w:r>
        <w:rPr>
          <w:sz w:val="26"/>
          <w:szCs w:val="26"/>
          <w:lang w:val="ru-RU"/>
        </w:rPr>
        <w:t>контролирующего</w:t>
      </w:r>
      <w:r>
        <w:rPr>
          <w:rFonts w:hint="default"/>
          <w:sz w:val="26"/>
          <w:szCs w:val="26"/>
          <w:lang w:val="ru-RU"/>
        </w:rPr>
        <w:t xml:space="preserve"> органа</w:t>
      </w:r>
      <w:r>
        <w:rPr>
          <w:sz w:val="26"/>
          <w:szCs w:val="26"/>
        </w:rPr>
        <w:t xml:space="preserve">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r>
        <w:rPr>
          <w:rFonts w:hint="default"/>
          <w:sz w:val="26"/>
          <w:szCs w:val="26"/>
          <w:lang w:val="ru-RU"/>
        </w:rPr>
        <w:t xml:space="preserve"> </w:t>
      </w:r>
    </w:p>
    <w:p w14:paraId="23886F3F">
      <w:pPr>
        <w:pStyle w:val="16"/>
        <w:numPr>
          <w:ilvl w:val="0"/>
          <w:numId w:val="7"/>
        </w:numPr>
        <w:ind w:firstLine="708"/>
        <w:jc w:val="both"/>
        <w:rPr>
          <w:sz w:val="26"/>
          <w:szCs w:val="26"/>
        </w:rPr>
      </w:pPr>
      <w:r>
        <w:rPr>
          <w:sz w:val="26"/>
          <w:szCs w:val="26"/>
          <w:lang w:val="ru-RU"/>
        </w:rPr>
        <w:t>Испытанием</w:t>
      </w:r>
      <w:r>
        <w:rPr>
          <w:rFonts w:hint="default"/>
          <w:sz w:val="26"/>
          <w:szCs w:val="26"/>
          <w:lang w:val="ru-RU"/>
        </w:rPr>
        <w:t xml:space="preserve"> </w:t>
      </w:r>
      <w:r>
        <w:rPr>
          <w:sz w:val="26"/>
          <w:szCs w:val="26"/>
        </w:rPr>
        <w:t xml:space="preserve">в целях настоящего Положения понимается контрольное (надзорное) действие, совершаемое должностным лицом </w:t>
      </w:r>
      <w:r>
        <w:rPr>
          <w:sz w:val="26"/>
          <w:szCs w:val="26"/>
          <w:lang w:val="ru-RU"/>
        </w:rPr>
        <w:t>контролирующего</w:t>
      </w:r>
      <w:r>
        <w:rPr>
          <w:rFonts w:hint="default"/>
          <w:sz w:val="26"/>
          <w:szCs w:val="26"/>
          <w:lang w:val="ru-RU"/>
        </w:rPr>
        <w:t xml:space="preserve"> органа </w:t>
      </w:r>
      <w:r>
        <w:rPr>
          <w:sz w:val="26"/>
          <w:szCs w:val="26"/>
        </w:rPr>
        <w:t xml:space="preserve">или специалистом по месту нахождения </w:t>
      </w:r>
      <w:r>
        <w:rPr>
          <w:sz w:val="26"/>
          <w:szCs w:val="26"/>
          <w:lang w:val="ru-RU"/>
        </w:rPr>
        <w:t>контролирующего</w:t>
      </w:r>
      <w:r>
        <w:rPr>
          <w:rFonts w:hint="default"/>
          <w:sz w:val="26"/>
          <w:szCs w:val="26"/>
          <w:lang w:val="ru-RU"/>
        </w:rPr>
        <w:t xml:space="preserve"> органа</w:t>
      </w:r>
      <w:r>
        <w:rPr>
          <w:sz w:val="26"/>
          <w:szCs w:val="26"/>
        </w:rPr>
        <w:t>, его структурного подразделения с использованием специального оборудования и (или) технических приборов, для исследования проб (образцов) почвы имеющим значение для проведения оценки соблюдения контролируемым лицом обязательных требований.</w:t>
      </w:r>
    </w:p>
    <w:p w14:paraId="44208CDE">
      <w:pPr>
        <w:pStyle w:val="16"/>
        <w:ind w:firstLine="708"/>
        <w:jc w:val="both"/>
        <w:rPr>
          <w:sz w:val="26"/>
          <w:szCs w:val="26"/>
        </w:rPr>
      </w:pPr>
      <w:r>
        <w:rPr>
          <w:sz w:val="26"/>
          <w:szCs w:val="26"/>
        </w:rPr>
        <w:t xml:space="preserve">Испытание осуществляется должностным лицом </w:t>
      </w:r>
      <w:r>
        <w:rPr>
          <w:sz w:val="26"/>
          <w:szCs w:val="26"/>
          <w:lang w:val="ru-RU"/>
        </w:rPr>
        <w:t>контролирующего</w:t>
      </w:r>
      <w:r>
        <w:rPr>
          <w:rFonts w:hint="default"/>
          <w:sz w:val="26"/>
          <w:szCs w:val="26"/>
          <w:lang w:val="ru-RU"/>
        </w:rPr>
        <w:t xml:space="preserve"> органа</w:t>
      </w:r>
      <w:r>
        <w:rPr>
          <w:sz w:val="26"/>
          <w:szCs w:val="26"/>
        </w:rPr>
        <w:t xml:space="preserve"> или специалистом, имеющими допуск к работе на специальном оборудовании, использованию технических приборов.</w:t>
      </w:r>
    </w:p>
    <w:p w14:paraId="7845229B">
      <w:pPr>
        <w:pStyle w:val="16"/>
        <w:ind w:firstLine="708"/>
        <w:jc w:val="both"/>
        <w:rPr>
          <w:sz w:val="26"/>
          <w:szCs w:val="26"/>
        </w:rPr>
      </w:pPr>
      <w:r>
        <w:rPr>
          <w:sz w:val="26"/>
          <w:szCs w:val="26"/>
        </w:rPr>
        <w:t xml:space="preserve">По результатам испытания  должностное лицо </w:t>
      </w:r>
      <w:r>
        <w:rPr>
          <w:sz w:val="26"/>
          <w:szCs w:val="26"/>
          <w:lang w:val="ru-RU"/>
        </w:rPr>
        <w:t>контролирующего</w:t>
      </w:r>
      <w:r>
        <w:rPr>
          <w:rFonts w:hint="default"/>
          <w:sz w:val="26"/>
          <w:szCs w:val="26"/>
          <w:lang w:val="ru-RU"/>
        </w:rPr>
        <w:t xml:space="preserve"> органа</w:t>
      </w:r>
      <w:r>
        <w:rPr>
          <w:sz w:val="26"/>
          <w:szCs w:val="26"/>
        </w:rPr>
        <w:t xml:space="preserve"> или специалистом составляется протокол испытания, в котором указываются дата и место его составления, должность, фамилия и инициалы  должностное лицо </w:t>
      </w:r>
      <w:r>
        <w:rPr>
          <w:sz w:val="26"/>
          <w:szCs w:val="26"/>
          <w:lang w:val="ru-RU"/>
        </w:rPr>
        <w:t>контролирующего</w:t>
      </w:r>
      <w:r>
        <w:rPr>
          <w:rFonts w:hint="default"/>
          <w:sz w:val="26"/>
          <w:szCs w:val="26"/>
          <w:lang w:val="ru-RU"/>
        </w:rPr>
        <w:t xml:space="preserve"> органа</w:t>
      </w:r>
      <w:r>
        <w:rPr>
          <w:sz w:val="26"/>
          <w:szCs w:val="26"/>
        </w:rPr>
        <w:t xml:space="preserve">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14:paraId="4F946C66">
      <w:pPr>
        <w:pStyle w:val="16"/>
        <w:ind w:firstLine="708"/>
        <w:jc w:val="both"/>
        <w:rPr>
          <w:sz w:val="26"/>
          <w:szCs w:val="26"/>
        </w:rPr>
      </w:pPr>
      <w:r>
        <w:rPr>
          <w:sz w:val="26"/>
          <w:szCs w:val="26"/>
        </w:rPr>
        <w:t>8)</w:t>
      </w:r>
      <w:r>
        <w:rPr>
          <w:color w:val="FFFFFF" w:themeColor="background1"/>
          <w:sz w:val="26"/>
          <w:szCs w:val="26"/>
          <w14:textFill>
            <w14:solidFill>
              <w14:schemeClr w14:val="bg1"/>
            </w14:solidFill>
          </w14:textFill>
        </w:rPr>
        <w:t>_</w:t>
      </w:r>
      <w:r>
        <w:rPr>
          <w:sz w:val="26"/>
          <w:szCs w:val="26"/>
        </w:rPr>
        <w:t xml:space="preserve">Под экспертизой в целях настоящего Положения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должностным лицом </w:t>
      </w:r>
      <w:r>
        <w:rPr>
          <w:sz w:val="26"/>
          <w:szCs w:val="26"/>
          <w:lang w:val="ru-RU"/>
        </w:rPr>
        <w:t>контролирующего</w:t>
      </w:r>
      <w:r>
        <w:rPr>
          <w:rFonts w:hint="default"/>
          <w:sz w:val="26"/>
          <w:szCs w:val="26"/>
          <w:lang w:val="ru-RU"/>
        </w:rPr>
        <w:t xml:space="preserve"> органа</w:t>
      </w:r>
      <w:r>
        <w:rPr>
          <w:sz w:val="26"/>
          <w:szCs w:val="26"/>
        </w:rPr>
        <w:t xml:space="preserve"> в рамках контрольного (надзорного) мероприятия в целях оценки соблюдения контролируемым лицом обязательных требований.</w:t>
      </w:r>
    </w:p>
    <w:p w14:paraId="0C0F5BC0">
      <w:pPr>
        <w:pStyle w:val="16"/>
        <w:ind w:firstLine="708"/>
        <w:jc w:val="both"/>
        <w:rPr>
          <w:sz w:val="26"/>
          <w:szCs w:val="26"/>
        </w:rPr>
      </w:pPr>
      <w:r>
        <w:rPr>
          <w:sz w:val="26"/>
          <w:szCs w:val="26"/>
        </w:rPr>
        <w:t>Конкретное экспертное задание может включать одну или несколько из следующих задач экспертизы:</w:t>
      </w:r>
    </w:p>
    <w:p w14:paraId="443F8E4C">
      <w:pPr>
        <w:pStyle w:val="16"/>
        <w:ind w:firstLine="708"/>
        <w:jc w:val="both"/>
        <w:rPr>
          <w:sz w:val="26"/>
          <w:szCs w:val="26"/>
        </w:rPr>
      </w:pPr>
      <w:r>
        <w:rPr>
          <w:sz w:val="26"/>
          <w:szCs w:val="26"/>
        </w:rPr>
        <w:t>1)</w:t>
      </w:r>
      <w:r>
        <w:rPr>
          <w:color w:val="FFFFFF" w:themeColor="background1"/>
          <w:sz w:val="26"/>
          <w:szCs w:val="26"/>
          <w14:textFill>
            <w14:solidFill>
              <w14:schemeClr w14:val="bg1"/>
            </w14:solidFill>
          </w14:textFill>
        </w:rPr>
        <w:t>_</w:t>
      </w:r>
      <w:r>
        <w:rPr>
          <w:sz w:val="26"/>
          <w:szCs w:val="26"/>
        </w:rPr>
        <w:t>установление фактов, обстоятельств;</w:t>
      </w:r>
    </w:p>
    <w:p w14:paraId="5542C044">
      <w:pPr>
        <w:pStyle w:val="16"/>
        <w:ind w:firstLine="708"/>
        <w:jc w:val="both"/>
        <w:rPr>
          <w:sz w:val="26"/>
          <w:szCs w:val="26"/>
        </w:rPr>
      </w:pPr>
      <w:r>
        <w:rPr>
          <w:sz w:val="26"/>
          <w:szCs w:val="26"/>
        </w:rPr>
        <w:t>2)</w:t>
      </w:r>
      <w:r>
        <w:rPr>
          <w:color w:val="FFFFFF" w:themeColor="background1"/>
          <w:sz w:val="26"/>
          <w:szCs w:val="26"/>
          <w14:textFill>
            <w14:solidFill>
              <w14:schemeClr w14:val="bg1"/>
            </w14:solidFill>
          </w14:textFill>
        </w:rPr>
        <w:t>_</w:t>
      </w:r>
      <w:r>
        <w:rPr>
          <w:sz w:val="26"/>
          <w:szCs w:val="26"/>
        </w:rPr>
        <w:t>установление тождества или различия;</w:t>
      </w:r>
    </w:p>
    <w:p w14:paraId="7CD6D58E">
      <w:pPr>
        <w:pStyle w:val="16"/>
        <w:ind w:firstLine="708"/>
        <w:jc w:val="both"/>
        <w:rPr>
          <w:sz w:val="26"/>
          <w:szCs w:val="26"/>
        </w:rPr>
      </w:pPr>
      <w:r>
        <w:rPr>
          <w:sz w:val="26"/>
          <w:szCs w:val="26"/>
        </w:rPr>
        <w:t>3)</w:t>
      </w:r>
      <w:r>
        <w:rPr>
          <w:color w:val="FFFFFF" w:themeColor="background1"/>
          <w:sz w:val="26"/>
          <w:szCs w:val="26"/>
          <w14:textFill>
            <w14:solidFill>
              <w14:schemeClr w14:val="bg1"/>
            </w14:solidFill>
          </w14:textFill>
        </w:rPr>
        <w:t>_</w:t>
      </w:r>
      <w:r>
        <w:rPr>
          <w:sz w:val="26"/>
          <w:szCs w:val="26"/>
        </w:rPr>
        <w:t>установление объективных свойств и состояний имеющихся в наличии образцов;</w:t>
      </w:r>
    </w:p>
    <w:p w14:paraId="58CB9528">
      <w:pPr>
        <w:pStyle w:val="16"/>
        <w:ind w:firstLine="708"/>
        <w:jc w:val="both"/>
        <w:rPr>
          <w:sz w:val="26"/>
          <w:szCs w:val="26"/>
        </w:rPr>
      </w:pPr>
      <w:r>
        <w:rPr>
          <w:sz w:val="26"/>
          <w:szCs w:val="26"/>
        </w:rPr>
        <w:t>4) проведение оценки образца на соответствие заданным критериям;</w:t>
      </w:r>
    </w:p>
    <w:p w14:paraId="15260104">
      <w:pPr>
        <w:pStyle w:val="16"/>
        <w:ind w:firstLine="708"/>
        <w:jc w:val="both"/>
        <w:rPr>
          <w:sz w:val="26"/>
          <w:szCs w:val="26"/>
        </w:rPr>
      </w:pPr>
      <w:r>
        <w:rPr>
          <w:sz w:val="26"/>
          <w:szCs w:val="26"/>
        </w:rPr>
        <w:t>5)</w:t>
      </w:r>
      <w:r>
        <w:rPr>
          <w:color w:val="FFFFFF" w:themeColor="background1"/>
          <w:sz w:val="26"/>
          <w:szCs w:val="26"/>
          <w14:textFill>
            <w14:solidFill>
              <w14:schemeClr w14:val="bg1"/>
            </w14:solidFill>
          </w14:textFill>
        </w:rPr>
        <w:t>_</w:t>
      </w:r>
      <w:r>
        <w:rPr>
          <w:sz w:val="26"/>
          <w:szCs w:val="26"/>
        </w:rPr>
        <w:t>установление соответствия образца существующим принципам и нормам права;</w:t>
      </w:r>
    </w:p>
    <w:p w14:paraId="6E01B5FD">
      <w:pPr>
        <w:pStyle w:val="16"/>
        <w:ind w:firstLine="708"/>
        <w:jc w:val="both"/>
        <w:rPr>
          <w:sz w:val="26"/>
          <w:szCs w:val="26"/>
        </w:rPr>
      </w:pPr>
      <w:r>
        <w:rPr>
          <w:sz w:val="26"/>
          <w:szCs w:val="26"/>
        </w:rPr>
        <w:t>6)</w:t>
      </w:r>
      <w:r>
        <w:rPr>
          <w:color w:val="FFFFFF" w:themeColor="background1"/>
          <w:sz w:val="26"/>
          <w:szCs w:val="26"/>
          <w14:textFill>
            <w14:solidFill>
              <w14:schemeClr w14:val="bg1"/>
            </w14:solidFill>
          </w14:textFill>
        </w:rPr>
        <w:t>_</w:t>
      </w:r>
      <w:r>
        <w:rPr>
          <w:sz w:val="26"/>
          <w:szCs w:val="26"/>
        </w:rPr>
        <w:t>установление соответствия образца заданной системе нормативно-технических требований;</w:t>
      </w:r>
    </w:p>
    <w:p w14:paraId="52AFAC4F">
      <w:pPr>
        <w:pStyle w:val="16"/>
        <w:ind w:firstLine="708"/>
        <w:jc w:val="both"/>
        <w:rPr>
          <w:sz w:val="26"/>
          <w:szCs w:val="26"/>
        </w:rPr>
      </w:pPr>
      <w:r>
        <w:rPr>
          <w:sz w:val="26"/>
          <w:szCs w:val="26"/>
        </w:rPr>
        <w:t>7)</w:t>
      </w:r>
      <w:r>
        <w:rPr>
          <w:color w:val="FFFFFF" w:themeColor="background1"/>
          <w:sz w:val="26"/>
          <w:szCs w:val="26"/>
          <w14:textFill>
            <w14:solidFill>
              <w14:schemeClr w14:val="bg1"/>
            </w14:solidFill>
          </w14:textFill>
        </w:rPr>
        <w:t>_</w:t>
      </w:r>
      <w:r>
        <w:rPr>
          <w:sz w:val="26"/>
          <w:szCs w:val="26"/>
        </w:rPr>
        <w:t>установление последствий изменения образца по заданной программе его развития.</w:t>
      </w:r>
    </w:p>
    <w:p w14:paraId="38724737">
      <w:pPr>
        <w:pStyle w:val="16"/>
        <w:ind w:firstLine="708"/>
        <w:jc w:val="both"/>
        <w:rPr>
          <w:sz w:val="26"/>
          <w:szCs w:val="26"/>
        </w:rPr>
      </w:pPr>
      <w:r>
        <w:rPr>
          <w:sz w:val="26"/>
          <w:szCs w:val="26"/>
        </w:rPr>
        <w:t xml:space="preserve">Экспертиза осуществляется экспертом или экспертной организацией по поручению </w:t>
      </w:r>
      <w:r>
        <w:rPr>
          <w:sz w:val="26"/>
          <w:szCs w:val="26"/>
          <w:lang w:val="ru-RU"/>
        </w:rPr>
        <w:t>контролирующего</w:t>
      </w:r>
      <w:r>
        <w:rPr>
          <w:rFonts w:hint="default"/>
          <w:sz w:val="26"/>
          <w:szCs w:val="26"/>
          <w:lang w:val="ru-RU"/>
        </w:rPr>
        <w:t xml:space="preserve"> органа</w:t>
      </w:r>
      <w:r>
        <w:rPr>
          <w:sz w:val="26"/>
          <w:szCs w:val="26"/>
        </w:rPr>
        <w:t>.</w:t>
      </w:r>
    </w:p>
    <w:p w14:paraId="1322CDC5">
      <w:pPr>
        <w:pStyle w:val="16"/>
        <w:ind w:firstLine="708"/>
        <w:jc w:val="both"/>
        <w:rPr>
          <w:sz w:val="26"/>
          <w:szCs w:val="26"/>
        </w:rPr>
      </w:pPr>
      <w:r>
        <w:rPr>
          <w:sz w:val="26"/>
          <w:szCs w:val="26"/>
        </w:rPr>
        <w:t xml:space="preserve">Обязанность отбора, удостоверения и представления на экспертизу образцов лежит на </w:t>
      </w:r>
      <w:r>
        <w:rPr>
          <w:sz w:val="26"/>
          <w:szCs w:val="26"/>
          <w:lang w:val="ru-RU"/>
        </w:rPr>
        <w:t>контролирующего</w:t>
      </w:r>
      <w:r>
        <w:rPr>
          <w:rFonts w:hint="default"/>
          <w:sz w:val="26"/>
          <w:szCs w:val="26"/>
          <w:lang w:val="ru-RU"/>
        </w:rPr>
        <w:t xml:space="preserve"> органа</w:t>
      </w:r>
      <w:r>
        <w:rPr>
          <w:sz w:val="26"/>
          <w:szCs w:val="26"/>
        </w:rPr>
        <w:t>.</w:t>
      </w:r>
    </w:p>
    <w:p w14:paraId="393CA84D">
      <w:pPr>
        <w:pStyle w:val="16"/>
        <w:ind w:firstLine="708"/>
        <w:jc w:val="both"/>
        <w:rPr>
          <w:sz w:val="26"/>
          <w:szCs w:val="26"/>
        </w:rPr>
      </w:pPr>
      <w:r>
        <w:rPr>
          <w:sz w:val="26"/>
          <w:szCs w:val="26"/>
        </w:rPr>
        <w:t xml:space="preserve"> При назначении и осуществлении экспертизы контролируемые лица имеют право:</w:t>
      </w:r>
    </w:p>
    <w:p w14:paraId="6711727A">
      <w:pPr>
        <w:pStyle w:val="16"/>
        <w:ind w:firstLine="708"/>
        <w:jc w:val="both"/>
        <w:rPr>
          <w:sz w:val="26"/>
          <w:szCs w:val="26"/>
        </w:rPr>
      </w:pPr>
      <w:r>
        <w:rPr>
          <w:sz w:val="26"/>
          <w:szCs w:val="26"/>
        </w:rPr>
        <w:t>1)</w:t>
      </w:r>
      <w:r>
        <w:rPr>
          <w:color w:val="FFFFFF" w:themeColor="background1"/>
          <w:sz w:val="26"/>
          <w:szCs w:val="26"/>
          <w14:textFill>
            <w14:solidFill>
              <w14:schemeClr w14:val="bg1"/>
            </w14:solidFill>
          </w14:textFill>
        </w:rPr>
        <w:t>_</w:t>
      </w:r>
      <w:r>
        <w:rPr>
          <w:sz w:val="26"/>
          <w:szCs w:val="26"/>
        </w:rPr>
        <w:t xml:space="preserve">информировать </w:t>
      </w:r>
      <w:r>
        <w:rPr>
          <w:sz w:val="26"/>
          <w:szCs w:val="26"/>
          <w:lang w:val="ru-RU"/>
        </w:rPr>
        <w:t>контролирующий</w:t>
      </w:r>
      <w:r>
        <w:rPr>
          <w:rFonts w:hint="default"/>
          <w:sz w:val="26"/>
          <w:szCs w:val="26"/>
          <w:lang w:val="ru-RU"/>
        </w:rPr>
        <w:t xml:space="preserve"> орган</w:t>
      </w:r>
      <w:r>
        <w:rPr>
          <w:sz w:val="26"/>
          <w:szCs w:val="26"/>
        </w:rPr>
        <w:t xml:space="preserve"> о наличии конфликта интересов у эксперта, экспертной организации;</w:t>
      </w:r>
    </w:p>
    <w:p w14:paraId="2361B0BA">
      <w:pPr>
        <w:pStyle w:val="16"/>
        <w:ind w:firstLine="708"/>
        <w:jc w:val="both"/>
        <w:rPr>
          <w:sz w:val="26"/>
          <w:szCs w:val="26"/>
        </w:rPr>
      </w:pPr>
      <w:r>
        <w:rPr>
          <w:sz w:val="26"/>
          <w:szCs w:val="26"/>
        </w:rPr>
        <w:t>2)</w:t>
      </w:r>
      <w:r>
        <w:rPr>
          <w:color w:val="FFFFFF" w:themeColor="background1"/>
          <w:sz w:val="26"/>
          <w:szCs w:val="26"/>
          <w14:textFill>
            <w14:solidFill>
              <w14:schemeClr w14:val="bg1"/>
            </w14:solidFill>
          </w14:textFill>
        </w:rPr>
        <w:t>_</w:t>
      </w:r>
      <w:r>
        <w:rPr>
          <w:sz w:val="26"/>
          <w:szCs w:val="26"/>
        </w:rPr>
        <w:t>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14:paraId="75C59374">
      <w:pPr>
        <w:pStyle w:val="16"/>
        <w:ind w:firstLine="708"/>
        <w:jc w:val="both"/>
        <w:rPr>
          <w:sz w:val="26"/>
          <w:szCs w:val="26"/>
        </w:rPr>
      </w:pPr>
      <w:r>
        <w:rPr>
          <w:sz w:val="26"/>
          <w:szCs w:val="26"/>
        </w:rPr>
        <w:t>3)</w:t>
      </w:r>
      <w:r>
        <w:rPr>
          <w:color w:val="FFFFFF" w:themeColor="background1"/>
          <w:sz w:val="26"/>
          <w:szCs w:val="26"/>
          <w14:textFill>
            <w14:solidFill>
              <w14:schemeClr w14:val="bg1"/>
            </w14:solidFill>
          </w14:textFill>
        </w:rPr>
        <w:t>_</w:t>
      </w:r>
      <w:r>
        <w:rPr>
          <w:sz w:val="26"/>
          <w:szCs w:val="26"/>
        </w:rPr>
        <w:t xml:space="preserve">присутствовать с разрешения должностного лица </w:t>
      </w:r>
      <w:r>
        <w:rPr>
          <w:sz w:val="26"/>
          <w:szCs w:val="26"/>
          <w:lang w:val="ru-RU"/>
        </w:rPr>
        <w:t>контролирующего</w:t>
      </w:r>
      <w:r>
        <w:rPr>
          <w:rFonts w:hint="default"/>
          <w:sz w:val="26"/>
          <w:szCs w:val="26"/>
          <w:lang w:val="ru-RU"/>
        </w:rPr>
        <w:t xml:space="preserve"> органа</w:t>
      </w:r>
      <w:r>
        <w:rPr>
          <w:sz w:val="26"/>
          <w:szCs w:val="26"/>
        </w:rPr>
        <w:t xml:space="preserve"> при осуществлении экспертизы и давать объяснения эксперту;</w:t>
      </w:r>
    </w:p>
    <w:p w14:paraId="37B6B8B6">
      <w:pPr>
        <w:pStyle w:val="16"/>
        <w:ind w:firstLine="708"/>
        <w:jc w:val="both"/>
        <w:rPr>
          <w:sz w:val="26"/>
          <w:szCs w:val="26"/>
        </w:rPr>
      </w:pPr>
      <w:r>
        <w:rPr>
          <w:sz w:val="26"/>
          <w:szCs w:val="26"/>
        </w:rPr>
        <w:t>4)</w:t>
      </w:r>
      <w:r>
        <w:rPr>
          <w:color w:val="FFFFFF" w:themeColor="background1"/>
          <w:sz w:val="26"/>
          <w:szCs w:val="26"/>
          <w14:textFill>
            <w14:solidFill>
              <w14:schemeClr w14:val="bg1"/>
            </w14:solidFill>
          </w14:textFill>
        </w:rPr>
        <w:t>_</w:t>
      </w:r>
      <w:r>
        <w:rPr>
          <w:sz w:val="26"/>
          <w:szCs w:val="26"/>
        </w:rPr>
        <w:t>знакомиться с заключением эксперта или экспертной организации.</w:t>
      </w:r>
    </w:p>
    <w:p w14:paraId="77D8E36C">
      <w:pPr>
        <w:pStyle w:val="16"/>
        <w:ind w:firstLine="708"/>
        <w:jc w:val="both"/>
        <w:rPr>
          <w:sz w:val="26"/>
          <w:szCs w:val="26"/>
        </w:rPr>
      </w:pPr>
      <w:r>
        <w:rPr>
          <w:sz w:val="26"/>
          <w:szCs w:val="26"/>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14:paraId="5699A71C">
      <w:pPr>
        <w:pStyle w:val="16"/>
        <w:ind w:firstLine="708"/>
        <w:jc w:val="both"/>
        <w:rPr>
          <w:sz w:val="26"/>
          <w:szCs w:val="26"/>
        </w:rPr>
      </w:pPr>
      <w:r>
        <w:rPr>
          <w:sz w:val="26"/>
          <w:szCs w:val="26"/>
        </w:rPr>
        <w:t xml:space="preserve">Время осуществления экспертизы зависит от вида экспертизы и устанавливается индивидуально в каждом конкретном случае по соглашению между </w:t>
      </w:r>
      <w:r>
        <w:rPr>
          <w:sz w:val="26"/>
          <w:szCs w:val="26"/>
          <w:lang w:val="ru-RU"/>
        </w:rPr>
        <w:t>контролирующим</w:t>
      </w:r>
      <w:r>
        <w:rPr>
          <w:rFonts w:hint="default"/>
          <w:sz w:val="26"/>
          <w:szCs w:val="26"/>
          <w:lang w:val="ru-RU"/>
        </w:rPr>
        <w:t xml:space="preserve"> органом</w:t>
      </w:r>
      <w:r>
        <w:rPr>
          <w:sz w:val="26"/>
          <w:szCs w:val="26"/>
        </w:rPr>
        <w:t xml:space="preserve"> и экспертом или экспертной организацией.</w:t>
      </w:r>
    </w:p>
    <w:p w14:paraId="5FACC732">
      <w:pPr>
        <w:pStyle w:val="16"/>
        <w:ind w:firstLine="708"/>
        <w:jc w:val="both"/>
        <w:rPr>
          <w:sz w:val="26"/>
          <w:szCs w:val="26"/>
        </w:rPr>
      </w:pPr>
      <w:r>
        <w:rPr>
          <w:sz w:val="26"/>
          <w:szCs w:val="26"/>
          <w:lang w:val="ru-RU"/>
        </w:rPr>
        <w:t>П</w:t>
      </w:r>
      <w:r>
        <w:rPr>
          <w:sz w:val="26"/>
          <w:szCs w:val="26"/>
        </w:rPr>
        <w:t xml:space="preserve">ри невозможности транспортировки образца исследования к месту работы эксперта </w:t>
      </w:r>
      <w:r>
        <w:rPr>
          <w:sz w:val="26"/>
          <w:szCs w:val="26"/>
          <w:lang w:val="ru-RU"/>
        </w:rPr>
        <w:t>контролирующий</w:t>
      </w:r>
      <w:r>
        <w:rPr>
          <w:rFonts w:hint="default"/>
          <w:sz w:val="26"/>
          <w:szCs w:val="26"/>
          <w:lang w:val="ru-RU"/>
        </w:rPr>
        <w:t xml:space="preserve"> орган</w:t>
      </w:r>
      <w:r>
        <w:rPr>
          <w:sz w:val="26"/>
          <w:szCs w:val="26"/>
        </w:rPr>
        <w:t xml:space="preserve"> обеспечивает ему беспрепятственный доступ к образцу и необходимые условия для исследования.</w:t>
      </w:r>
    </w:p>
    <w:p w14:paraId="0262A3D5">
      <w:pPr>
        <w:pStyle w:val="16"/>
        <w:ind w:firstLine="708"/>
        <w:jc w:val="both"/>
        <w:rPr>
          <w:sz w:val="26"/>
          <w:szCs w:val="26"/>
        </w:rPr>
      </w:pPr>
      <w:r>
        <w:rPr>
          <w:sz w:val="26"/>
          <w:szCs w:val="26"/>
        </w:rPr>
        <w:t>Результаты экспертизы оформляются экспертным заключением.</w:t>
      </w:r>
    </w:p>
    <w:p w14:paraId="4B845922">
      <w:pPr>
        <w:pStyle w:val="16"/>
        <w:ind w:firstLine="708"/>
        <w:jc w:val="both"/>
        <w:rPr>
          <w:sz w:val="26"/>
          <w:szCs w:val="26"/>
        </w:rPr>
      </w:pPr>
      <w:r>
        <w:rPr>
          <w:sz w:val="26"/>
          <w:szCs w:val="26"/>
        </w:rPr>
        <w:t>Экспертиза может осуществляться с использованием средств дистанционного взаимодействия, в том числе посредством видео-конференц-связи.</w:t>
      </w:r>
    </w:p>
    <w:p w14:paraId="484E5269">
      <w:pPr>
        <w:pStyle w:val="16"/>
        <w:ind w:firstLine="708"/>
        <w:jc w:val="both"/>
        <w:rPr>
          <w:sz w:val="26"/>
          <w:szCs w:val="26"/>
        </w:rPr>
      </w:pPr>
      <w:r>
        <w:rPr>
          <w:sz w:val="26"/>
          <w:szCs w:val="26"/>
        </w:rPr>
        <w:t>6.17.</w:t>
      </w:r>
      <w:r>
        <w:rPr>
          <w:color w:val="FFFFFF" w:themeColor="background1"/>
          <w:sz w:val="26"/>
          <w:szCs w:val="26"/>
          <w14:textFill>
            <w14:solidFill>
              <w14:schemeClr w14:val="bg1"/>
            </w14:solidFill>
          </w14:textFill>
        </w:rPr>
        <w:t>_</w:t>
      </w:r>
      <w:r>
        <w:rPr>
          <w:sz w:val="26"/>
          <w:szCs w:val="26"/>
        </w:rPr>
        <w:t xml:space="preserve">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должностное лицо </w:t>
      </w:r>
      <w:r>
        <w:rPr>
          <w:sz w:val="26"/>
          <w:szCs w:val="26"/>
          <w:lang w:val="ru-RU"/>
        </w:rPr>
        <w:t>контролирующего</w:t>
      </w:r>
      <w:r>
        <w:rPr>
          <w:rFonts w:hint="default"/>
          <w:sz w:val="26"/>
          <w:szCs w:val="26"/>
          <w:lang w:val="ru-RU"/>
        </w:rPr>
        <w:t xml:space="preserve"> органа</w:t>
      </w:r>
      <w:r>
        <w:rPr>
          <w:sz w:val="26"/>
          <w:szCs w:val="26"/>
        </w:rPr>
        <w:t xml:space="preserve"> направляет </w:t>
      </w:r>
      <w:r>
        <w:rPr>
          <w:sz w:val="26"/>
          <w:szCs w:val="26"/>
          <w:lang w:val="ru-RU"/>
        </w:rPr>
        <w:t>руководителю</w:t>
      </w:r>
      <w:r>
        <w:rPr>
          <w:rFonts w:hint="default"/>
          <w:sz w:val="26"/>
          <w:szCs w:val="26"/>
          <w:lang w:val="ru-RU"/>
        </w:rPr>
        <w:t xml:space="preserve"> </w:t>
      </w:r>
      <w:r>
        <w:rPr>
          <w:sz w:val="26"/>
          <w:szCs w:val="26"/>
        </w:rPr>
        <w:t>контрол</w:t>
      </w:r>
      <w:r>
        <w:rPr>
          <w:sz w:val="26"/>
          <w:szCs w:val="26"/>
          <w:lang w:val="ru-RU"/>
        </w:rPr>
        <w:t>ирующего</w:t>
      </w:r>
      <w:r>
        <w:rPr>
          <w:sz w:val="26"/>
          <w:szCs w:val="26"/>
        </w:rPr>
        <w:t xml:space="preserve"> органа мотивированное представление о проведении контрольного (надзорного) мероприятия.</w:t>
      </w:r>
    </w:p>
    <w:p w14:paraId="3B83163F">
      <w:pPr>
        <w:pStyle w:val="16"/>
        <w:ind w:firstLine="708"/>
        <w:jc w:val="both"/>
        <w:rPr>
          <w:sz w:val="26"/>
          <w:szCs w:val="26"/>
        </w:rPr>
      </w:pPr>
      <w:r>
        <w:rPr>
          <w:sz w:val="26"/>
          <w:szCs w:val="26"/>
        </w:rPr>
        <w:t>6.18.</w:t>
      </w:r>
      <w:r>
        <w:rPr>
          <w:color w:val="FFFFFF" w:themeColor="background1"/>
          <w:sz w:val="26"/>
          <w:szCs w:val="26"/>
          <w14:textFill>
            <w14:solidFill>
              <w14:schemeClr w14:val="bg1"/>
            </w14:solidFill>
          </w14:textFill>
        </w:rPr>
        <w:t>_</w:t>
      </w:r>
      <w:r>
        <w:rPr>
          <w:sz w:val="26"/>
          <w:szCs w:val="26"/>
        </w:rPr>
        <w:t xml:space="preserve">Для проведения контрольного (надзорного) мероприятия, предусматривающего взаимодействие с контролируемым лицом, </w:t>
      </w:r>
      <w:r>
        <w:rPr>
          <w:sz w:val="26"/>
          <w:szCs w:val="26"/>
          <w:lang w:val="ru-RU"/>
        </w:rPr>
        <w:t>контролирующий</w:t>
      </w:r>
      <w:r>
        <w:rPr>
          <w:rFonts w:hint="default"/>
          <w:sz w:val="26"/>
          <w:szCs w:val="26"/>
          <w:lang w:val="ru-RU"/>
        </w:rPr>
        <w:t xml:space="preserve"> орган</w:t>
      </w:r>
      <w:r>
        <w:rPr>
          <w:sz w:val="26"/>
          <w:szCs w:val="26"/>
        </w:rPr>
        <w:t xml:space="preserve">, направляет </w:t>
      </w:r>
      <w:r>
        <w:rPr>
          <w:sz w:val="26"/>
          <w:szCs w:val="26"/>
          <w:lang w:val="ru-RU"/>
        </w:rPr>
        <w:t>руководителю</w:t>
      </w:r>
      <w:r>
        <w:rPr>
          <w:rFonts w:hint="default"/>
          <w:sz w:val="26"/>
          <w:szCs w:val="26"/>
          <w:lang w:val="ru-RU"/>
        </w:rPr>
        <w:t xml:space="preserve"> контролирующего органа</w:t>
      </w:r>
      <w:r>
        <w:rPr>
          <w:sz w:val="26"/>
          <w:szCs w:val="26"/>
        </w:rPr>
        <w:t xml:space="preserve">, </w:t>
      </w:r>
      <w:r>
        <w:rPr>
          <w:sz w:val="26"/>
          <w:szCs w:val="26"/>
          <w:lang w:val="ru-RU"/>
        </w:rPr>
        <w:t>обращение</w:t>
      </w:r>
      <w:r>
        <w:rPr>
          <w:sz w:val="26"/>
          <w:szCs w:val="26"/>
        </w:rPr>
        <w:t xml:space="preserve"> о согласовании контрольного (надзорного) мероприятия, и иные документы, подтверждающие соответствие </w:t>
      </w:r>
      <w:r>
        <w:rPr>
          <w:color w:val="000000" w:themeColor="text1"/>
          <w:sz w:val="26"/>
          <w:szCs w:val="26"/>
          <w14:textFill>
            <w14:solidFill>
              <w14:schemeClr w14:val="tx1"/>
            </w14:solidFill>
          </w14:textFill>
        </w:rPr>
        <w:t>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r>
        <w:rPr>
          <w:sz w:val="26"/>
          <w:szCs w:val="26"/>
        </w:rPr>
        <w:t>.</w:t>
      </w:r>
    </w:p>
    <w:p w14:paraId="4A1E640A">
      <w:pPr>
        <w:pStyle w:val="16"/>
        <w:ind w:firstLine="708"/>
        <w:jc w:val="both"/>
        <w:rPr>
          <w:sz w:val="26"/>
          <w:szCs w:val="26"/>
        </w:rPr>
      </w:pPr>
      <w:r>
        <w:rPr>
          <w:sz w:val="26"/>
          <w:szCs w:val="26"/>
        </w:rPr>
        <w:t>6.19.</w:t>
      </w:r>
      <w:r>
        <w:rPr>
          <w:color w:val="FFFFFF" w:themeColor="background1"/>
          <w:sz w:val="26"/>
          <w:szCs w:val="26"/>
          <w14:textFill>
            <w14:solidFill>
              <w14:schemeClr w14:val="bg1"/>
            </w14:solidFill>
          </w14:textFill>
        </w:rPr>
        <w:t>_</w:t>
      </w:r>
      <w:r>
        <w:rPr>
          <w:sz w:val="26"/>
          <w:szCs w:val="26"/>
        </w:rPr>
        <w:t>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w:t>
      </w:r>
    </w:p>
    <w:p w14:paraId="5B212BF5">
      <w:pPr>
        <w:pStyle w:val="16"/>
        <w:ind w:firstLine="708"/>
        <w:jc w:val="both"/>
        <w:rPr>
          <w:sz w:val="26"/>
          <w:szCs w:val="26"/>
        </w:rPr>
      </w:pPr>
      <w:r>
        <w:rPr>
          <w:sz w:val="26"/>
          <w:szCs w:val="26"/>
        </w:rPr>
        <w:t>6.20.</w:t>
      </w:r>
      <w:r>
        <w:rPr>
          <w:rFonts w:hint="default"/>
          <w:sz w:val="26"/>
          <w:szCs w:val="26"/>
          <w:lang w:val="ru-RU"/>
        </w:rPr>
        <w:t xml:space="preserve"> </w:t>
      </w:r>
      <w:r>
        <w:rPr>
          <w:sz w:val="26"/>
          <w:szCs w:val="26"/>
        </w:rPr>
        <w:t>В отношении проведения контрольных (надзорных) мероприятий без взаимодействия не требуется принятие решения контрол</w:t>
      </w:r>
      <w:r>
        <w:rPr>
          <w:sz w:val="26"/>
          <w:szCs w:val="26"/>
          <w:lang w:val="ru-RU"/>
        </w:rPr>
        <w:t>ирующего</w:t>
      </w:r>
      <w:r>
        <w:rPr>
          <w:sz w:val="26"/>
          <w:szCs w:val="26"/>
        </w:rPr>
        <w:t xml:space="preserve"> органа о проведении данного контрольного (надзорного) мероприятия.</w:t>
      </w:r>
    </w:p>
    <w:p w14:paraId="2AC2DF82">
      <w:pPr>
        <w:pStyle w:val="16"/>
        <w:ind w:firstLine="708"/>
        <w:jc w:val="both"/>
        <w:rPr>
          <w:rFonts w:hint="default"/>
          <w:sz w:val="26"/>
          <w:szCs w:val="26"/>
          <w:lang w:val="ru-RU"/>
        </w:rPr>
      </w:pPr>
      <w:r>
        <w:rPr>
          <w:sz w:val="26"/>
          <w:szCs w:val="26"/>
        </w:rPr>
        <w:t>6.2</w:t>
      </w:r>
      <w:r>
        <w:rPr>
          <w:rFonts w:hint="default"/>
          <w:sz w:val="26"/>
          <w:szCs w:val="26"/>
          <w:lang w:val="ru-RU"/>
        </w:rPr>
        <w:t>1</w:t>
      </w:r>
      <w:r>
        <w:rPr>
          <w:sz w:val="26"/>
          <w:szCs w:val="26"/>
        </w:rPr>
        <w:t>.</w:t>
      </w:r>
      <w:r>
        <w:rPr>
          <w:rFonts w:hint="default"/>
          <w:sz w:val="26"/>
          <w:szCs w:val="26"/>
          <w:lang w:val="ru-RU"/>
        </w:rPr>
        <w:t xml:space="preserve"> </w:t>
      </w:r>
      <w:r>
        <w:rPr>
          <w:sz w:val="26"/>
          <w:szCs w:val="26"/>
        </w:rPr>
        <w:t xml:space="preserve">В случае проведения контрольных (надзорных) мероприятий и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или в иных случаях, установленных настоящим Положением, </w:t>
      </w:r>
      <w:r>
        <w:rPr>
          <w:sz w:val="26"/>
          <w:szCs w:val="26"/>
          <w:lang w:val="ru-RU"/>
        </w:rPr>
        <w:t>контролирующий</w:t>
      </w:r>
      <w:r>
        <w:rPr>
          <w:rFonts w:hint="default"/>
          <w:sz w:val="26"/>
          <w:szCs w:val="26"/>
          <w:lang w:val="ru-RU"/>
        </w:rPr>
        <w:t xml:space="preserve"> орган</w:t>
      </w:r>
      <w:r>
        <w:rPr>
          <w:sz w:val="26"/>
          <w:szCs w:val="26"/>
        </w:rPr>
        <w:t xml:space="preserve"> направляет акт контролируемому лицу в порядке, установленном </w:t>
      </w:r>
      <w:r>
        <w:rPr>
          <w:sz w:val="26"/>
          <w:szCs w:val="26"/>
        </w:rPr>
        <w:fldChar w:fldCharType="begin"/>
      </w:r>
      <w:r>
        <w:rPr>
          <w:sz w:val="26"/>
          <w:szCs w:val="26"/>
        </w:rPr>
        <w:instrText xml:space="preserve"> HYPERLINK "https://www.consultant.ru/document/cons_doc_LAW_495001/32c85b9806aabee8de4a1e9e0bb0830f45a4a551/" \l "dst100225" </w:instrText>
      </w:r>
      <w:r>
        <w:rPr>
          <w:sz w:val="26"/>
          <w:szCs w:val="26"/>
        </w:rPr>
        <w:fldChar w:fldCharType="separate"/>
      </w:r>
      <w:r>
        <w:rPr>
          <w:rStyle w:val="5"/>
          <w:color w:val="auto"/>
          <w:sz w:val="26"/>
          <w:szCs w:val="26"/>
          <w:u w:val="none"/>
        </w:rPr>
        <w:t>статьей 21</w:t>
      </w:r>
      <w:r>
        <w:rPr>
          <w:rStyle w:val="5"/>
          <w:color w:val="auto"/>
          <w:sz w:val="26"/>
          <w:szCs w:val="26"/>
          <w:u w:val="none"/>
        </w:rPr>
        <w:fldChar w:fldCharType="end"/>
      </w:r>
      <w:r>
        <w:rPr>
          <w:sz w:val="26"/>
          <w:szCs w:val="26"/>
        </w:rPr>
        <w:t xml:space="preserve"> Федерального закона № 248-ФЗ.</w:t>
      </w:r>
      <w:r>
        <w:rPr>
          <w:rFonts w:hint="default"/>
          <w:sz w:val="26"/>
          <w:szCs w:val="26"/>
          <w:lang w:val="ru-RU"/>
        </w:rPr>
        <w:t xml:space="preserve"> </w:t>
      </w:r>
      <w:r>
        <w:rPr>
          <w:sz w:val="26"/>
          <w:szCs w:val="26"/>
        </w:rPr>
        <w:t>Оформление акта производится на месте проведения контрольного (надзорного) мероприятия в день окончания проведения такого мероприятия</w:t>
      </w:r>
      <w:r>
        <w:rPr>
          <w:rFonts w:hint="default"/>
          <w:sz w:val="26"/>
          <w:szCs w:val="26"/>
          <w:lang w:val="ru-RU"/>
        </w:rPr>
        <w:t>.</w:t>
      </w:r>
    </w:p>
    <w:p w14:paraId="5E4F8B7A">
      <w:pPr>
        <w:pStyle w:val="16"/>
        <w:ind w:firstLine="708"/>
        <w:jc w:val="both"/>
        <w:rPr>
          <w:sz w:val="26"/>
          <w:szCs w:val="26"/>
        </w:rPr>
      </w:pPr>
      <w:r>
        <w:rPr>
          <w:sz w:val="26"/>
          <w:szCs w:val="26"/>
        </w:rPr>
        <w:t>6.2</w:t>
      </w:r>
      <w:r>
        <w:rPr>
          <w:rFonts w:hint="default"/>
          <w:sz w:val="26"/>
          <w:szCs w:val="26"/>
          <w:lang w:val="ru-RU"/>
        </w:rPr>
        <w:t>2</w:t>
      </w:r>
      <w:r>
        <w:rPr>
          <w:sz w:val="26"/>
          <w:szCs w:val="26"/>
        </w:rPr>
        <w:t>.</w:t>
      </w:r>
      <w:r>
        <w:rPr>
          <w:color w:val="FFFFFF" w:themeColor="background1"/>
          <w:sz w:val="26"/>
          <w:szCs w:val="26"/>
          <w14:textFill>
            <w14:solidFill>
              <w14:schemeClr w14:val="bg1"/>
            </w14:solidFill>
          </w14:textFill>
        </w:rPr>
        <w:t>_</w:t>
      </w:r>
      <w:r>
        <w:rPr>
          <w:sz w:val="26"/>
          <w:szCs w:val="26"/>
        </w:rPr>
        <w:t>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14:paraId="5238068E">
      <w:pPr>
        <w:pStyle w:val="16"/>
        <w:ind w:firstLine="708" w:firstLineChars="0"/>
        <w:jc w:val="both"/>
        <w:rPr>
          <w:sz w:val="26"/>
          <w:szCs w:val="26"/>
        </w:rPr>
      </w:pPr>
      <w:r>
        <w:rPr>
          <w:sz w:val="26"/>
          <w:szCs w:val="26"/>
        </w:rPr>
        <w:t>6.2</w:t>
      </w:r>
      <w:r>
        <w:rPr>
          <w:rFonts w:hint="default"/>
          <w:sz w:val="26"/>
          <w:szCs w:val="26"/>
          <w:lang w:val="ru-RU"/>
        </w:rPr>
        <w:t>3</w:t>
      </w:r>
      <w:r>
        <w:rPr>
          <w:sz w:val="26"/>
          <w:szCs w:val="26"/>
        </w:rPr>
        <w:t>.</w:t>
      </w:r>
      <w:r>
        <w:rPr>
          <w:color w:val="FFFFFF" w:themeColor="background1"/>
          <w:sz w:val="26"/>
          <w:szCs w:val="26"/>
          <w14:textFill>
            <w14:solidFill>
              <w14:schemeClr w14:val="bg1"/>
            </w14:solidFill>
          </w14:textFill>
        </w:rPr>
        <w:t>_</w:t>
      </w:r>
      <w:r>
        <w:rPr>
          <w:sz w:val="26"/>
          <w:szCs w:val="26"/>
        </w:rPr>
        <w:t>В случае невозможности составления акта на месте проведения контрольного (надзорного) мероприятия в день окончания проведения такого мероприятия в контролируемое лицо не подписывает акт и считается получившим акт в случае его размещения в едином реестре контрольных (надзорных) мероприятий</w:t>
      </w:r>
      <w:r>
        <w:rPr>
          <w:rFonts w:hint="default"/>
          <w:sz w:val="26"/>
          <w:szCs w:val="26"/>
          <w:lang w:val="ru-RU"/>
        </w:rPr>
        <w:t xml:space="preserve"> (далее - ЕРКНМ)</w:t>
      </w:r>
      <w:r>
        <w:rPr>
          <w:sz w:val="26"/>
          <w:szCs w:val="26"/>
        </w:rPr>
        <w:t xml:space="preserve"> и получения уведомления об этом в порядке, предусмотренном </w:t>
      </w:r>
      <w:r>
        <w:rPr>
          <w:sz w:val="26"/>
          <w:szCs w:val="26"/>
        </w:rPr>
        <w:fldChar w:fldCharType="begin"/>
      </w:r>
      <w:r>
        <w:rPr>
          <w:sz w:val="26"/>
          <w:szCs w:val="26"/>
        </w:rPr>
        <w:instrText xml:space="preserve"> HYPERLINK "https://www.consultant.ru/document/cons_doc_LAW_495001/32c85b9806aabee8de4a1e9e0bb0830f45a4a551/" \l "dst101130" </w:instrText>
      </w:r>
      <w:r>
        <w:rPr>
          <w:sz w:val="26"/>
          <w:szCs w:val="26"/>
        </w:rPr>
        <w:fldChar w:fldCharType="separate"/>
      </w:r>
      <w:r>
        <w:rPr>
          <w:rStyle w:val="5"/>
          <w:color w:val="auto"/>
          <w:sz w:val="26"/>
          <w:szCs w:val="26"/>
          <w:u w:val="none"/>
        </w:rPr>
        <w:t>пунктом 2 части 5 статьи 21</w:t>
      </w:r>
      <w:r>
        <w:rPr>
          <w:rStyle w:val="5"/>
          <w:color w:val="auto"/>
          <w:sz w:val="26"/>
          <w:szCs w:val="26"/>
          <w:u w:val="none"/>
        </w:rPr>
        <w:fldChar w:fldCharType="end"/>
      </w:r>
      <w:r>
        <w:rPr>
          <w:sz w:val="26"/>
          <w:szCs w:val="26"/>
        </w:rPr>
        <w:t xml:space="preserve"> Федерального закона № 248-ФЗ.</w:t>
      </w:r>
    </w:p>
    <w:p w14:paraId="6C58DD69">
      <w:pPr>
        <w:pStyle w:val="16"/>
        <w:ind w:firstLine="708" w:firstLineChars="0"/>
        <w:jc w:val="both"/>
        <w:rPr>
          <w:rFonts w:hint="default"/>
          <w:sz w:val="26"/>
          <w:szCs w:val="26"/>
          <w:lang w:val="ru-RU"/>
        </w:rPr>
      </w:pPr>
      <w:r>
        <w:rPr>
          <w:rFonts w:hint="default"/>
          <w:sz w:val="26"/>
          <w:szCs w:val="26"/>
          <w:lang w:val="ru-RU"/>
        </w:rPr>
        <w:t xml:space="preserve">6.24.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w:t>
      </w:r>
    </w:p>
    <w:p w14:paraId="7F5332F0">
      <w:pPr>
        <w:pStyle w:val="16"/>
        <w:ind w:firstLine="708" w:firstLineChars="0"/>
        <w:jc w:val="both"/>
        <w:rPr>
          <w:rFonts w:hint="default"/>
          <w:sz w:val="26"/>
          <w:szCs w:val="26"/>
          <w:lang w:val="ru-RU"/>
        </w:rPr>
      </w:pPr>
      <w:r>
        <w:rPr>
          <w:rFonts w:hint="default"/>
          <w:sz w:val="26"/>
          <w:szCs w:val="26"/>
          <w:lang w:val="ru-RU"/>
        </w:rPr>
        <w:t xml:space="preserve">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(настоящий абзац вступает в силу с 01.09.2025г., в соответствие с частью 2 статьи 3 </w:t>
      </w:r>
      <w:r>
        <w:rPr>
          <w:rFonts w:hint="default"/>
          <w:sz w:val="26"/>
          <w:szCs w:val="26"/>
          <w:lang w:val="ru-RU" w:eastAsia="zh-CN"/>
        </w:rPr>
        <w:t>Федерального закона от 28.12.2024г. № 540-ФЗ «О внесении изменений в Федеральный закон «О государственном контроле (надзоре) и муниципальном контроле в Российской Федерации»).</w:t>
      </w:r>
    </w:p>
    <w:p w14:paraId="1920FEB9">
      <w:pPr>
        <w:pStyle w:val="16"/>
        <w:ind w:firstLine="708" w:firstLineChars="0"/>
        <w:jc w:val="both"/>
        <w:rPr>
          <w:rFonts w:hint="default"/>
          <w:sz w:val="26"/>
          <w:szCs w:val="26"/>
          <w:lang w:val="ru-RU"/>
        </w:rPr>
      </w:pPr>
      <w:r>
        <w:rPr>
          <w:rFonts w:hint="default"/>
          <w:sz w:val="26"/>
          <w:szCs w:val="26"/>
          <w:lang w:val="ru-RU"/>
        </w:rPr>
        <w:t xml:space="preserve">6.25. В случае выявления в ходе проведения контрольного (надзорного) мероприятия в рамках осуществления муниципального контроля нарушения обязательных требований к использованию и охране земель, за которое законодательством Российской Федерации предусмотрена административная и иная ответственность, в акте контрольного (надзорного) мероприятия указывается информация о таком правонарушении в соответствии с Федеральным </w:t>
      </w:r>
      <w:r>
        <w:rPr>
          <w:rFonts w:hint="default"/>
          <w:sz w:val="26"/>
          <w:szCs w:val="26"/>
          <w:lang w:val="ru-RU"/>
        </w:rPr>
        <w:fldChar w:fldCharType="begin"/>
      </w:r>
      <w:r>
        <w:rPr>
          <w:rFonts w:hint="default"/>
          <w:sz w:val="26"/>
          <w:szCs w:val="26"/>
          <w:lang w:val="ru-RU"/>
        </w:rPr>
        <w:instrText xml:space="preserve"> HYPERLINK "https://login.consultant.ru/link/?req=doc&amp;base=LAW&amp;n=495001&amp;date=04.03.2025" </w:instrText>
      </w:r>
      <w:r>
        <w:rPr>
          <w:rFonts w:hint="default"/>
          <w:sz w:val="26"/>
          <w:szCs w:val="26"/>
          <w:lang w:val="ru-RU"/>
        </w:rPr>
        <w:fldChar w:fldCharType="separate"/>
      </w:r>
      <w:r>
        <w:rPr>
          <w:rFonts w:hint="default"/>
          <w:sz w:val="26"/>
          <w:szCs w:val="26"/>
          <w:lang w:val="ru-RU"/>
        </w:rPr>
        <w:t>законом</w:t>
      </w:r>
      <w:r>
        <w:rPr>
          <w:rFonts w:hint="default"/>
          <w:sz w:val="26"/>
          <w:szCs w:val="26"/>
          <w:lang w:val="ru-RU"/>
        </w:rPr>
        <w:fldChar w:fldCharType="end"/>
      </w:r>
      <w:r>
        <w:rPr>
          <w:rFonts w:hint="default"/>
          <w:sz w:val="26"/>
          <w:szCs w:val="26"/>
          <w:lang w:val="ru-RU"/>
        </w:rPr>
        <w:t xml:space="preserve"> № 248-ФЗ. Должностные лица контролирующих органов, направляют в орган государственного земельного надзора копию указанного акта, составленного в результате проведения контрольного (надзорного) мероприятия в рамках осуществления муниципального контроля, проведенного во взаимодействии с контролируемым лицом. Контролирующий орган могут выдавать предписания об устранении выявленных нарушений обязательных требований к использованию и охране земель, в том числе выявленных в ходе наблюдения за соблюдением обязательных требований.</w:t>
      </w:r>
    </w:p>
    <w:p w14:paraId="4A4A4487">
      <w:pPr>
        <w:pStyle w:val="16"/>
        <w:ind w:firstLine="708" w:firstLineChars="0"/>
        <w:jc w:val="both"/>
        <w:rPr>
          <w:rFonts w:hint="default"/>
          <w:sz w:val="26"/>
          <w:szCs w:val="26"/>
          <w:lang w:val="ru-RU"/>
        </w:rPr>
      </w:pPr>
      <w:r>
        <w:rPr>
          <w:rFonts w:hint="default"/>
          <w:sz w:val="26"/>
          <w:szCs w:val="26"/>
          <w:lang w:val="ru-RU"/>
        </w:rPr>
        <w:t xml:space="preserve">6.26. В случае выявления в ходе проведения контрольного (надзорного) мероприятия в рамках осуществления муниципального контроля нарушения обязательных требований к использованию и охране земель в отношении объектов земельных отношений, за которое законодательством субъекта Российской Федерации предусмотрена административная ответственность, привлечение к ответственности за выявленное нарушение осуществляется в соответствии с Земельным Кодексом Российской Федерации, </w:t>
      </w:r>
      <w:r>
        <w:rPr>
          <w:rFonts w:hint="default"/>
          <w:sz w:val="26"/>
          <w:szCs w:val="26"/>
          <w:lang w:val="ru-RU"/>
        </w:rPr>
        <w:fldChar w:fldCharType="begin"/>
      </w:r>
      <w:r>
        <w:rPr>
          <w:rFonts w:hint="default"/>
          <w:sz w:val="26"/>
          <w:szCs w:val="26"/>
          <w:lang w:val="ru-RU"/>
        </w:rPr>
        <w:instrText xml:space="preserve"> HYPERLINK "https://login.consultant.ru/link/?req=doc&amp;base=LAW&amp;n=483238&amp;date=04.03.2025" </w:instrText>
      </w:r>
      <w:r>
        <w:rPr>
          <w:rFonts w:hint="default"/>
          <w:sz w:val="26"/>
          <w:szCs w:val="26"/>
          <w:lang w:val="ru-RU"/>
        </w:rPr>
        <w:fldChar w:fldCharType="separate"/>
      </w:r>
      <w:r>
        <w:rPr>
          <w:rFonts w:hint="default"/>
          <w:sz w:val="26"/>
          <w:szCs w:val="26"/>
          <w:lang w:val="ru-RU"/>
        </w:rPr>
        <w:t>Кодексом</w:t>
      </w:r>
      <w:r>
        <w:rPr>
          <w:rFonts w:hint="default"/>
          <w:sz w:val="26"/>
          <w:szCs w:val="26"/>
          <w:lang w:val="ru-RU"/>
        </w:rPr>
        <w:fldChar w:fldCharType="end"/>
      </w:r>
      <w:r>
        <w:rPr>
          <w:rFonts w:hint="default"/>
          <w:sz w:val="26"/>
          <w:szCs w:val="26"/>
          <w:lang w:val="ru-RU"/>
        </w:rPr>
        <w:t xml:space="preserve"> Российской Федерации об административных правонарушениях, законодательством субъекта Российской Федерации. Акт контрольного (надзорного) мероприятия, проведение которого было согласовано органами прокуратуры, направляется в органы прокуратуры посредством ЕРКНМ непосредственно после его оформления.</w:t>
      </w:r>
    </w:p>
    <w:p w14:paraId="3BA747DA">
      <w:pPr>
        <w:pStyle w:val="16"/>
        <w:ind w:firstLine="708" w:firstLineChars="0"/>
        <w:jc w:val="both"/>
        <w:rPr>
          <w:rFonts w:hint="default"/>
          <w:sz w:val="26"/>
          <w:szCs w:val="26"/>
          <w:lang w:val="ru-RU"/>
        </w:rPr>
      </w:pPr>
      <w:r>
        <w:rPr>
          <w:rFonts w:hint="default"/>
          <w:sz w:val="26"/>
          <w:szCs w:val="26"/>
          <w:lang w:val="ru-RU"/>
        </w:rPr>
        <w:t>6.27. В случае выявления при проведении контрольного мероприятия нарушений обязательных требований контролируемым лицом Администрация в пределах полномочий, предусмотренных законодательством Российской Федерации, обязана:</w:t>
      </w:r>
    </w:p>
    <w:p w14:paraId="6D8A837B">
      <w:pPr>
        <w:pStyle w:val="16"/>
        <w:jc w:val="both"/>
        <w:rPr>
          <w:rFonts w:hint="default"/>
          <w:sz w:val="26"/>
          <w:szCs w:val="26"/>
          <w:lang w:val="ru-RU"/>
        </w:rPr>
      </w:pPr>
      <w:r>
        <w:rPr>
          <w:rFonts w:hint="default"/>
          <w:sz w:val="26"/>
          <w:szCs w:val="26"/>
          <w:lang w:val="ru-RU"/>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3EBDCE46">
      <w:pPr>
        <w:pStyle w:val="16"/>
        <w:jc w:val="both"/>
        <w:rPr>
          <w:rFonts w:hint="default"/>
          <w:sz w:val="26"/>
          <w:szCs w:val="26"/>
          <w:lang w:val="ru-RU"/>
        </w:rPr>
      </w:pPr>
      <w:r>
        <w:rPr>
          <w:rFonts w:hint="default"/>
          <w:sz w:val="26"/>
          <w:szCs w:val="26"/>
          <w:lang w:val="ru-RU"/>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763D1217">
      <w:pPr>
        <w:pStyle w:val="16"/>
        <w:jc w:val="both"/>
        <w:rPr>
          <w:rFonts w:hint="default"/>
          <w:sz w:val="26"/>
          <w:szCs w:val="26"/>
          <w:lang w:val="ru-RU"/>
        </w:rPr>
      </w:pPr>
      <w:r>
        <w:rPr>
          <w:rFonts w:hint="default"/>
          <w:sz w:val="26"/>
          <w:szCs w:val="26"/>
          <w:lang w:val="ru-RU"/>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6BA7AB41">
      <w:pPr>
        <w:pStyle w:val="16"/>
        <w:jc w:val="both"/>
        <w:rPr>
          <w:rFonts w:hint="default"/>
          <w:sz w:val="26"/>
          <w:szCs w:val="26"/>
          <w:lang w:val="ru-RU"/>
        </w:rPr>
      </w:pPr>
      <w:r>
        <w:rPr>
          <w:rFonts w:hint="default"/>
          <w:sz w:val="26"/>
          <w:szCs w:val="26"/>
          <w:lang w:val="ru-RU"/>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0174E248">
      <w:pPr>
        <w:pStyle w:val="16"/>
        <w:jc w:val="both"/>
        <w:rPr>
          <w:rFonts w:hint="default"/>
          <w:sz w:val="26"/>
          <w:szCs w:val="26"/>
          <w:lang w:val="ru-RU"/>
        </w:rPr>
      </w:pPr>
      <w:r>
        <w:rPr>
          <w:rFonts w:hint="default"/>
          <w:sz w:val="26"/>
          <w:szCs w:val="26"/>
          <w:lang w:val="ru-RU"/>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1CF19377">
      <w:pPr>
        <w:pStyle w:val="16"/>
        <w:ind w:firstLine="708" w:firstLineChars="0"/>
        <w:jc w:val="both"/>
        <w:rPr>
          <w:rFonts w:hint="default"/>
          <w:sz w:val="26"/>
          <w:szCs w:val="26"/>
          <w:lang w:val="ru-RU"/>
        </w:rPr>
      </w:pPr>
      <w:r>
        <w:rPr>
          <w:rFonts w:hint="default"/>
          <w:sz w:val="26"/>
          <w:szCs w:val="26"/>
          <w:lang w:val="ru-RU"/>
        </w:rPr>
        <w:t xml:space="preserve">6.28. В случае не устранения в установленный срок нарушений, указанных в предусмотренном подпунктом 1 части 6.26 настоящего Положения предписании об устранении выявленных нарушений, должностное лицо, уполномоченное осуществлять муниципальный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 исполнительный орган государственной власти или орган местного самоуправления, предусмотренные </w:t>
      </w:r>
      <w:r>
        <w:rPr>
          <w:rFonts w:hint="default"/>
          <w:sz w:val="26"/>
          <w:szCs w:val="26"/>
          <w:lang w:val="ru-RU"/>
        </w:rPr>
        <w:fldChar w:fldCharType="begin"/>
      </w:r>
      <w:r>
        <w:rPr>
          <w:rFonts w:hint="default"/>
          <w:sz w:val="26"/>
          <w:szCs w:val="26"/>
          <w:lang w:val="ru-RU"/>
        </w:rPr>
        <w:instrText xml:space="preserve"> HYPERLINK "https://login.consultant.ru/link/?req=doc&amp;base=LAW&amp;n=382667&amp;date=25.06.2021&amp;demo=1&amp;dst=431&amp;fld=134" </w:instrText>
      </w:r>
      <w:r>
        <w:rPr>
          <w:rFonts w:hint="default"/>
          <w:sz w:val="26"/>
          <w:szCs w:val="26"/>
          <w:lang w:val="ru-RU"/>
        </w:rPr>
        <w:fldChar w:fldCharType="separate"/>
      </w:r>
      <w:r>
        <w:rPr>
          <w:rFonts w:hint="default"/>
          <w:sz w:val="26"/>
          <w:szCs w:val="26"/>
          <w:lang w:val="ru-RU"/>
        </w:rPr>
        <w:t>статьей 39.2</w:t>
      </w:r>
      <w:r>
        <w:rPr>
          <w:rFonts w:hint="default"/>
          <w:sz w:val="26"/>
          <w:szCs w:val="26"/>
          <w:lang w:val="ru-RU"/>
        </w:rPr>
        <w:fldChar w:fldCharType="end"/>
      </w:r>
      <w:r>
        <w:rPr>
          <w:rFonts w:hint="default"/>
          <w:sz w:val="26"/>
          <w:szCs w:val="26"/>
          <w:lang w:val="ru-RU"/>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Федерального закона от 25.10.2001г. № 137-ФЗ «О введении в действие Земельного кодекса Российской Федерации»), в отношении земельных участков (земель), находящихся в государственной или муниципальной собственности.</w:t>
      </w:r>
    </w:p>
    <w:p w14:paraId="3E41DF4D">
      <w:pPr>
        <w:pStyle w:val="16"/>
        <w:ind w:firstLine="708" w:firstLineChars="0"/>
        <w:jc w:val="both"/>
        <w:rPr>
          <w:rFonts w:hint="default"/>
          <w:sz w:val="26"/>
          <w:szCs w:val="26"/>
          <w:lang w:val="ru-RU"/>
        </w:rPr>
      </w:pPr>
      <w:r>
        <w:rPr>
          <w:rFonts w:hint="default"/>
          <w:sz w:val="26"/>
          <w:szCs w:val="26"/>
          <w:lang w:val="ru-RU"/>
        </w:rPr>
        <w:t>6.29.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Анучинского муниципального округа Приморского края, органами местного самоуправления, правоохранительными органами, организациями и гражданами.</w:t>
      </w:r>
    </w:p>
    <w:p w14:paraId="15ACBAF5">
      <w:pPr>
        <w:pStyle w:val="16"/>
        <w:ind w:firstLine="708" w:firstLineChars="0"/>
        <w:jc w:val="both"/>
        <w:rPr>
          <w:rFonts w:hint="default"/>
          <w:sz w:val="26"/>
          <w:szCs w:val="26"/>
          <w:lang w:val="ru-RU"/>
        </w:rPr>
      </w:pPr>
      <w:r>
        <w:rPr>
          <w:rFonts w:hint="default"/>
          <w:sz w:val="26"/>
          <w:szCs w:val="26"/>
          <w:lang w:val="ru-RU"/>
        </w:rPr>
        <w:t>Должностные лица, уполномоченные осуществлять муниципальный контроль, в срок не позднее 5 рабочих дней со дня окончания контрольного мероприятия, направляют в адрес главы Анучинского муниципального округа Приморского края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самовольного размещения объекта капитального строительства на земельном участке.</w:t>
      </w:r>
    </w:p>
    <w:p w14:paraId="092C23EF">
      <w:pPr>
        <w:pStyle w:val="16"/>
        <w:ind w:firstLine="708" w:firstLineChars="0"/>
        <w:jc w:val="both"/>
        <w:rPr>
          <w:rFonts w:hint="default"/>
          <w:sz w:val="26"/>
          <w:szCs w:val="26"/>
          <w:lang w:val="ru-RU"/>
        </w:rPr>
      </w:pPr>
      <w:r>
        <w:rPr>
          <w:rFonts w:hint="default"/>
          <w:sz w:val="26"/>
          <w:szCs w:val="26"/>
          <w:lang w:val="ru-RU"/>
        </w:rPr>
        <w:t>6.30. Информирование контролируемых лиц о совершаемых должностными лицами, уполномоченными осуществлять муниципальный контроль, действиях и принимаемых решениях, осуществляется посредством размещения сведений об указанных действиях и решениях в ЕРКНМ,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57AE2275">
      <w:pPr>
        <w:pStyle w:val="16"/>
        <w:ind w:firstLine="708" w:firstLineChars="0"/>
        <w:jc w:val="both"/>
        <w:rPr>
          <w:rFonts w:hint="default"/>
          <w:sz w:val="26"/>
          <w:szCs w:val="26"/>
          <w:lang w:val="ru-RU"/>
        </w:rPr>
      </w:pPr>
      <w:r>
        <w:rPr>
          <w:rFonts w:hint="default"/>
          <w:sz w:val="26"/>
          <w:szCs w:val="26"/>
          <w:lang w:val="ru-RU"/>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14:paraId="1CE4A8D9">
      <w:pPr>
        <w:pStyle w:val="16"/>
        <w:ind w:firstLine="708" w:firstLineChars="0"/>
        <w:jc w:val="both"/>
        <w:rPr>
          <w:rFonts w:hint="default"/>
          <w:sz w:val="26"/>
          <w:szCs w:val="26"/>
          <w:lang w:val="ru-RU"/>
        </w:rPr>
      </w:pPr>
      <w:r>
        <w:rPr>
          <w:rFonts w:hint="default"/>
          <w:sz w:val="26"/>
          <w:szCs w:val="26"/>
          <w:lang w:val="ru-RU"/>
        </w:rPr>
        <w:t>До 31 декабря 2025 года информирование контролируемого лица о совершаемых должностными лицами, уполномоченными осуществлять муниципальный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Контролирующий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14:paraId="521F4DFE">
      <w:pPr>
        <w:pStyle w:val="16"/>
        <w:ind w:firstLine="708" w:firstLineChars="0"/>
        <w:jc w:val="both"/>
        <w:rPr>
          <w:rFonts w:hint="default"/>
          <w:sz w:val="26"/>
          <w:szCs w:val="26"/>
          <w:lang w:val="ru-RU"/>
        </w:rPr>
      </w:pPr>
      <w:r>
        <w:rPr>
          <w:rFonts w:hint="default"/>
          <w:sz w:val="26"/>
          <w:szCs w:val="26"/>
          <w:lang w:val="ru-RU"/>
        </w:rPr>
        <w:t>6.31. В случае отсутствия выявленных нарушений обязательных требований при проведении контрольного мероприятия сведения об этом вносятся в ЕРКНМ. Должностное лицо, уполномоченное осуществлять муниципальный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3ABE965B">
      <w:pPr>
        <w:pStyle w:val="16"/>
        <w:ind w:firstLine="708" w:firstLineChars="0"/>
        <w:jc w:val="both"/>
        <w:rPr>
          <w:rFonts w:hint="default"/>
          <w:sz w:val="26"/>
          <w:szCs w:val="26"/>
          <w:lang w:val="ru-RU"/>
        </w:rPr>
      </w:pPr>
    </w:p>
    <w:p w14:paraId="34D8A543">
      <w:pPr>
        <w:pStyle w:val="16"/>
        <w:numPr>
          <w:ilvl w:val="0"/>
          <w:numId w:val="8"/>
        </w:numPr>
        <w:ind w:left="927" w:leftChars="0" w:hanging="360" w:firstLineChars="0"/>
        <w:jc w:val="center"/>
        <w:rPr>
          <w:b/>
          <w:sz w:val="26"/>
          <w:szCs w:val="26"/>
        </w:rPr>
      </w:pPr>
      <w:r>
        <w:rPr>
          <w:b/>
          <w:sz w:val="26"/>
          <w:szCs w:val="26"/>
        </w:rPr>
        <w:t>Обжалование решений отдела муниципального контроля, действий (бездействий) должностных лиц</w:t>
      </w:r>
    </w:p>
    <w:p w14:paraId="7648BBA0">
      <w:pPr>
        <w:ind w:left="567"/>
        <w:rPr>
          <w:b/>
          <w:sz w:val="26"/>
          <w:szCs w:val="26"/>
        </w:rPr>
      </w:pPr>
    </w:p>
    <w:p w14:paraId="5F52E37B">
      <w:pPr>
        <w:ind w:firstLine="567"/>
        <w:jc w:val="both"/>
        <w:rPr>
          <w:sz w:val="26"/>
          <w:szCs w:val="26"/>
        </w:rPr>
      </w:pPr>
      <w:r>
        <w:rPr>
          <w:sz w:val="26"/>
          <w:szCs w:val="26"/>
        </w:rPr>
        <w:t>7.1.</w:t>
      </w:r>
      <w:r>
        <w:rPr>
          <w:color w:val="FFFFFF" w:themeColor="background1"/>
          <w:sz w:val="26"/>
          <w:szCs w:val="26"/>
          <w14:textFill>
            <w14:solidFill>
              <w14:schemeClr w14:val="bg1"/>
            </w14:solidFill>
          </w14:textFill>
        </w:rPr>
        <w:t>_</w:t>
      </w:r>
      <w:r>
        <w:rPr>
          <w:sz w:val="26"/>
          <w:szCs w:val="26"/>
        </w:rPr>
        <w:t xml:space="preserve">Решения и действия (бездействие) должностных лиц, </w:t>
      </w:r>
      <w:r>
        <w:rPr>
          <w:sz w:val="26"/>
          <w:szCs w:val="26"/>
          <w:lang w:val="ru-RU"/>
        </w:rPr>
        <w:t>контролирующего</w:t>
      </w:r>
      <w:r>
        <w:rPr>
          <w:rFonts w:hint="default"/>
          <w:sz w:val="26"/>
          <w:szCs w:val="26"/>
          <w:lang w:val="ru-RU"/>
        </w:rPr>
        <w:t xml:space="preserve"> органа</w:t>
      </w:r>
      <w:r>
        <w:rPr>
          <w:sz w:val="26"/>
          <w:szCs w:val="26"/>
        </w:rPr>
        <w:t>, могут быть обжалованы в порядке, установленном законодательством Российской Федерации.</w:t>
      </w:r>
    </w:p>
    <w:p w14:paraId="09EDD75A">
      <w:pPr>
        <w:ind w:firstLine="567"/>
        <w:jc w:val="both"/>
        <w:rPr>
          <w:sz w:val="26"/>
          <w:szCs w:val="26"/>
        </w:rPr>
      </w:pPr>
      <w:r>
        <w:rPr>
          <w:sz w:val="26"/>
          <w:szCs w:val="26"/>
        </w:rPr>
        <w:t>7.2.</w:t>
      </w:r>
      <w:r>
        <w:rPr>
          <w:color w:val="FFFFFF" w:themeColor="background1"/>
          <w:sz w:val="26"/>
          <w:szCs w:val="26"/>
          <w14:textFill>
            <w14:solidFill>
              <w14:schemeClr w14:val="bg1"/>
            </w14:solidFill>
          </w14:textFill>
        </w:rPr>
        <w:t>_</w:t>
      </w:r>
      <w:r>
        <w:rPr>
          <w:sz w:val="26"/>
          <w:szCs w:val="26"/>
        </w:rPr>
        <w:t xml:space="preserve">Решения и действия (бездействие) должностных лиц </w:t>
      </w:r>
      <w:r>
        <w:rPr>
          <w:sz w:val="26"/>
          <w:szCs w:val="26"/>
          <w:lang w:val="ru-RU"/>
        </w:rPr>
        <w:t>контролирующего</w:t>
      </w:r>
      <w:r>
        <w:rPr>
          <w:rFonts w:hint="default"/>
          <w:sz w:val="26"/>
          <w:szCs w:val="26"/>
          <w:lang w:val="ru-RU"/>
        </w:rPr>
        <w:t xml:space="preserve"> органа</w:t>
      </w:r>
      <w:r>
        <w:rPr>
          <w:sz w:val="26"/>
          <w:szCs w:val="26"/>
        </w:rPr>
        <w:t>, осуществляющих внеплановые контрольные мероприятия, могут быть обжалованы в суд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14:paraId="046B603B">
      <w:pPr>
        <w:ind w:firstLine="567"/>
        <w:jc w:val="both"/>
        <w:rPr>
          <w:sz w:val="26"/>
          <w:szCs w:val="26"/>
        </w:rPr>
      </w:pPr>
      <w:r>
        <w:rPr>
          <w:sz w:val="26"/>
          <w:szCs w:val="26"/>
        </w:rPr>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14:paraId="2DE53E03">
      <w:pPr>
        <w:jc w:val="both"/>
        <w:rPr>
          <w:sz w:val="26"/>
          <w:szCs w:val="26"/>
        </w:rPr>
      </w:pPr>
      <w:r>
        <w:rPr>
          <w:sz w:val="26"/>
          <w:szCs w:val="26"/>
        </w:rPr>
        <w:t>1) решений о проведении контрольных (надзорных) мероприятий и обязательных профилактических визитов;</w:t>
      </w:r>
    </w:p>
    <w:p w14:paraId="0559B250">
      <w:pPr>
        <w:jc w:val="both"/>
        <w:rPr>
          <w:sz w:val="26"/>
          <w:szCs w:val="26"/>
        </w:rPr>
      </w:pPr>
      <w:r>
        <w:rPr>
          <w:sz w:val="26"/>
          <w:szCs w:val="26"/>
        </w:rPr>
        <w:t xml:space="preserve">2) актов контрольных (надзорных) мероприятий и обязательных профилактических визитов, предписаний об устранении выявленных нарушений; </w:t>
      </w:r>
    </w:p>
    <w:p w14:paraId="392CFE45">
      <w:pPr>
        <w:jc w:val="both"/>
        <w:rPr>
          <w:sz w:val="26"/>
          <w:szCs w:val="26"/>
        </w:rPr>
      </w:pPr>
      <w:r>
        <w:rPr>
          <w:sz w:val="26"/>
          <w:szCs w:val="26"/>
        </w:rPr>
        <w:t>3) действий (бездействия) должностных лиц контрол</w:t>
      </w:r>
      <w:r>
        <w:rPr>
          <w:sz w:val="26"/>
          <w:szCs w:val="26"/>
          <w:lang w:val="ru-RU"/>
        </w:rPr>
        <w:t>ирующего</w:t>
      </w:r>
      <w:r>
        <w:rPr>
          <w:rFonts w:hint="default"/>
          <w:sz w:val="26"/>
          <w:szCs w:val="26"/>
          <w:lang w:val="ru-RU"/>
        </w:rPr>
        <w:t xml:space="preserve"> органа</w:t>
      </w:r>
      <w:r>
        <w:rPr>
          <w:sz w:val="26"/>
          <w:szCs w:val="26"/>
        </w:rPr>
        <w:t xml:space="preserve"> в рамках контрольных (надзорных) мероприятий и обязательных профилактических визитов; </w:t>
      </w:r>
    </w:p>
    <w:p w14:paraId="3FD9340C">
      <w:pPr>
        <w:jc w:val="both"/>
        <w:rPr>
          <w:sz w:val="26"/>
          <w:szCs w:val="26"/>
        </w:rPr>
      </w:pPr>
      <w:r>
        <w:rPr>
          <w:sz w:val="26"/>
          <w:szCs w:val="26"/>
        </w:rPr>
        <w:t xml:space="preserve">4) решений об отнесении объектов контроля к соответствующей категории риска; </w:t>
      </w:r>
    </w:p>
    <w:p w14:paraId="13938E1E">
      <w:pPr>
        <w:jc w:val="both"/>
        <w:rPr>
          <w:sz w:val="26"/>
          <w:szCs w:val="26"/>
        </w:rPr>
      </w:pPr>
      <w:r>
        <w:rPr>
          <w:sz w:val="26"/>
          <w:szCs w:val="26"/>
        </w:rPr>
        <w:t xml:space="preserve">5) решений об отказе в проведении обязательных профилактических визитов по заявлениям контролируемых лиц; </w:t>
      </w:r>
    </w:p>
    <w:p w14:paraId="5A891523">
      <w:pPr>
        <w:jc w:val="both"/>
        <w:rPr>
          <w:sz w:val="26"/>
          <w:szCs w:val="26"/>
        </w:rPr>
      </w:pPr>
      <w:r>
        <w:rPr>
          <w:sz w:val="26"/>
          <w:szCs w:val="26"/>
        </w:rPr>
        <w:t>6) иных решений, принимаемых контрол</w:t>
      </w:r>
      <w:r>
        <w:rPr>
          <w:sz w:val="26"/>
          <w:szCs w:val="26"/>
          <w:lang w:val="ru-RU"/>
        </w:rPr>
        <w:t>ирующим</w:t>
      </w:r>
      <w:r>
        <w:rPr>
          <w:rFonts w:hint="default"/>
          <w:sz w:val="26"/>
          <w:szCs w:val="26"/>
          <w:lang w:val="ru-RU"/>
        </w:rPr>
        <w:t xml:space="preserve"> </w:t>
      </w:r>
      <w:r>
        <w:rPr>
          <w:sz w:val="26"/>
          <w:szCs w:val="26"/>
        </w:rPr>
        <w:t>орган</w:t>
      </w:r>
      <w:r>
        <w:rPr>
          <w:sz w:val="26"/>
          <w:szCs w:val="26"/>
          <w:lang w:val="ru-RU"/>
        </w:rPr>
        <w:t>о</w:t>
      </w:r>
      <w:r>
        <w:rPr>
          <w:sz w:val="26"/>
          <w:szCs w:val="26"/>
        </w:rPr>
        <w:t>м по итогам профилактических и (или) контрольных (надзорных) мероприятий, предусмотренных Федеральным законом</w:t>
      </w:r>
      <w:r>
        <w:rPr>
          <w:rFonts w:hint="default"/>
          <w:sz w:val="26"/>
          <w:szCs w:val="26"/>
          <w:lang w:val="ru-RU"/>
        </w:rPr>
        <w:t xml:space="preserve"> № 248-ФЗ</w:t>
      </w:r>
      <w:r>
        <w:rPr>
          <w:sz w:val="26"/>
          <w:szCs w:val="26"/>
        </w:rPr>
        <w:t xml:space="preserve">, в отношении контролируемых лиц или объектов контроля. </w:t>
      </w:r>
    </w:p>
    <w:p w14:paraId="4937C84F">
      <w:pPr>
        <w:ind w:firstLine="567"/>
        <w:jc w:val="both"/>
        <w:rPr>
          <w:sz w:val="26"/>
          <w:szCs w:val="26"/>
        </w:rPr>
      </w:pPr>
      <w:r>
        <w:rPr>
          <w:sz w:val="26"/>
          <w:szCs w:val="26"/>
        </w:rPr>
        <w:t>7.3.</w:t>
      </w:r>
      <w:r>
        <w:rPr>
          <w:color w:val="FFFFFF" w:themeColor="background1"/>
          <w:sz w:val="26"/>
          <w:szCs w:val="26"/>
          <w14:textFill>
            <w14:solidFill>
              <w14:schemeClr w14:val="bg1"/>
            </w14:solidFill>
          </w14:textFill>
        </w:rPr>
        <w:t>_</w:t>
      </w:r>
      <w:r>
        <w:rPr>
          <w:sz w:val="26"/>
          <w:szCs w:val="26"/>
        </w:rPr>
        <w:t>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14:paraId="5196783A">
      <w:pPr>
        <w:ind w:firstLine="567"/>
        <w:jc w:val="both"/>
        <w:rPr>
          <w:rFonts w:hint="default"/>
          <w:sz w:val="26"/>
          <w:szCs w:val="26"/>
          <w:lang w:val="ru-RU"/>
        </w:rPr>
      </w:pPr>
      <w:r>
        <w:rPr>
          <w:rFonts w:hint="default"/>
          <w:sz w:val="26"/>
          <w:szCs w:val="26"/>
          <w:lang w:val="ru-RU"/>
        </w:rPr>
        <w:t xml:space="preserve">7.4.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r>
        <w:rPr>
          <w:rFonts w:hint="default"/>
          <w:sz w:val="26"/>
          <w:szCs w:val="26"/>
          <w:lang w:val="ru-RU"/>
        </w:rPr>
        <w:fldChar w:fldCharType="begin"/>
      </w:r>
      <w:r>
        <w:rPr>
          <w:rFonts w:hint="default"/>
          <w:sz w:val="26"/>
          <w:szCs w:val="26"/>
          <w:lang w:val="ru-RU"/>
        </w:rPr>
        <w:instrText xml:space="preserve"> HYPERLINK "https://login.consultant.ru/link/?req=doc&amp;base=LAW&amp;n=495001&amp;dst=100430&amp;field=134&amp;date=25.02.2025" </w:instrText>
      </w:r>
      <w:r>
        <w:rPr>
          <w:rFonts w:hint="default"/>
          <w:sz w:val="26"/>
          <w:szCs w:val="26"/>
          <w:lang w:val="ru-RU"/>
        </w:rPr>
        <w:fldChar w:fldCharType="separate"/>
      </w:r>
      <w:r>
        <w:rPr>
          <w:rFonts w:hint="default"/>
          <w:sz w:val="26"/>
          <w:szCs w:val="26"/>
          <w:lang w:val="ru-RU"/>
        </w:rPr>
        <w:t xml:space="preserve">частью </w:t>
      </w:r>
      <w:r>
        <w:rPr>
          <w:rFonts w:hint="default"/>
          <w:sz w:val="26"/>
          <w:szCs w:val="26"/>
          <w:lang w:val="ru-RU"/>
        </w:rPr>
        <w:fldChar w:fldCharType="end"/>
      </w:r>
      <w:r>
        <w:rPr>
          <w:rFonts w:hint="default"/>
          <w:sz w:val="26"/>
          <w:szCs w:val="26"/>
          <w:lang w:val="ru-RU"/>
        </w:rPr>
        <w:t>7.5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с учетом требований законодательства Российской Федерации о государственной и иной охраняемой законом тайне.</w:t>
      </w:r>
    </w:p>
    <w:p w14:paraId="7C0C6473">
      <w:pPr>
        <w:ind w:firstLine="567"/>
        <w:jc w:val="both"/>
        <w:rPr>
          <w:sz w:val="26"/>
          <w:szCs w:val="26"/>
        </w:rPr>
      </w:pPr>
      <w:r>
        <w:rPr>
          <w:sz w:val="26"/>
          <w:szCs w:val="26"/>
        </w:rPr>
        <w:t>7.</w:t>
      </w:r>
      <w:r>
        <w:rPr>
          <w:rFonts w:hint="default"/>
          <w:sz w:val="26"/>
          <w:szCs w:val="26"/>
          <w:lang w:val="ru-RU"/>
        </w:rPr>
        <w:t>5</w:t>
      </w:r>
      <w:r>
        <w:rPr>
          <w:sz w:val="26"/>
          <w:szCs w:val="26"/>
        </w:rPr>
        <w:t>.</w:t>
      </w:r>
      <w:r>
        <w:rPr>
          <w:color w:val="FFFFFF" w:themeColor="background1"/>
          <w:sz w:val="26"/>
          <w:szCs w:val="26"/>
          <w14:textFill>
            <w14:solidFill>
              <w14:schemeClr w14:val="bg1"/>
            </w14:solidFill>
          </w14:textFill>
        </w:rPr>
        <w:t>_</w:t>
      </w:r>
      <w:r>
        <w:rPr>
          <w:sz w:val="26"/>
          <w:szCs w:val="26"/>
        </w:rPr>
        <w:t xml:space="preserve">Жалоба на действия (бездействие) должностных лиц </w:t>
      </w:r>
      <w:r>
        <w:rPr>
          <w:sz w:val="26"/>
          <w:szCs w:val="26"/>
          <w:lang w:val="ru-RU"/>
        </w:rPr>
        <w:t>контролирующего</w:t>
      </w:r>
      <w:r>
        <w:rPr>
          <w:rFonts w:hint="default"/>
          <w:sz w:val="26"/>
          <w:szCs w:val="26"/>
          <w:lang w:val="ru-RU"/>
        </w:rPr>
        <w:t xml:space="preserve"> органа</w:t>
      </w:r>
      <w:r>
        <w:rPr>
          <w:sz w:val="26"/>
          <w:szCs w:val="26"/>
        </w:rPr>
        <w:t xml:space="preserve">, подается в </w:t>
      </w:r>
      <w:r>
        <w:rPr>
          <w:sz w:val="26"/>
          <w:szCs w:val="26"/>
          <w:lang w:val="ru-RU"/>
        </w:rPr>
        <w:t>Администрацию</w:t>
      </w:r>
      <w:r>
        <w:rPr>
          <w:sz w:val="26"/>
          <w:szCs w:val="26"/>
        </w:rPr>
        <w:t xml:space="preserve"> и рассматривает</w:t>
      </w:r>
      <w:r>
        <w:rPr>
          <w:sz w:val="26"/>
          <w:szCs w:val="26"/>
          <w:lang w:val="ru-RU"/>
        </w:rPr>
        <w:t>ся</w:t>
      </w:r>
      <w:r>
        <w:rPr>
          <w:sz w:val="26"/>
          <w:szCs w:val="26"/>
        </w:rPr>
        <w:t xml:space="preserve"> </w:t>
      </w:r>
      <w:r>
        <w:rPr>
          <w:sz w:val="26"/>
          <w:szCs w:val="26"/>
          <w:lang w:val="ru-RU"/>
        </w:rPr>
        <w:t>руководителем</w:t>
      </w:r>
      <w:r>
        <w:rPr>
          <w:rFonts w:hint="default"/>
          <w:sz w:val="26"/>
          <w:szCs w:val="26"/>
          <w:lang w:val="ru-RU"/>
        </w:rPr>
        <w:t xml:space="preserve"> контролирующего органа</w:t>
      </w:r>
      <w:r>
        <w:rPr>
          <w:sz w:val="26"/>
          <w:szCs w:val="26"/>
        </w:rPr>
        <w:t xml:space="preserve">. </w:t>
      </w:r>
    </w:p>
    <w:p w14:paraId="1795B7EB">
      <w:pPr>
        <w:ind w:firstLine="567"/>
        <w:jc w:val="both"/>
        <w:rPr>
          <w:sz w:val="26"/>
          <w:szCs w:val="26"/>
        </w:rPr>
      </w:pPr>
      <w:r>
        <w:rPr>
          <w:sz w:val="26"/>
          <w:szCs w:val="26"/>
        </w:rPr>
        <w:t>7.</w:t>
      </w:r>
      <w:r>
        <w:rPr>
          <w:rFonts w:hint="default"/>
          <w:sz w:val="26"/>
          <w:szCs w:val="26"/>
          <w:lang w:val="ru-RU"/>
        </w:rPr>
        <w:t>6</w:t>
      </w:r>
      <w:r>
        <w:rPr>
          <w:sz w:val="26"/>
          <w:szCs w:val="26"/>
        </w:rPr>
        <w:t>.</w:t>
      </w:r>
      <w:r>
        <w:rPr>
          <w:color w:val="FFFFFF" w:themeColor="background1"/>
          <w:sz w:val="26"/>
          <w:szCs w:val="26"/>
          <w14:textFill>
            <w14:solidFill>
              <w14:schemeClr w14:val="bg1"/>
            </w14:solidFill>
          </w14:textFill>
        </w:rPr>
        <w:t>_</w:t>
      </w:r>
      <w:r>
        <w:rPr>
          <w:sz w:val="26"/>
          <w:szCs w:val="26"/>
        </w:rPr>
        <w:t xml:space="preserve">Жалоба на решение </w:t>
      </w:r>
      <w:r>
        <w:rPr>
          <w:sz w:val="26"/>
          <w:szCs w:val="26"/>
          <w:lang w:val="ru-RU"/>
        </w:rPr>
        <w:t>контролирующего</w:t>
      </w:r>
      <w:r>
        <w:rPr>
          <w:rFonts w:hint="default"/>
          <w:sz w:val="26"/>
          <w:szCs w:val="26"/>
          <w:lang w:val="ru-RU"/>
        </w:rPr>
        <w:t xml:space="preserve"> органа</w:t>
      </w:r>
      <w:r>
        <w:rPr>
          <w:sz w:val="26"/>
          <w:szCs w:val="26"/>
        </w:rPr>
        <w:t>,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14:paraId="65BD7668">
      <w:pPr>
        <w:ind w:firstLine="567"/>
        <w:jc w:val="both"/>
        <w:rPr>
          <w:sz w:val="26"/>
          <w:szCs w:val="26"/>
        </w:rPr>
      </w:pPr>
      <w:r>
        <w:rPr>
          <w:sz w:val="26"/>
          <w:szCs w:val="26"/>
        </w:rPr>
        <w:t xml:space="preserve">Жалоба на предписание </w:t>
      </w:r>
      <w:r>
        <w:rPr>
          <w:sz w:val="26"/>
          <w:szCs w:val="26"/>
          <w:lang w:val="ru-RU"/>
        </w:rPr>
        <w:t>контролирующего</w:t>
      </w:r>
      <w:r>
        <w:rPr>
          <w:rFonts w:hint="default"/>
          <w:sz w:val="26"/>
          <w:szCs w:val="26"/>
          <w:lang w:val="ru-RU"/>
        </w:rPr>
        <w:t xml:space="preserve"> органа</w:t>
      </w:r>
      <w:r>
        <w:rPr>
          <w:sz w:val="26"/>
          <w:szCs w:val="26"/>
        </w:rPr>
        <w:t xml:space="preserve"> может быть подана в течение десяти рабочих дней с момента получения контролируемым лицом предписания.</w:t>
      </w:r>
    </w:p>
    <w:p w14:paraId="307461ED">
      <w:pPr>
        <w:ind w:firstLine="567"/>
        <w:jc w:val="both"/>
        <w:rPr>
          <w:sz w:val="26"/>
          <w:szCs w:val="26"/>
        </w:rPr>
      </w:pPr>
      <w:r>
        <w:rPr>
          <w:sz w:val="26"/>
          <w:szCs w:val="26"/>
        </w:rPr>
        <w:t>В случае пропуска по уважительной причине срока подачи жалобы этот срок по ходатайству лица, подающего жалобу, может быть восстановлен органом или должностным лицом, уполномоченным на рассмотрение жалобы.</w:t>
      </w:r>
    </w:p>
    <w:p w14:paraId="7BDD9B62">
      <w:pPr>
        <w:ind w:firstLine="567"/>
        <w:jc w:val="both"/>
        <w:rPr>
          <w:sz w:val="26"/>
          <w:szCs w:val="26"/>
        </w:rPr>
      </w:pPr>
      <w:r>
        <w:rPr>
          <w:sz w:val="26"/>
          <w:szCs w:val="26"/>
        </w:rPr>
        <w:t>7.</w:t>
      </w:r>
      <w:r>
        <w:rPr>
          <w:rFonts w:hint="default"/>
          <w:sz w:val="26"/>
          <w:szCs w:val="26"/>
          <w:lang w:val="ru-RU"/>
        </w:rPr>
        <w:t>7</w:t>
      </w:r>
      <w:r>
        <w:rPr>
          <w:sz w:val="26"/>
          <w:szCs w:val="26"/>
        </w:rPr>
        <w:t>.</w:t>
      </w:r>
      <w:r>
        <w:rPr>
          <w:color w:val="FFFFFF" w:themeColor="background1"/>
          <w:sz w:val="26"/>
          <w:szCs w:val="26"/>
          <w14:textFill>
            <w14:solidFill>
              <w14:schemeClr w14:val="bg1"/>
            </w14:solidFill>
          </w14:textFill>
        </w:rPr>
        <w:t>_</w:t>
      </w:r>
      <w:r>
        <w:rPr>
          <w:sz w:val="26"/>
          <w:szCs w:val="26"/>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7F9EFA14">
      <w:pPr>
        <w:ind w:firstLine="567"/>
        <w:jc w:val="both"/>
        <w:rPr>
          <w:sz w:val="26"/>
          <w:szCs w:val="26"/>
        </w:rPr>
      </w:pPr>
      <w:r>
        <w:rPr>
          <w:sz w:val="26"/>
          <w:szCs w:val="26"/>
        </w:rPr>
        <w:t>7.</w:t>
      </w:r>
      <w:r>
        <w:rPr>
          <w:rFonts w:hint="default"/>
          <w:sz w:val="26"/>
          <w:szCs w:val="26"/>
          <w:lang w:val="ru-RU"/>
        </w:rPr>
        <w:t>8</w:t>
      </w:r>
      <w:r>
        <w:rPr>
          <w:sz w:val="26"/>
          <w:szCs w:val="26"/>
        </w:rPr>
        <w:t>.</w:t>
      </w:r>
      <w:r>
        <w:rPr>
          <w:color w:val="FFFFFF" w:themeColor="background1"/>
          <w:sz w:val="26"/>
          <w:szCs w:val="26"/>
          <w14:textFill>
            <w14:solidFill>
              <w14:schemeClr w14:val="bg1"/>
            </w14:solidFill>
          </w14:textFill>
        </w:rPr>
        <w:t>_</w:t>
      </w:r>
      <w:r>
        <w:rPr>
          <w:sz w:val="26"/>
          <w:szCs w:val="26"/>
        </w:rPr>
        <w:t xml:space="preserve">Жалоба может содержать ходатайство о приостановлении исполнения обжалуемого решения </w:t>
      </w:r>
      <w:r>
        <w:rPr>
          <w:sz w:val="26"/>
          <w:szCs w:val="26"/>
          <w:lang w:val="ru-RU"/>
        </w:rPr>
        <w:t>контролирующего</w:t>
      </w:r>
      <w:r>
        <w:rPr>
          <w:rFonts w:hint="default"/>
          <w:sz w:val="26"/>
          <w:szCs w:val="26"/>
          <w:lang w:val="ru-RU"/>
        </w:rPr>
        <w:t xml:space="preserve"> органа</w:t>
      </w:r>
      <w:r>
        <w:rPr>
          <w:sz w:val="26"/>
          <w:szCs w:val="26"/>
        </w:rPr>
        <w:t>.</w:t>
      </w:r>
    </w:p>
    <w:p w14:paraId="10ECDEA9">
      <w:pPr>
        <w:ind w:firstLine="567"/>
        <w:jc w:val="both"/>
        <w:rPr>
          <w:sz w:val="26"/>
          <w:szCs w:val="26"/>
        </w:rPr>
      </w:pPr>
      <w:r>
        <w:rPr>
          <w:sz w:val="26"/>
          <w:szCs w:val="26"/>
        </w:rPr>
        <w:t>7.</w:t>
      </w:r>
      <w:r>
        <w:rPr>
          <w:rFonts w:hint="default"/>
          <w:sz w:val="26"/>
          <w:szCs w:val="26"/>
          <w:lang w:val="ru-RU"/>
        </w:rPr>
        <w:t>9</w:t>
      </w:r>
      <w:r>
        <w:rPr>
          <w:sz w:val="26"/>
          <w:szCs w:val="26"/>
        </w:rPr>
        <w:t>.</w:t>
      </w:r>
      <w:r>
        <w:rPr>
          <w:color w:val="FFFFFF" w:themeColor="background1"/>
          <w:sz w:val="26"/>
          <w:szCs w:val="26"/>
          <w14:textFill>
            <w14:solidFill>
              <w14:schemeClr w14:val="bg1"/>
            </w14:solidFill>
          </w14:textFill>
        </w:rPr>
        <w:t>_</w:t>
      </w:r>
      <w:r>
        <w:rPr>
          <w:sz w:val="26"/>
          <w:szCs w:val="26"/>
        </w:rPr>
        <w:t>Уполномоченный на рассмотрение жалобы орган в срок не позднее двух рабочих дней со дня регистрации жалобы принимает решение:</w:t>
      </w:r>
    </w:p>
    <w:p w14:paraId="6A26A394">
      <w:pPr>
        <w:jc w:val="both"/>
        <w:rPr>
          <w:sz w:val="26"/>
          <w:szCs w:val="26"/>
        </w:rPr>
      </w:pPr>
      <w:r>
        <w:rPr>
          <w:sz w:val="26"/>
          <w:szCs w:val="26"/>
        </w:rPr>
        <w:t>1)</w:t>
      </w:r>
      <w:r>
        <w:rPr>
          <w:color w:val="FFFFFF" w:themeColor="background1"/>
          <w:sz w:val="26"/>
          <w:szCs w:val="26"/>
          <w14:textFill>
            <w14:solidFill>
              <w14:schemeClr w14:val="bg1"/>
            </w14:solidFill>
          </w14:textFill>
        </w:rPr>
        <w:t>_</w:t>
      </w:r>
      <w:r>
        <w:rPr>
          <w:sz w:val="26"/>
          <w:szCs w:val="26"/>
        </w:rPr>
        <w:t xml:space="preserve">о приостановлении исполнения обжалуемого решения </w:t>
      </w:r>
      <w:r>
        <w:rPr>
          <w:sz w:val="26"/>
          <w:szCs w:val="26"/>
          <w:lang w:val="ru-RU"/>
        </w:rPr>
        <w:t>контролирующего</w:t>
      </w:r>
      <w:r>
        <w:rPr>
          <w:rFonts w:hint="default"/>
          <w:sz w:val="26"/>
          <w:szCs w:val="26"/>
          <w:lang w:val="ru-RU"/>
        </w:rPr>
        <w:t xml:space="preserve"> органа</w:t>
      </w:r>
      <w:r>
        <w:rPr>
          <w:sz w:val="26"/>
          <w:szCs w:val="26"/>
        </w:rPr>
        <w:t>;</w:t>
      </w:r>
    </w:p>
    <w:p w14:paraId="675E48B8">
      <w:pPr>
        <w:jc w:val="both"/>
        <w:rPr>
          <w:sz w:val="26"/>
          <w:szCs w:val="26"/>
        </w:rPr>
      </w:pPr>
      <w:r>
        <w:rPr>
          <w:sz w:val="26"/>
          <w:szCs w:val="26"/>
        </w:rPr>
        <w:t>2)</w:t>
      </w:r>
      <w:r>
        <w:rPr>
          <w:color w:val="FFFFFF" w:themeColor="background1"/>
          <w:sz w:val="26"/>
          <w:szCs w:val="26"/>
          <w14:textFill>
            <w14:solidFill>
              <w14:schemeClr w14:val="bg1"/>
            </w14:solidFill>
          </w14:textFill>
        </w:rPr>
        <w:t>_</w:t>
      </w:r>
      <w:r>
        <w:rPr>
          <w:sz w:val="26"/>
          <w:szCs w:val="26"/>
        </w:rPr>
        <w:t xml:space="preserve">об отказе в приостановлении исполнения обжалуемого решения </w:t>
      </w:r>
      <w:r>
        <w:rPr>
          <w:sz w:val="26"/>
          <w:szCs w:val="26"/>
          <w:lang w:val="ru-RU"/>
        </w:rPr>
        <w:t>контролирующего</w:t>
      </w:r>
      <w:r>
        <w:rPr>
          <w:rFonts w:hint="default"/>
          <w:sz w:val="26"/>
          <w:szCs w:val="26"/>
          <w:lang w:val="ru-RU"/>
        </w:rPr>
        <w:t xml:space="preserve"> органа</w:t>
      </w:r>
      <w:r>
        <w:rPr>
          <w:sz w:val="26"/>
          <w:szCs w:val="26"/>
        </w:rPr>
        <w:t>.</w:t>
      </w:r>
    </w:p>
    <w:p w14:paraId="2718A086">
      <w:pPr>
        <w:ind w:firstLine="567"/>
        <w:jc w:val="both"/>
        <w:rPr>
          <w:sz w:val="26"/>
          <w:szCs w:val="26"/>
        </w:rPr>
      </w:pPr>
      <w:r>
        <w:rPr>
          <w:sz w:val="26"/>
          <w:szCs w:val="26"/>
        </w:rPr>
        <w:t>Информация о решении, указанном в настоящем пункте, направляется лицу, подавшему жалобу, в течение одного рабочего дня с момента принятия решения.</w:t>
      </w:r>
    </w:p>
    <w:p w14:paraId="5E9F3C2C">
      <w:pPr>
        <w:ind w:firstLine="567"/>
        <w:jc w:val="both"/>
        <w:rPr>
          <w:sz w:val="26"/>
          <w:szCs w:val="26"/>
        </w:rPr>
      </w:pPr>
      <w:r>
        <w:rPr>
          <w:sz w:val="26"/>
          <w:szCs w:val="26"/>
        </w:rPr>
        <w:t>7.</w:t>
      </w:r>
      <w:r>
        <w:rPr>
          <w:rFonts w:hint="default"/>
          <w:sz w:val="26"/>
          <w:szCs w:val="26"/>
          <w:lang w:val="ru-RU"/>
        </w:rPr>
        <w:t>10</w:t>
      </w:r>
      <w:r>
        <w:rPr>
          <w:sz w:val="26"/>
          <w:szCs w:val="26"/>
        </w:rPr>
        <w:t>.</w:t>
      </w:r>
      <w:r>
        <w:rPr>
          <w:color w:val="FFFFFF" w:themeColor="background1"/>
          <w:sz w:val="26"/>
          <w:szCs w:val="26"/>
          <w14:textFill>
            <w14:solidFill>
              <w14:schemeClr w14:val="bg1"/>
            </w14:solidFill>
          </w14:textFill>
        </w:rPr>
        <w:t>_</w:t>
      </w:r>
      <w:r>
        <w:rPr>
          <w:sz w:val="26"/>
          <w:szCs w:val="26"/>
        </w:rPr>
        <w:t xml:space="preserve">Жалоба подлежит рассмотрению уполномоченным на рассмотрение жалобы органом в порядке, установленном статьями 42 и 43 Федерального закона № 248-ФЗ, в течение </w:t>
      </w:r>
      <w:r>
        <w:rPr>
          <w:sz w:val="26"/>
          <w:szCs w:val="26"/>
          <w:lang w:val="ru-RU"/>
        </w:rPr>
        <w:t>пятнадцати</w:t>
      </w:r>
      <w:r>
        <w:rPr>
          <w:sz w:val="26"/>
          <w:szCs w:val="26"/>
        </w:rPr>
        <w:t xml:space="preserve"> рабочих дней со дня ее регистрации.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14:paraId="37E4726F">
      <w:pPr>
        <w:ind w:firstLine="567"/>
        <w:jc w:val="both"/>
        <w:rPr>
          <w:sz w:val="26"/>
          <w:szCs w:val="26"/>
        </w:rPr>
      </w:pPr>
      <w:r>
        <w:rPr>
          <w:sz w:val="26"/>
          <w:szCs w:val="26"/>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16ECD801">
      <w:pPr>
        <w:ind w:firstLine="567"/>
        <w:jc w:val="both"/>
        <w:rPr>
          <w:sz w:val="26"/>
          <w:szCs w:val="26"/>
        </w:rPr>
      </w:pPr>
      <w:r>
        <w:rPr>
          <w:sz w:val="26"/>
          <w:szCs w:val="26"/>
        </w:rPr>
        <w:t>7.1</w:t>
      </w:r>
      <w:r>
        <w:rPr>
          <w:rFonts w:hint="default"/>
          <w:sz w:val="26"/>
          <w:szCs w:val="26"/>
          <w:lang w:val="ru-RU"/>
        </w:rPr>
        <w:t>1</w:t>
      </w:r>
      <w:r>
        <w:rPr>
          <w:sz w:val="26"/>
          <w:szCs w:val="26"/>
        </w:rPr>
        <w:t>.</w:t>
      </w:r>
      <w:r>
        <w:rPr>
          <w:color w:val="FFFFFF" w:themeColor="background1"/>
          <w:sz w:val="26"/>
          <w:szCs w:val="26"/>
          <w14:textFill>
            <w14:solidFill>
              <w14:schemeClr w14:val="bg1"/>
            </w14:solidFill>
          </w14:textFill>
        </w:rPr>
        <w:t>_</w:t>
      </w:r>
      <w:r>
        <w:rPr>
          <w:sz w:val="26"/>
          <w:szCs w:val="26"/>
        </w:rPr>
        <w:t>По итогам рассмотрения жалобы уполномоченный на рассмотрение жалобы орган принимает одно из следующих решений:</w:t>
      </w:r>
    </w:p>
    <w:p w14:paraId="17275B22">
      <w:pPr>
        <w:ind w:firstLine="567"/>
        <w:jc w:val="both"/>
        <w:rPr>
          <w:sz w:val="26"/>
          <w:szCs w:val="26"/>
        </w:rPr>
      </w:pPr>
      <w:r>
        <w:rPr>
          <w:sz w:val="26"/>
          <w:szCs w:val="26"/>
        </w:rPr>
        <w:t>1) оставляет жалобу без удовлетворения;</w:t>
      </w:r>
    </w:p>
    <w:p w14:paraId="5BDFE6BD">
      <w:pPr>
        <w:ind w:firstLine="567"/>
        <w:jc w:val="both"/>
        <w:rPr>
          <w:sz w:val="26"/>
          <w:szCs w:val="26"/>
        </w:rPr>
      </w:pPr>
      <w:r>
        <w:rPr>
          <w:sz w:val="26"/>
          <w:szCs w:val="26"/>
        </w:rPr>
        <w:t xml:space="preserve">2) отменяет решение </w:t>
      </w:r>
      <w:r>
        <w:rPr>
          <w:sz w:val="26"/>
          <w:szCs w:val="26"/>
          <w:lang w:val="ru-RU"/>
        </w:rPr>
        <w:t>контролирующего</w:t>
      </w:r>
      <w:r>
        <w:rPr>
          <w:rFonts w:hint="default"/>
          <w:sz w:val="26"/>
          <w:szCs w:val="26"/>
          <w:lang w:val="ru-RU"/>
        </w:rPr>
        <w:t xml:space="preserve"> </w:t>
      </w:r>
      <w:r>
        <w:rPr>
          <w:sz w:val="26"/>
          <w:szCs w:val="26"/>
        </w:rPr>
        <w:t>о</w:t>
      </w:r>
      <w:r>
        <w:rPr>
          <w:sz w:val="26"/>
          <w:szCs w:val="26"/>
          <w:lang w:val="ru-RU"/>
        </w:rPr>
        <w:t>ргана</w:t>
      </w:r>
      <w:r>
        <w:rPr>
          <w:rFonts w:hint="default"/>
          <w:sz w:val="26"/>
          <w:szCs w:val="26"/>
          <w:lang w:val="ru-RU"/>
        </w:rPr>
        <w:t xml:space="preserve"> </w:t>
      </w:r>
      <w:r>
        <w:rPr>
          <w:sz w:val="26"/>
          <w:szCs w:val="26"/>
        </w:rPr>
        <w:t>полностью или частично;</w:t>
      </w:r>
    </w:p>
    <w:p w14:paraId="37A3D420">
      <w:pPr>
        <w:ind w:firstLine="567"/>
        <w:jc w:val="both"/>
        <w:rPr>
          <w:sz w:val="26"/>
          <w:szCs w:val="26"/>
        </w:rPr>
      </w:pPr>
      <w:r>
        <w:rPr>
          <w:sz w:val="26"/>
          <w:szCs w:val="26"/>
        </w:rPr>
        <w:t>3)</w:t>
      </w:r>
      <w:r>
        <w:rPr>
          <w:color w:val="FFFFFF" w:themeColor="background1"/>
          <w:sz w:val="26"/>
          <w:szCs w:val="26"/>
          <w14:textFill>
            <w14:solidFill>
              <w14:schemeClr w14:val="bg1"/>
            </w14:solidFill>
          </w14:textFill>
        </w:rPr>
        <w:t>_</w:t>
      </w:r>
      <w:r>
        <w:rPr>
          <w:sz w:val="26"/>
          <w:szCs w:val="26"/>
        </w:rPr>
        <w:t xml:space="preserve">отменяет решение </w:t>
      </w:r>
      <w:r>
        <w:rPr>
          <w:sz w:val="26"/>
          <w:szCs w:val="26"/>
          <w:lang w:val="ru-RU"/>
        </w:rPr>
        <w:t>контролирующего</w:t>
      </w:r>
      <w:r>
        <w:rPr>
          <w:rFonts w:hint="default"/>
          <w:sz w:val="26"/>
          <w:szCs w:val="26"/>
          <w:lang w:val="ru-RU"/>
        </w:rPr>
        <w:t xml:space="preserve"> органа </w:t>
      </w:r>
      <w:r>
        <w:rPr>
          <w:sz w:val="26"/>
          <w:szCs w:val="26"/>
        </w:rPr>
        <w:t>полностью и принимает новое решение;</w:t>
      </w:r>
    </w:p>
    <w:p w14:paraId="230DA5F2">
      <w:pPr>
        <w:ind w:firstLine="567"/>
        <w:jc w:val="both"/>
        <w:rPr>
          <w:sz w:val="26"/>
          <w:szCs w:val="26"/>
        </w:rPr>
      </w:pPr>
      <w:r>
        <w:rPr>
          <w:sz w:val="26"/>
          <w:szCs w:val="26"/>
        </w:rPr>
        <w:t>4)</w:t>
      </w:r>
      <w:r>
        <w:rPr>
          <w:color w:val="FFFFFF" w:themeColor="background1"/>
          <w:sz w:val="26"/>
          <w:szCs w:val="26"/>
          <w14:textFill>
            <w14:solidFill>
              <w14:schemeClr w14:val="bg1"/>
            </w14:solidFill>
          </w14:textFill>
        </w:rPr>
        <w:t>_</w:t>
      </w:r>
      <w:r>
        <w:rPr>
          <w:sz w:val="26"/>
          <w:szCs w:val="26"/>
        </w:rPr>
        <w:t xml:space="preserve">признает действия (бездействие) должностных лиц </w:t>
      </w:r>
      <w:r>
        <w:rPr>
          <w:sz w:val="26"/>
          <w:szCs w:val="26"/>
          <w:lang w:val="ru-RU"/>
        </w:rPr>
        <w:t>контролирующего</w:t>
      </w:r>
      <w:r>
        <w:rPr>
          <w:rFonts w:hint="default"/>
          <w:sz w:val="26"/>
          <w:szCs w:val="26"/>
          <w:lang w:val="ru-RU"/>
        </w:rPr>
        <w:t xml:space="preserve"> органа</w:t>
      </w:r>
      <w:r>
        <w:rPr>
          <w:sz w:val="26"/>
          <w:szCs w:val="26"/>
        </w:rPr>
        <w:t xml:space="preserve"> незаконными и выносит решение по существу, в том числе об осуществлении при необходимости определенных действий.</w:t>
      </w:r>
    </w:p>
    <w:p w14:paraId="073BA2B4">
      <w:pPr>
        <w:ind w:firstLine="567"/>
        <w:jc w:val="both"/>
        <w:rPr>
          <w:rFonts w:hint="default"/>
          <w:sz w:val="26"/>
          <w:szCs w:val="26"/>
          <w:lang w:val="ru-RU"/>
        </w:rPr>
      </w:pPr>
      <w:r>
        <w:rPr>
          <w:rFonts w:hint="default"/>
          <w:sz w:val="26"/>
          <w:szCs w:val="26"/>
          <w:lang w:val="ru-RU"/>
        </w:rPr>
        <w:t>7.12.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14:paraId="0E56CF21">
      <w:pPr>
        <w:jc w:val="both"/>
        <w:rPr>
          <w:rFonts w:hint="default"/>
          <w:sz w:val="26"/>
          <w:szCs w:val="26"/>
          <w:lang w:val="ru-RU"/>
        </w:rPr>
      </w:pPr>
      <w:r>
        <w:rPr>
          <w:rFonts w:hint="default"/>
          <w:sz w:val="26"/>
          <w:szCs w:val="26"/>
          <w:lang w:val="ru-RU"/>
        </w:rPr>
        <w:t xml:space="preserve">1) жалоба подана после истечения сроков подачи жалобы, установленных </w:t>
      </w:r>
      <w:r>
        <w:rPr>
          <w:rFonts w:hint="default"/>
          <w:sz w:val="26"/>
          <w:szCs w:val="26"/>
          <w:lang w:val="ru-RU"/>
        </w:rPr>
        <w:fldChar w:fldCharType="begin"/>
      </w:r>
      <w:r>
        <w:rPr>
          <w:rFonts w:hint="default"/>
          <w:sz w:val="26"/>
          <w:szCs w:val="26"/>
          <w:lang w:val="ru-RU"/>
        </w:rPr>
        <w:instrText xml:space="preserve"> HYPERLINK "https://login.consultant.ru/link/?req=doc&amp;base=LAW&amp;n=495001&amp;dst=100440&amp;field=134&amp;date=25.02.2025" </w:instrText>
      </w:r>
      <w:r>
        <w:rPr>
          <w:rFonts w:hint="default"/>
          <w:sz w:val="26"/>
          <w:szCs w:val="26"/>
          <w:lang w:val="ru-RU"/>
        </w:rPr>
        <w:fldChar w:fldCharType="separate"/>
      </w:r>
      <w:r>
        <w:rPr>
          <w:rFonts w:hint="default"/>
          <w:sz w:val="26"/>
          <w:szCs w:val="26"/>
          <w:lang w:val="ru-RU"/>
        </w:rPr>
        <w:t xml:space="preserve">частью </w:t>
      </w:r>
      <w:r>
        <w:rPr>
          <w:rFonts w:hint="default"/>
          <w:sz w:val="26"/>
          <w:szCs w:val="26"/>
          <w:lang w:val="ru-RU"/>
        </w:rPr>
        <w:fldChar w:fldCharType="end"/>
      </w:r>
      <w:r>
        <w:rPr>
          <w:rFonts w:hint="default"/>
          <w:sz w:val="26"/>
          <w:szCs w:val="26"/>
          <w:lang w:val="ru-RU"/>
        </w:rPr>
        <w:t>7.</w:t>
      </w:r>
      <w:r>
        <w:rPr>
          <w:rFonts w:hint="default"/>
          <w:sz w:val="26"/>
          <w:szCs w:val="26"/>
          <w:lang w:val="ru-RU"/>
        </w:rPr>
        <w:fldChar w:fldCharType="begin"/>
      </w:r>
      <w:r>
        <w:rPr>
          <w:rFonts w:hint="default"/>
          <w:sz w:val="26"/>
          <w:szCs w:val="26"/>
          <w:lang w:val="ru-RU"/>
        </w:rPr>
        <w:instrText xml:space="preserve"> HYPERLINK "https://login.consultant.ru/link/?req=doc&amp;base=LAW&amp;n=495001&amp;dst=100441&amp;field=134&amp;date=25.02.2025" </w:instrText>
      </w:r>
      <w:r>
        <w:rPr>
          <w:rFonts w:hint="default"/>
          <w:sz w:val="26"/>
          <w:szCs w:val="26"/>
          <w:lang w:val="ru-RU"/>
        </w:rPr>
        <w:fldChar w:fldCharType="separate"/>
      </w:r>
      <w:r>
        <w:rPr>
          <w:rFonts w:hint="default"/>
          <w:sz w:val="26"/>
          <w:szCs w:val="26"/>
          <w:lang w:val="ru-RU"/>
        </w:rPr>
        <w:t xml:space="preserve">6 </w:t>
      </w:r>
      <w:r>
        <w:rPr>
          <w:rFonts w:hint="default"/>
          <w:sz w:val="26"/>
          <w:szCs w:val="26"/>
          <w:lang w:val="ru-RU"/>
        </w:rPr>
        <w:fldChar w:fldCharType="end"/>
      </w:r>
      <w:r>
        <w:rPr>
          <w:rFonts w:hint="default"/>
          <w:sz w:val="26"/>
          <w:szCs w:val="26"/>
          <w:lang w:val="ru-RU"/>
        </w:rPr>
        <w:t xml:space="preserve">настоящей статьи, и не содержит ходатайства о восстановлении пропущенного срока на подачу жалобы; </w:t>
      </w:r>
    </w:p>
    <w:p w14:paraId="169729E0">
      <w:pPr>
        <w:jc w:val="both"/>
        <w:rPr>
          <w:rFonts w:hint="default"/>
          <w:sz w:val="26"/>
          <w:szCs w:val="26"/>
          <w:lang w:val="ru-RU"/>
        </w:rPr>
      </w:pPr>
      <w:r>
        <w:rPr>
          <w:rFonts w:hint="default"/>
          <w:sz w:val="26"/>
          <w:szCs w:val="26"/>
          <w:lang w:val="ru-RU"/>
        </w:rPr>
        <w:t xml:space="preserve">2) в удовлетворении ходатайства о восстановлении пропущенного срока на подачу жалобы отказано; </w:t>
      </w:r>
    </w:p>
    <w:p w14:paraId="0A59D96F">
      <w:pPr>
        <w:jc w:val="both"/>
        <w:rPr>
          <w:rFonts w:hint="default"/>
          <w:sz w:val="26"/>
          <w:szCs w:val="26"/>
          <w:lang w:val="ru-RU"/>
        </w:rPr>
      </w:pPr>
      <w:bookmarkStart w:id="6" w:name="p4"/>
      <w:bookmarkEnd w:id="6"/>
      <w:r>
        <w:rPr>
          <w:rFonts w:hint="default"/>
          <w:sz w:val="26"/>
          <w:szCs w:val="26"/>
          <w:lang w:val="ru-RU"/>
        </w:rPr>
        <w:t xml:space="preserve">3) до принятия решения по жалобе от контролируемого лица, ее подавшего, поступило заявление об отзыве жалобы; </w:t>
      </w:r>
    </w:p>
    <w:p w14:paraId="2CA3305E">
      <w:pPr>
        <w:jc w:val="both"/>
        <w:rPr>
          <w:rFonts w:hint="default"/>
          <w:sz w:val="26"/>
          <w:szCs w:val="26"/>
          <w:lang w:val="ru-RU"/>
        </w:rPr>
      </w:pPr>
      <w:r>
        <w:rPr>
          <w:rFonts w:hint="default"/>
          <w:sz w:val="26"/>
          <w:szCs w:val="26"/>
          <w:lang w:val="ru-RU"/>
        </w:rPr>
        <w:t xml:space="preserve">4) имеется решение суда по вопросам, поставленным в жалобе; </w:t>
      </w:r>
    </w:p>
    <w:p w14:paraId="75C69BBE">
      <w:pPr>
        <w:jc w:val="both"/>
        <w:rPr>
          <w:rFonts w:hint="default"/>
          <w:sz w:val="26"/>
          <w:szCs w:val="26"/>
          <w:lang w:val="ru-RU"/>
        </w:rPr>
      </w:pPr>
      <w:r>
        <w:rPr>
          <w:rFonts w:hint="default"/>
          <w:sz w:val="26"/>
          <w:szCs w:val="26"/>
          <w:lang w:val="ru-RU"/>
        </w:rPr>
        <w:t xml:space="preserve">5) ранее в уполномоченный орган была подана другая жалоба от того же контролируемого лица по тем же основаниям; </w:t>
      </w:r>
    </w:p>
    <w:p w14:paraId="00618E76">
      <w:pPr>
        <w:jc w:val="both"/>
        <w:rPr>
          <w:rFonts w:hint="default"/>
          <w:sz w:val="26"/>
          <w:szCs w:val="26"/>
          <w:lang w:val="ru-RU"/>
        </w:rPr>
      </w:pPr>
      <w:r>
        <w:rPr>
          <w:rFonts w:hint="default"/>
          <w:sz w:val="26"/>
          <w:szCs w:val="26"/>
          <w:lang w:val="ru-RU"/>
        </w:rPr>
        <w:t xml:space="preserve">6) жалоба содержит нецензурные либо оскорбительные выражения, угрозы жизни, здоровью и имуществу должностных лиц контролирующего органа, а также членов их семей; </w:t>
      </w:r>
    </w:p>
    <w:p w14:paraId="2C89F188">
      <w:pPr>
        <w:jc w:val="both"/>
        <w:rPr>
          <w:rFonts w:hint="default"/>
          <w:sz w:val="26"/>
          <w:szCs w:val="26"/>
          <w:lang w:val="ru-RU"/>
        </w:rPr>
      </w:pPr>
      <w:r>
        <w:rPr>
          <w:rFonts w:hint="default"/>
          <w:sz w:val="26"/>
          <w:szCs w:val="26"/>
          <w:lang w:val="ru-RU"/>
        </w:rPr>
        <w:t xml:space="preserve">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 </w:t>
      </w:r>
    </w:p>
    <w:p w14:paraId="619CB48B">
      <w:pPr>
        <w:jc w:val="both"/>
        <w:rPr>
          <w:rFonts w:hint="default"/>
          <w:sz w:val="26"/>
          <w:szCs w:val="26"/>
          <w:lang w:val="ru-RU"/>
        </w:rPr>
      </w:pPr>
      <w:bookmarkStart w:id="7" w:name="p9"/>
      <w:bookmarkEnd w:id="7"/>
      <w:r>
        <w:rPr>
          <w:rFonts w:hint="default"/>
          <w:sz w:val="26"/>
          <w:szCs w:val="26"/>
          <w:lang w:val="ru-RU"/>
        </w:rPr>
        <w:t xml:space="preserve">8) жалоба подана в ненадлежащий уполномоченный орган; </w:t>
      </w:r>
    </w:p>
    <w:p w14:paraId="21DBDEC0">
      <w:pPr>
        <w:jc w:val="both"/>
        <w:rPr>
          <w:rFonts w:hint="default"/>
          <w:sz w:val="26"/>
          <w:szCs w:val="26"/>
          <w:lang w:val="ru-RU"/>
        </w:rPr>
      </w:pPr>
      <w:r>
        <w:rPr>
          <w:rFonts w:hint="default"/>
          <w:sz w:val="26"/>
          <w:szCs w:val="26"/>
          <w:lang w:val="ru-RU"/>
        </w:rPr>
        <w:t xml:space="preserve">9) законодательством Российской Федерации предусмотрен только судебный порядок обжалования решений контрольного (надзорного) органа. </w:t>
      </w:r>
    </w:p>
    <w:p w14:paraId="31AA6911">
      <w:pPr>
        <w:ind w:firstLine="567"/>
        <w:jc w:val="both"/>
        <w:rPr>
          <w:rFonts w:hint="default"/>
          <w:sz w:val="26"/>
          <w:szCs w:val="26"/>
          <w:lang w:val="ru-RU"/>
        </w:rPr>
      </w:pPr>
      <w:r>
        <w:rPr>
          <w:rFonts w:hint="default"/>
          <w:sz w:val="26"/>
          <w:szCs w:val="26"/>
          <w:lang w:val="ru-RU"/>
        </w:rPr>
        <w:t xml:space="preserve">Отказ в рассмотрении жалобы по основаниям, указанным в </w:t>
      </w:r>
      <w:r>
        <w:rPr>
          <w:rFonts w:hint="default"/>
          <w:sz w:val="26"/>
          <w:szCs w:val="26"/>
          <w:lang w:val="ru-RU"/>
        </w:rPr>
        <w:fldChar w:fldCharType="begin"/>
      </w:r>
      <w:r>
        <w:rPr>
          <w:rFonts w:hint="default"/>
          <w:sz w:val="26"/>
          <w:szCs w:val="26"/>
          <w:lang w:val="ru-RU"/>
        </w:rPr>
        <w:instrText xml:space="preserve"> HYPERLINK "" \l "p4" </w:instrText>
      </w:r>
      <w:r>
        <w:rPr>
          <w:rFonts w:hint="default"/>
          <w:sz w:val="26"/>
          <w:szCs w:val="26"/>
          <w:lang w:val="ru-RU"/>
        </w:rPr>
        <w:fldChar w:fldCharType="separate"/>
      </w:r>
      <w:r>
        <w:rPr>
          <w:rFonts w:hint="default"/>
          <w:sz w:val="26"/>
          <w:szCs w:val="26"/>
          <w:lang w:val="ru-RU"/>
        </w:rPr>
        <w:t>пунктах 3</w:t>
      </w:r>
      <w:r>
        <w:rPr>
          <w:rFonts w:hint="default"/>
          <w:sz w:val="26"/>
          <w:szCs w:val="26"/>
          <w:lang w:val="ru-RU"/>
        </w:rPr>
        <w:fldChar w:fldCharType="end"/>
      </w:r>
      <w:r>
        <w:rPr>
          <w:rFonts w:hint="default"/>
          <w:sz w:val="26"/>
          <w:szCs w:val="26"/>
          <w:lang w:val="ru-RU"/>
        </w:rPr>
        <w:t xml:space="preserve"> - </w:t>
      </w:r>
      <w:r>
        <w:rPr>
          <w:rFonts w:hint="default"/>
          <w:sz w:val="26"/>
          <w:szCs w:val="26"/>
          <w:lang w:val="ru-RU"/>
        </w:rPr>
        <w:fldChar w:fldCharType="begin"/>
      </w:r>
      <w:r>
        <w:rPr>
          <w:rFonts w:hint="default"/>
          <w:sz w:val="26"/>
          <w:szCs w:val="26"/>
          <w:lang w:val="ru-RU"/>
        </w:rPr>
        <w:instrText xml:space="preserve"> HYPERLINK "" \l "p9" </w:instrText>
      </w:r>
      <w:r>
        <w:rPr>
          <w:rFonts w:hint="default"/>
          <w:sz w:val="26"/>
          <w:szCs w:val="26"/>
          <w:lang w:val="ru-RU"/>
        </w:rPr>
        <w:fldChar w:fldCharType="separate"/>
      </w:r>
      <w:r>
        <w:rPr>
          <w:rFonts w:hint="default"/>
          <w:sz w:val="26"/>
          <w:szCs w:val="26"/>
          <w:lang w:val="ru-RU"/>
        </w:rPr>
        <w:t xml:space="preserve">8 части </w:t>
      </w:r>
      <w:r>
        <w:rPr>
          <w:rFonts w:hint="default"/>
          <w:sz w:val="26"/>
          <w:szCs w:val="26"/>
          <w:lang w:val="ru-RU"/>
        </w:rPr>
        <w:fldChar w:fldCharType="end"/>
      </w:r>
      <w:r>
        <w:rPr>
          <w:rFonts w:hint="default"/>
          <w:sz w:val="26"/>
          <w:szCs w:val="26"/>
          <w:lang w:val="ru-RU"/>
        </w:rPr>
        <w:t xml:space="preserve">7.12 настоящей статьи, не является результатом досудебного обжалования и не может служить основанием для судебного обжалования решений контролирующего органа, действий (бездействия) его должностных лиц. </w:t>
      </w:r>
    </w:p>
    <w:p w14:paraId="7AB17841">
      <w:pPr>
        <w:ind w:firstLine="567"/>
        <w:jc w:val="both"/>
        <w:rPr>
          <w:sz w:val="26"/>
          <w:szCs w:val="26"/>
        </w:rPr>
      </w:pPr>
    </w:p>
    <w:p w14:paraId="5C221601">
      <w:pPr>
        <w:pStyle w:val="14"/>
        <w:numPr>
          <w:ilvl w:val="0"/>
          <w:numId w:val="8"/>
        </w:numPr>
        <w:ind w:left="927" w:leftChars="0" w:hanging="360" w:firstLineChars="0"/>
        <w:jc w:val="center"/>
        <w:rPr>
          <w:b/>
          <w:sz w:val="26"/>
          <w:szCs w:val="26"/>
        </w:rPr>
      </w:pPr>
      <w:r>
        <w:rPr>
          <w:b/>
          <w:sz w:val="26"/>
          <w:szCs w:val="26"/>
        </w:rPr>
        <w:t xml:space="preserve">Оценка результативности и эффективности </w:t>
      </w:r>
    </w:p>
    <w:p w14:paraId="0DB326BA">
      <w:pPr>
        <w:pStyle w:val="14"/>
        <w:ind w:left="927"/>
        <w:jc w:val="center"/>
        <w:rPr>
          <w:b/>
          <w:sz w:val="26"/>
          <w:szCs w:val="26"/>
        </w:rPr>
      </w:pPr>
      <w:r>
        <w:rPr>
          <w:b/>
          <w:sz w:val="26"/>
          <w:szCs w:val="26"/>
        </w:rPr>
        <w:t>деятельности отдела муниципального контроля при осуществлении муниципального земельного контроля</w:t>
      </w:r>
    </w:p>
    <w:p w14:paraId="0FF92A41">
      <w:pPr>
        <w:rPr>
          <w:b/>
          <w:sz w:val="26"/>
          <w:szCs w:val="26"/>
        </w:rPr>
      </w:pPr>
    </w:p>
    <w:p w14:paraId="2CE15EF3">
      <w:pPr>
        <w:ind w:firstLine="567"/>
        <w:jc w:val="both"/>
        <w:rPr>
          <w:sz w:val="26"/>
          <w:szCs w:val="26"/>
        </w:rPr>
      </w:pPr>
      <w:r>
        <w:rPr>
          <w:sz w:val="26"/>
          <w:szCs w:val="26"/>
        </w:rPr>
        <w:t>8.1.</w:t>
      </w:r>
      <w:r>
        <w:rPr>
          <w:color w:val="FFFFFF" w:themeColor="background1"/>
          <w:sz w:val="26"/>
          <w:szCs w:val="26"/>
          <w14:textFill>
            <w14:solidFill>
              <w14:schemeClr w14:val="bg1"/>
            </w14:solidFill>
          </w14:textFill>
        </w:rPr>
        <w:t>_</w:t>
      </w:r>
      <w:r>
        <w:rPr>
          <w:sz w:val="26"/>
          <w:szCs w:val="26"/>
        </w:rPr>
        <w:t xml:space="preserve">Оценка результативности и эффективности деятельности </w:t>
      </w:r>
      <w:r>
        <w:rPr>
          <w:sz w:val="26"/>
          <w:szCs w:val="26"/>
          <w:lang w:val="ru-RU"/>
        </w:rPr>
        <w:t>контролирующего</w:t>
      </w:r>
      <w:r>
        <w:rPr>
          <w:rFonts w:hint="default"/>
          <w:sz w:val="26"/>
          <w:szCs w:val="26"/>
          <w:lang w:val="ru-RU"/>
        </w:rPr>
        <w:t xml:space="preserve"> </w:t>
      </w:r>
      <w:r>
        <w:rPr>
          <w:sz w:val="26"/>
          <w:szCs w:val="26"/>
        </w:rPr>
        <w:t>о</w:t>
      </w:r>
      <w:r>
        <w:rPr>
          <w:sz w:val="26"/>
          <w:szCs w:val="26"/>
          <w:lang w:val="ru-RU"/>
        </w:rPr>
        <w:t>ргана</w:t>
      </w:r>
      <w:r>
        <w:rPr>
          <w:sz w:val="26"/>
          <w:szCs w:val="26"/>
        </w:rPr>
        <w:t xml:space="preserve"> при осуществлении муниципального контроля производится в порядке, установленном Правительством Российской Федерации на основе ключевых и индикативных показателей результативности и эффективности муниципального</w:t>
      </w:r>
      <w:r>
        <w:rPr>
          <w:rFonts w:hint="default"/>
          <w:sz w:val="26"/>
          <w:szCs w:val="26"/>
          <w:lang w:val="ru-RU"/>
        </w:rPr>
        <w:t xml:space="preserve"> </w:t>
      </w:r>
      <w:r>
        <w:rPr>
          <w:sz w:val="26"/>
          <w:szCs w:val="26"/>
        </w:rPr>
        <w:t>контроля.</w:t>
      </w:r>
      <w:bookmarkStart w:id="8" w:name="Par0"/>
      <w:bookmarkEnd w:id="8"/>
    </w:p>
    <w:p w14:paraId="1C878EDE">
      <w:pPr>
        <w:ind w:firstLine="567"/>
        <w:jc w:val="both"/>
        <w:rPr>
          <w:sz w:val="26"/>
          <w:szCs w:val="26"/>
        </w:rPr>
      </w:pPr>
      <w:r>
        <w:rPr>
          <w:sz w:val="26"/>
          <w:szCs w:val="26"/>
        </w:rPr>
        <w:t xml:space="preserve">8.2. Ключевые показатели муниципального контроля, осуществляемого </w:t>
      </w:r>
      <w:r>
        <w:rPr>
          <w:sz w:val="26"/>
          <w:szCs w:val="26"/>
          <w:lang w:val="ru-RU"/>
        </w:rPr>
        <w:t>контролирующим</w:t>
      </w:r>
      <w:r>
        <w:rPr>
          <w:rFonts w:hint="default"/>
          <w:sz w:val="26"/>
          <w:szCs w:val="26"/>
          <w:lang w:val="ru-RU"/>
        </w:rPr>
        <w:t xml:space="preserve"> </w:t>
      </w:r>
      <w:r>
        <w:rPr>
          <w:sz w:val="26"/>
          <w:szCs w:val="26"/>
        </w:rPr>
        <w:t>о</w:t>
      </w:r>
      <w:r>
        <w:rPr>
          <w:sz w:val="26"/>
          <w:szCs w:val="26"/>
          <w:lang w:val="ru-RU"/>
        </w:rPr>
        <w:t>рганом</w:t>
      </w:r>
      <w:r>
        <w:rPr>
          <w:sz w:val="26"/>
          <w:szCs w:val="26"/>
        </w:rPr>
        <w:t>, их целевые значения, а также индикативные показатели для муниципального контроля решением Думы Анучинского муниципального округа.</w:t>
      </w:r>
    </w:p>
    <w:p w14:paraId="0BB0065C">
      <w:pPr>
        <w:ind w:firstLine="567"/>
        <w:jc w:val="both"/>
        <w:rPr>
          <w:sz w:val="26"/>
          <w:szCs w:val="26"/>
        </w:rPr>
      </w:pPr>
      <w:r>
        <w:rPr>
          <w:sz w:val="26"/>
          <w:szCs w:val="26"/>
        </w:rPr>
        <w:t>8.3.</w:t>
      </w:r>
      <w:r>
        <w:rPr>
          <w:rFonts w:hint="default"/>
          <w:sz w:val="26"/>
          <w:szCs w:val="26"/>
          <w:lang w:val="ru-RU"/>
        </w:rPr>
        <w:t xml:space="preserve"> </w:t>
      </w:r>
      <w:r>
        <w:rPr>
          <w:sz w:val="26"/>
          <w:szCs w:val="26"/>
          <w:lang w:val="ru-RU"/>
        </w:rPr>
        <w:t>Контролирующий</w:t>
      </w:r>
      <w:r>
        <w:rPr>
          <w:rFonts w:hint="default"/>
          <w:sz w:val="26"/>
          <w:szCs w:val="26"/>
          <w:lang w:val="ru-RU"/>
        </w:rPr>
        <w:t xml:space="preserve"> орган</w:t>
      </w:r>
      <w:r>
        <w:rPr>
          <w:sz w:val="26"/>
          <w:szCs w:val="26"/>
        </w:rPr>
        <w:t xml:space="preserve"> ежегодно в порядке и в сроки, установленные постановлением Правительства Российской Федерации,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муниципального контроля, в том числе о влиянии профилактических мероприятий и контрольных мероприятий на достижение ключевых показателей.</w:t>
      </w:r>
    </w:p>
    <w:p w14:paraId="7AF0BB27">
      <w:pPr>
        <w:ind w:firstLine="567"/>
        <w:jc w:val="both"/>
        <w:rPr>
          <w:sz w:val="26"/>
          <w:szCs w:val="26"/>
        </w:rPr>
      </w:pPr>
    </w:p>
    <w:p w14:paraId="5EFA25F5">
      <w:pPr>
        <w:ind w:firstLine="567"/>
        <w:jc w:val="center"/>
        <w:rPr>
          <w:b/>
          <w:sz w:val="26"/>
          <w:szCs w:val="26"/>
        </w:rPr>
      </w:pPr>
    </w:p>
    <w:p w14:paraId="59F67C20">
      <w:pPr>
        <w:ind w:firstLine="567"/>
        <w:jc w:val="both"/>
        <w:rPr>
          <w:sz w:val="26"/>
          <w:szCs w:val="26"/>
        </w:rPr>
      </w:pPr>
    </w:p>
    <w:p w14:paraId="59217FD4">
      <w:pPr>
        <w:ind w:firstLine="567"/>
        <w:rPr>
          <w:b/>
          <w:sz w:val="26"/>
          <w:szCs w:val="26"/>
        </w:rPr>
      </w:pPr>
    </w:p>
    <w:p w14:paraId="634C4063">
      <w:pPr>
        <w:ind w:firstLine="567"/>
        <w:rPr>
          <w:b/>
          <w:sz w:val="26"/>
          <w:szCs w:val="26"/>
        </w:rPr>
      </w:pPr>
    </w:p>
    <w:p w14:paraId="7DADE577">
      <w:pPr>
        <w:ind w:firstLine="567"/>
        <w:rPr>
          <w:b/>
          <w:sz w:val="26"/>
          <w:szCs w:val="26"/>
        </w:rPr>
      </w:pPr>
    </w:p>
    <w:p w14:paraId="7FEA537B">
      <w:pPr>
        <w:ind w:firstLine="567"/>
        <w:rPr>
          <w:b/>
          <w:sz w:val="26"/>
          <w:szCs w:val="26"/>
        </w:rPr>
      </w:pPr>
    </w:p>
    <w:p w14:paraId="37413FA7">
      <w:pPr>
        <w:ind w:firstLine="567"/>
        <w:rPr>
          <w:b/>
          <w:sz w:val="26"/>
          <w:szCs w:val="26"/>
        </w:rPr>
      </w:pPr>
    </w:p>
    <w:p w14:paraId="0262C865">
      <w:pPr>
        <w:ind w:firstLine="567"/>
        <w:rPr>
          <w:b/>
          <w:sz w:val="26"/>
          <w:szCs w:val="26"/>
        </w:rPr>
      </w:pPr>
    </w:p>
    <w:p w14:paraId="42441184">
      <w:pPr>
        <w:ind w:firstLine="567"/>
        <w:rPr>
          <w:b/>
          <w:sz w:val="26"/>
          <w:szCs w:val="26"/>
        </w:rPr>
      </w:pPr>
    </w:p>
    <w:p w14:paraId="5F4C8383">
      <w:pPr>
        <w:ind w:firstLine="567"/>
        <w:rPr>
          <w:b/>
          <w:sz w:val="26"/>
          <w:szCs w:val="26"/>
        </w:rPr>
      </w:pPr>
    </w:p>
    <w:p w14:paraId="74162B66">
      <w:pPr>
        <w:ind w:firstLine="567"/>
        <w:rPr>
          <w:b/>
          <w:sz w:val="26"/>
          <w:szCs w:val="26"/>
        </w:rPr>
      </w:pPr>
    </w:p>
    <w:p w14:paraId="479F0AAC">
      <w:pPr>
        <w:ind w:firstLine="567"/>
        <w:rPr>
          <w:b/>
          <w:sz w:val="26"/>
          <w:szCs w:val="26"/>
        </w:rPr>
      </w:pPr>
    </w:p>
    <w:p w14:paraId="00AFE358">
      <w:pPr>
        <w:ind w:firstLine="567"/>
        <w:rPr>
          <w:b/>
          <w:sz w:val="26"/>
          <w:szCs w:val="26"/>
        </w:rPr>
      </w:pPr>
    </w:p>
    <w:p w14:paraId="664D5B5E">
      <w:pPr>
        <w:ind w:firstLine="567"/>
        <w:rPr>
          <w:b/>
          <w:sz w:val="26"/>
          <w:szCs w:val="26"/>
        </w:rPr>
      </w:pPr>
    </w:p>
    <w:p w14:paraId="25749A82">
      <w:pPr>
        <w:ind w:firstLine="567"/>
        <w:rPr>
          <w:b/>
          <w:sz w:val="26"/>
          <w:szCs w:val="26"/>
        </w:rPr>
      </w:pPr>
    </w:p>
    <w:p w14:paraId="6483948D">
      <w:pPr>
        <w:ind w:firstLine="567"/>
        <w:rPr>
          <w:b/>
          <w:sz w:val="26"/>
          <w:szCs w:val="26"/>
        </w:rPr>
      </w:pPr>
    </w:p>
    <w:p w14:paraId="52579097">
      <w:pPr>
        <w:ind w:firstLine="567"/>
        <w:rPr>
          <w:b/>
          <w:sz w:val="26"/>
          <w:szCs w:val="26"/>
        </w:rPr>
      </w:pPr>
    </w:p>
    <w:p w14:paraId="404E3CCD">
      <w:pPr>
        <w:ind w:firstLine="567"/>
        <w:rPr>
          <w:b/>
          <w:sz w:val="26"/>
          <w:szCs w:val="26"/>
        </w:rPr>
      </w:pPr>
    </w:p>
    <w:p w14:paraId="4ABBFF13">
      <w:pPr>
        <w:ind w:firstLine="567"/>
        <w:rPr>
          <w:b/>
          <w:sz w:val="26"/>
          <w:szCs w:val="26"/>
        </w:rPr>
      </w:pPr>
    </w:p>
    <w:p w14:paraId="1B72B449">
      <w:pPr>
        <w:ind w:firstLine="567"/>
        <w:rPr>
          <w:b/>
          <w:sz w:val="26"/>
          <w:szCs w:val="26"/>
        </w:rPr>
      </w:pPr>
    </w:p>
    <w:p w14:paraId="7B4F76E6">
      <w:pPr>
        <w:ind w:firstLine="567"/>
        <w:rPr>
          <w:b/>
          <w:sz w:val="26"/>
          <w:szCs w:val="26"/>
        </w:rPr>
      </w:pPr>
    </w:p>
    <w:p w14:paraId="198ACD50">
      <w:pPr>
        <w:ind w:firstLine="567"/>
        <w:rPr>
          <w:b/>
          <w:sz w:val="26"/>
          <w:szCs w:val="26"/>
        </w:rPr>
      </w:pPr>
    </w:p>
    <w:p w14:paraId="10391B64">
      <w:pPr>
        <w:ind w:firstLine="567"/>
        <w:rPr>
          <w:b/>
          <w:sz w:val="26"/>
          <w:szCs w:val="26"/>
        </w:rPr>
      </w:pPr>
    </w:p>
    <w:p w14:paraId="77F414A9">
      <w:pPr>
        <w:ind w:firstLine="567"/>
        <w:rPr>
          <w:b/>
          <w:sz w:val="26"/>
          <w:szCs w:val="26"/>
        </w:rPr>
      </w:pPr>
    </w:p>
    <w:p w14:paraId="7473AF2F">
      <w:pPr>
        <w:ind w:firstLine="567"/>
        <w:rPr>
          <w:b/>
          <w:sz w:val="26"/>
          <w:szCs w:val="26"/>
        </w:rPr>
      </w:pPr>
    </w:p>
    <w:p w14:paraId="45213E74">
      <w:pPr>
        <w:ind w:firstLine="567"/>
        <w:rPr>
          <w:b/>
          <w:sz w:val="26"/>
          <w:szCs w:val="26"/>
        </w:rPr>
      </w:pPr>
    </w:p>
    <w:p w14:paraId="2BA15BB9">
      <w:pPr>
        <w:ind w:firstLine="567"/>
        <w:rPr>
          <w:b/>
          <w:sz w:val="26"/>
          <w:szCs w:val="26"/>
        </w:rPr>
      </w:pPr>
    </w:p>
    <w:p w14:paraId="3568349A">
      <w:pPr>
        <w:ind w:firstLine="567"/>
        <w:rPr>
          <w:b/>
          <w:sz w:val="26"/>
          <w:szCs w:val="26"/>
        </w:rPr>
      </w:pPr>
    </w:p>
    <w:p w14:paraId="7DD46039">
      <w:pPr>
        <w:ind w:firstLine="567"/>
        <w:rPr>
          <w:b/>
          <w:sz w:val="26"/>
          <w:szCs w:val="26"/>
        </w:rPr>
      </w:pPr>
    </w:p>
    <w:p w14:paraId="1145757F">
      <w:pPr>
        <w:ind w:firstLine="567"/>
        <w:rPr>
          <w:b/>
          <w:sz w:val="26"/>
          <w:szCs w:val="26"/>
        </w:rPr>
      </w:pPr>
    </w:p>
    <w:p w14:paraId="4BD5DACB">
      <w:pPr>
        <w:ind w:firstLine="567"/>
        <w:rPr>
          <w:b/>
          <w:sz w:val="26"/>
          <w:szCs w:val="26"/>
        </w:rPr>
      </w:pPr>
    </w:p>
    <w:p w14:paraId="765DC705">
      <w:pPr>
        <w:ind w:firstLine="567"/>
        <w:rPr>
          <w:b/>
          <w:sz w:val="26"/>
          <w:szCs w:val="26"/>
        </w:rPr>
      </w:pPr>
    </w:p>
    <w:p w14:paraId="7B9383FB">
      <w:pPr>
        <w:ind w:firstLine="567"/>
        <w:rPr>
          <w:b/>
          <w:sz w:val="26"/>
          <w:szCs w:val="26"/>
        </w:rPr>
      </w:pPr>
    </w:p>
    <w:p w14:paraId="50BBB043">
      <w:pPr>
        <w:ind w:firstLine="567"/>
        <w:rPr>
          <w:b/>
          <w:sz w:val="26"/>
          <w:szCs w:val="26"/>
        </w:rPr>
      </w:pPr>
    </w:p>
    <w:p w14:paraId="7E4848EA">
      <w:pPr>
        <w:ind w:firstLine="567"/>
        <w:rPr>
          <w:b/>
          <w:sz w:val="26"/>
          <w:szCs w:val="26"/>
        </w:rPr>
      </w:pPr>
    </w:p>
    <w:p w14:paraId="44AD49D7">
      <w:pPr>
        <w:ind w:firstLine="567"/>
        <w:rPr>
          <w:b/>
          <w:sz w:val="26"/>
          <w:szCs w:val="26"/>
        </w:rPr>
      </w:pPr>
    </w:p>
    <w:p w14:paraId="46862ED2">
      <w:pPr>
        <w:ind w:firstLine="567"/>
        <w:rPr>
          <w:b/>
          <w:sz w:val="26"/>
          <w:szCs w:val="26"/>
        </w:rPr>
      </w:pPr>
    </w:p>
    <w:p w14:paraId="4AEBF6F0">
      <w:pPr>
        <w:ind w:firstLine="567"/>
        <w:rPr>
          <w:b/>
          <w:sz w:val="26"/>
          <w:szCs w:val="26"/>
        </w:rPr>
      </w:pPr>
    </w:p>
    <w:p w14:paraId="486675F0">
      <w:pPr>
        <w:ind w:firstLine="567"/>
        <w:rPr>
          <w:b/>
          <w:sz w:val="26"/>
          <w:szCs w:val="26"/>
        </w:rPr>
      </w:pPr>
    </w:p>
    <w:p w14:paraId="2FC97F06">
      <w:pPr>
        <w:ind w:firstLine="567"/>
        <w:rPr>
          <w:b/>
          <w:sz w:val="26"/>
          <w:szCs w:val="26"/>
        </w:rPr>
      </w:pPr>
    </w:p>
    <w:p w14:paraId="428713EB">
      <w:pPr>
        <w:ind w:firstLine="567"/>
        <w:rPr>
          <w:b/>
          <w:sz w:val="26"/>
          <w:szCs w:val="26"/>
        </w:rPr>
      </w:pPr>
    </w:p>
    <w:p w14:paraId="2CC2B460">
      <w:pPr>
        <w:ind w:firstLine="567"/>
        <w:rPr>
          <w:b/>
          <w:sz w:val="26"/>
          <w:szCs w:val="26"/>
        </w:rPr>
      </w:pPr>
    </w:p>
    <w:p w14:paraId="2135E8E4">
      <w:pPr>
        <w:ind w:firstLine="567"/>
        <w:rPr>
          <w:b/>
          <w:sz w:val="26"/>
          <w:szCs w:val="26"/>
        </w:rPr>
      </w:pPr>
    </w:p>
    <w:p w14:paraId="15FEEFE0">
      <w:pPr>
        <w:ind w:firstLine="567"/>
        <w:jc w:val="right"/>
        <w:rPr>
          <w:rStyle w:val="22"/>
          <w:sz w:val="26"/>
          <w:szCs w:val="26"/>
        </w:rPr>
      </w:pPr>
    </w:p>
    <w:p w14:paraId="1B23DA62">
      <w:pPr>
        <w:jc w:val="right"/>
        <w:rPr>
          <w:rStyle w:val="22"/>
          <w:sz w:val="24"/>
          <w:szCs w:val="24"/>
        </w:rPr>
      </w:pPr>
      <w:r>
        <w:rPr>
          <w:rStyle w:val="22"/>
          <w:sz w:val="24"/>
          <w:szCs w:val="24"/>
        </w:rPr>
        <w:t>Приложение № 1</w:t>
      </w:r>
      <w:r>
        <w:rPr>
          <w:color w:val="000000"/>
          <w:sz w:val="24"/>
          <w:szCs w:val="24"/>
        </w:rPr>
        <w:br w:type="textWrapping"/>
      </w:r>
      <w:r>
        <w:rPr>
          <w:rStyle w:val="22"/>
          <w:sz w:val="24"/>
          <w:szCs w:val="24"/>
        </w:rPr>
        <w:t xml:space="preserve">к Положению </w:t>
      </w:r>
    </w:p>
    <w:p w14:paraId="07EA9190">
      <w:pPr>
        <w:jc w:val="right"/>
        <w:rPr>
          <w:b w:val="0"/>
          <w:bCs/>
          <w:color w:val="000000" w:themeColor="text1"/>
          <w:sz w:val="24"/>
          <w:szCs w:val="24"/>
          <w14:textFill>
            <w14:solidFill>
              <w14:schemeClr w14:val="tx1"/>
            </w14:solidFill>
          </w14:textFill>
        </w:rPr>
      </w:pPr>
      <w:r>
        <w:rPr>
          <w:b w:val="0"/>
          <w:bCs/>
          <w:color w:val="000000" w:themeColor="text1"/>
          <w:sz w:val="24"/>
          <w:szCs w:val="24"/>
          <w14:textFill>
            <w14:solidFill>
              <w14:schemeClr w14:val="tx1"/>
            </w14:solidFill>
          </w14:textFill>
        </w:rPr>
        <w:t xml:space="preserve">о муниципальном земельном контроле </w:t>
      </w:r>
    </w:p>
    <w:p w14:paraId="1E50297E">
      <w:pPr>
        <w:jc w:val="right"/>
        <w:rPr>
          <w:rFonts w:hint="default"/>
          <w:b w:val="0"/>
          <w:bCs/>
          <w:color w:val="000000" w:themeColor="text1"/>
          <w:sz w:val="24"/>
          <w:szCs w:val="24"/>
          <w:lang w:val="ru-RU"/>
          <w14:textFill>
            <w14:solidFill>
              <w14:schemeClr w14:val="tx1"/>
            </w14:solidFill>
          </w14:textFill>
        </w:rPr>
      </w:pPr>
      <w:r>
        <w:rPr>
          <w:b w:val="0"/>
          <w:bCs/>
          <w:color w:val="000000" w:themeColor="text1"/>
          <w:sz w:val="24"/>
          <w:szCs w:val="24"/>
          <w14:textFill>
            <w14:solidFill>
              <w14:schemeClr w14:val="tx1"/>
            </w14:solidFill>
          </w14:textFill>
        </w:rPr>
        <w:t xml:space="preserve">на территории </w:t>
      </w:r>
      <w:r>
        <w:rPr>
          <w:b w:val="0"/>
          <w:bCs/>
          <w:color w:val="000000" w:themeColor="text1"/>
          <w:sz w:val="24"/>
          <w:szCs w:val="24"/>
          <w:lang w:val="ru-RU"/>
          <w14:textFill>
            <w14:solidFill>
              <w14:schemeClr w14:val="tx1"/>
            </w14:solidFill>
          </w14:textFill>
        </w:rPr>
        <w:t>Анучинского</w:t>
      </w:r>
      <w:r>
        <w:rPr>
          <w:rFonts w:hint="default"/>
          <w:b w:val="0"/>
          <w:bCs/>
          <w:color w:val="000000" w:themeColor="text1"/>
          <w:sz w:val="24"/>
          <w:szCs w:val="24"/>
          <w:lang w:val="ru-RU"/>
          <w14:textFill>
            <w14:solidFill>
              <w14:schemeClr w14:val="tx1"/>
            </w14:solidFill>
          </w14:textFill>
        </w:rPr>
        <w:t xml:space="preserve"> </w:t>
      </w:r>
      <w:r>
        <w:rPr>
          <w:b w:val="0"/>
          <w:bCs/>
          <w:color w:val="000000" w:themeColor="text1"/>
          <w:sz w:val="24"/>
          <w:szCs w:val="24"/>
          <w14:textFill>
            <w14:solidFill>
              <w14:schemeClr w14:val="tx1"/>
            </w14:solidFill>
          </w14:textFill>
        </w:rPr>
        <w:t xml:space="preserve">муниципального </w:t>
      </w:r>
      <w:r>
        <w:rPr>
          <w:b w:val="0"/>
          <w:bCs/>
          <w:color w:val="000000" w:themeColor="text1"/>
          <w:sz w:val="24"/>
          <w:szCs w:val="24"/>
          <w:lang w:val="ru-RU"/>
          <w14:textFill>
            <w14:solidFill>
              <w14:schemeClr w14:val="tx1"/>
            </w14:solidFill>
          </w14:textFill>
        </w:rPr>
        <w:t>округа</w:t>
      </w:r>
      <w:r>
        <w:rPr>
          <w:rFonts w:hint="default"/>
          <w:b w:val="0"/>
          <w:bCs/>
          <w:color w:val="000000" w:themeColor="text1"/>
          <w:sz w:val="24"/>
          <w:szCs w:val="24"/>
          <w:lang w:val="ru-RU"/>
          <w14:textFill>
            <w14:solidFill>
              <w14:schemeClr w14:val="tx1"/>
            </w14:solidFill>
          </w14:textFill>
        </w:rPr>
        <w:t xml:space="preserve"> </w:t>
      </w:r>
    </w:p>
    <w:p w14:paraId="757129F5">
      <w:pPr>
        <w:jc w:val="right"/>
        <w:rPr>
          <w:rFonts w:hint="default"/>
          <w:b w:val="0"/>
          <w:bCs/>
          <w:color w:val="000000" w:themeColor="text1"/>
          <w:sz w:val="24"/>
          <w:szCs w:val="24"/>
          <w:lang w:val="ru-RU"/>
          <w14:textFill>
            <w14:solidFill>
              <w14:schemeClr w14:val="tx1"/>
            </w14:solidFill>
          </w14:textFill>
        </w:rPr>
      </w:pPr>
      <w:r>
        <w:rPr>
          <w:rFonts w:hint="default"/>
          <w:b w:val="0"/>
          <w:bCs/>
          <w:color w:val="000000" w:themeColor="text1"/>
          <w:sz w:val="24"/>
          <w:szCs w:val="24"/>
          <w:lang w:val="ru-RU"/>
          <w14:textFill>
            <w14:solidFill>
              <w14:schemeClr w14:val="tx1"/>
            </w14:solidFill>
          </w14:textFill>
        </w:rPr>
        <w:t>Приморского края</w:t>
      </w:r>
    </w:p>
    <w:p w14:paraId="4826972D">
      <w:pPr>
        <w:ind w:firstLine="567"/>
        <w:jc w:val="right"/>
        <w:rPr>
          <w:rStyle w:val="23"/>
          <w:sz w:val="26"/>
          <w:szCs w:val="26"/>
        </w:rPr>
      </w:pPr>
    </w:p>
    <w:p w14:paraId="2A797D14">
      <w:pPr>
        <w:ind w:left="0" w:leftChars="0" w:firstLine="0" w:firstLineChars="0"/>
        <w:jc w:val="center"/>
        <w:rPr>
          <w:rStyle w:val="23"/>
          <w:b w:val="0"/>
          <w:sz w:val="26"/>
          <w:szCs w:val="26"/>
        </w:rPr>
      </w:pPr>
      <w:r>
        <w:rPr>
          <w:rStyle w:val="23"/>
          <w:sz w:val="26"/>
          <w:szCs w:val="26"/>
        </w:rPr>
        <w:t>Перечень индикаторов риска</w:t>
      </w:r>
      <w:r>
        <w:rPr>
          <w:b/>
          <w:bCs/>
          <w:color w:val="000000"/>
          <w:sz w:val="26"/>
          <w:szCs w:val="26"/>
        </w:rPr>
        <w:br w:type="textWrapping"/>
      </w:r>
      <w:r>
        <w:rPr>
          <w:rStyle w:val="23"/>
          <w:b w:val="0"/>
          <w:sz w:val="26"/>
          <w:szCs w:val="26"/>
        </w:rPr>
        <w:t>нарушения обязательных требований</w:t>
      </w:r>
      <w:r>
        <w:rPr>
          <w:rStyle w:val="23"/>
          <w:rFonts w:hint="default"/>
          <w:b w:val="0"/>
          <w:sz w:val="26"/>
          <w:szCs w:val="26"/>
          <w:lang w:val="ru-RU"/>
        </w:rPr>
        <w:t xml:space="preserve"> земельного законодательства Российской Федерации</w:t>
      </w:r>
      <w:r>
        <w:rPr>
          <w:rStyle w:val="23"/>
          <w:b w:val="0"/>
          <w:sz w:val="26"/>
          <w:szCs w:val="26"/>
        </w:rPr>
        <w:t>, используемые для проведения внеплановых контрольных(надзорных) мероприятий при</w:t>
      </w:r>
      <w:r>
        <w:rPr>
          <w:bCs/>
          <w:color w:val="000000"/>
          <w:sz w:val="26"/>
          <w:szCs w:val="26"/>
        </w:rPr>
        <w:t xml:space="preserve"> осуществлении</w:t>
      </w:r>
      <w:r>
        <w:rPr>
          <w:rStyle w:val="23"/>
          <w:b w:val="0"/>
          <w:sz w:val="26"/>
          <w:szCs w:val="26"/>
        </w:rPr>
        <w:t xml:space="preserve"> муниципального земельного</w:t>
      </w:r>
      <w:r>
        <w:rPr>
          <w:bCs/>
          <w:color w:val="000000"/>
          <w:sz w:val="26"/>
          <w:szCs w:val="26"/>
        </w:rPr>
        <w:t xml:space="preserve"> </w:t>
      </w:r>
      <w:r>
        <w:rPr>
          <w:rStyle w:val="23"/>
          <w:b w:val="0"/>
          <w:sz w:val="26"/>
          <w:szCs w:val="26"/>
        </w:rPr>
        <w:t>контроля</w:t>
      </w:r>
    </w:p>
    <w:p w14:paraId="631F02CB">
      <w:pPr>
        <w:ind w:firstLine="567"/>
        <w:jc w:val="center"/>
        <w:rPr>
          <w:rStyle w:val="23"/>
          <w:b w:val="0"/>
          <w:sz w:val="26"/>
          <w:szCs w:val="26"/>
        </w:rPr>
      </w:pPr>
    </w:p>
    <w:p w14:paraId="129C8FA4">
      <w:pPr>
        <w:pStyle w:val="16"/>
        <w:ind w:firstLine="567"/>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1.</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Наличие на земельном участке специализированной техники, используемой для снятия и (или) перемещения плодородного слоя почвы.</w:t>
      </w:r>
    </w:p>
    <w:p w14:paraId="437090E1">
      <w:pPr>
        <w:pStyle w:val="16"/>
        <w:ind w:firstLine="567"/>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2.</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Признаки негативных процессов на земельном участке, влияющих на состояние земель сельскохозяйственного назначения и уровень плодородия почвы (водная и ветровая эрозия, сели, подтопление, заболачивание, засоление, иссушение, уплотнение, загрязнение химическими веществами, в том числе радиоактивными, иными веществами и микроорганизмами, загрязнение отходами производства и потребления).</w:t>
      </w:r>
    </w:p>
    <w:p w14:paraId="634D3339">
      <w:pPr>
        <w:pStyle w:val="16"/>
        <w:ind w:firstLine="567"/>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3.</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Выявление не менее чем 25% зарастания площади земельного участка сорными растениями (в период отсутствия снежного покрова), и (или) деревьями, и (или) кустарниками (не относящимися к многолетним насаждениям (в том числе садам, виноградникам), агролесомелиоративным насаждениям, агрофитомелиоративным насаждениям).</w:t>
      </w:r>
    </w:p>
    <w:p w14:paraId="0393D8CF">
      <w:pPr>
        <w:pStyle w:val="16"/>
        <w:ind w:firstLine="567"/>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4.</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Наличие на земельном участке признаков, свидетельствующих о повреждении или уничтожении мелиоративной системы или отдельно расположенного гидротехнического сооружения (утечка воды из канала или отсутствие подачи воды в канале (его части), который входит в мелиоративную систему или является отдельно расположенным гидротехническим сооружением; заболачивание земельного участка, на котором расположены мелиоративная система или отдельно расположенное гидротехническое сооружение), а также агролесомелиоративных насаждений (спиливание, складирование или сжигание древесно-кустарниковой растительности, составляющей защитные лесополосы).</w:t>
      </w:r>
    </w:p>
    <w:p w14:paraId="0932EA94">
      <w:pPr>
        <w:pStyle w:val="16"/>
        <w:ind w:firstLine="567"/>
        <w:jc w:val="both"/>
        <w:rPr>
          <w:color w:val="000000" w:themeColor="text1"/>
          <w:sz w:val="26"/>
          <w:szCs w:val="26"/>
          <w14:textFill>
            <w14:solidFill>
              <w14:schemeClr w14:val="tx1"/>
            </w14:solidFill>
          </w14:textFill>
        </w:rPr>
      </w:pPr>
      <w:r>
        <w:rPr>
          <w:rFonts w:hint="default"/>
          <w:color w:val="000000" w:themeColor="text1"/>
          <w:sz w:val="26"/>
          <w:szCs w:val="26"/>
          <w:lang w:val="ru-RU"/>
          <w14:textFill>
            <w14:solidFill>
              <w14:schemeClr w14:val="tx1"/>
            </w14:solidFill>
          </w14:textFill>
        </w:rPr>
        <w:t>5</w:t>
      </w:r>
      <w:r>
        <w:rPr>
          <w:color w:val="000000" w:themeColor="text1"/>
          <w:sz w:val="26"/>
          <w:szCs w:val="26"/>
          <w14:textFill>
            <w14:solidFill>
              <w14:schemeClr w14:val="tx1"/>
            </w14:solidFill>
          </w14:textFill>
        </w:rPr>
        <w:t>.</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Отсутствие в ЕГРН сведений о правах на используемый юридическим лицом, индивидуальным предпринимателем, гражданином земельный участок.</w:t>
      </w:r>
    </w:p>
    <w:p w14:paraId="015DD95B">
      <w:pPr>
        <w:pStyle w:val="16"/>
        <w:ind w:firstLine="567"/>
        <w:jc w:val="both"/>
        <w:rPr>
          <w:color w:val="000000" w:themeColor="text1"/>
          <w:sz w:val="26"/>
          <w:szCs w:val="26"/>
          <w14:textFill>
            <w14:solidFill>
              <w14:schemeClr w14:val="tx1"/>
            </w14:solidFill>
          </w14:textFill>
        </w:rPr>
      </w:pPr>
      <w:r>
        <w:rPr>
          <w:rFonts w:hint="default"/>
          <w:color w:val="000000" w:themeColor="text1"/>
          <w:sz w:val="26"/>
          <w:szCs w:val="26"/>
          <w:lang w:val="ru-RU"/>
          <w14:textFill>
            <w14:solidFill>
              <w14:schemeClr w14:val="tx1"/>
            </w14:solidFill>
          </w14:textFill>
        </w:rPr>
        <w:t>6</w:t>
      </w:r>
      <w:r>
        <w:rPr>
          <w:color w:val="000000" w:themeColor="text1"/>
          <w:sz w:val="26"/>
          <w:szCs w:val="26"/>
          <w14:textFill>
            <w14:solidFill>
              <w14:schemeClr w14:val="tx1"/>
            </w14:solidFill>
          </w14:textFill>
        </w:rPr>
        <w:t>.</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Несоответствие использования юридическим лицом, индивидуальным предпринимателем или гражданином земельного участка виду разрешенного использования, сведения о котором содержатся в ЕГРН.</w:t>
      </w:r>
    </w:p>
    <w:p w14:paraId="08682445">
      <w:pPr>
        <w:pStyle w:val="16"/>
        <w:ind w:firstLine="567"/>
        <w:jc w:val="both"/>
        <w:rPr>
          <w:color w:val="000000" w:themeColor="text1"/>
          <w:sz w:val="26"/>
          <w:szCs w:val="26"/>
          <w14:textFill>
            <w14:solidFill>
              <w14:schemeClr w14:val="tx1"/>
            </w14:solidFill>
          </w14:textFill>
        </w:rPr>
      </w:pPr>
      <w:r>
        <w:rPr>
          <w:rFonts w:hint="default"/>
          <w:color w:val="000000" w:themeColor="text1"/>
          <w:sz w:val="26"/>
          <w:szCs w:val="26"/>
          <w:lang w:val="ru-RU"/>
          <w14:textFill>
            <w14:solidFill>
              <w14:schemeClr w14:val="tx1"/>
            </w14:solidFill>
          </w14:textFill>
        </w:rPr>
        <w:t>7</w:t>
      </w:r>
      <w:r>
        <w:rPr>
          <w:color w:val="000000" w:themeColor="text1"/>
          <w:sz w:val="26"/>
          <w:szCs w:val="26"/>
          <w14:textFill>
            <w14:solidFill>
              <w14:schemeClr w14:val="tx1"/>
            </w14:solidFill>
          </w14:textFill>
        </w:rPr>
        <w:t>.</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 по истечении трех лет с даты государственной регистрации права собственности на такой земельный участок лица, являющегося собственником такого земельного участка.</w:t>
      </w:r>
    </w:p>
    <w:p w14:paraId="51670BF9">
      <w:pPr>
        <w:pStyle w:val="16"/>
        <w:ind w:firstLine="567"/>
        <w:jc w:val="both"/>
        <w:rPr>
          <w:color w:val="000000" w:themeColor="text1"/>
          <w:sz w:val="26"/>
          <w:szCs w:val="26"/>
          <w14:textFill>
            <w14:solidFill>
              <w14:schemeClr w14:val="tx1"/>
            </w14:solidFill>
          </w14:textFill>
        </w:rPr>
      </w:pPr>
      <w:r>
        <w:rPr>
          <w:rFonts w:hint="default"/>
          <w:color w:val="000000" w:themeColor="text1"/>
          <w:sz w:val="26"/>
          <w:szCs w:val="26"/>
          <w:lang w:val="ru-RU"/>
          <w14:textFill>
            <w14:solidFill>
              <w14:schemeClr w14:val="tx1"/>
            </w14:solidFill>
          </w14:textFill>
        </w:rPr>
        <w:t>8</w:t>
      </w:r>
      <w:r>
        <w:rPr>
          <w:color w:val="000000" w:themeColor="text1"/>
          <w:sz w:val="26"/>
          <w:szCs w:val="26"/>
          <w14:textFill>
            <w14:solidFill>
              <w14:schemeClr w14:val="tx1"/>
            </w14:solidFill>
          </w14:textFill>
        </w:rPr>
        <w:t>.</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Наличие информации о неиспользовании по целевому назначению или использовании с нарушением законодательства Российской Федерации земельного участка из земель сельскохозяйственного назначения, оборот которых регулируется </w:t>
      </w:r>
      <w:r>
        <w:rPr>
          <w:sz w:val="26"/>
          <w:szCs w:val="26"/>
        </w:rPr>
        <w:fldChar w:fldCharType="begin"/>
      </w:r>
      <w:r>
        <w:rPr>
          <w:sz w:val="26"/>
          <w:szCs w:val="26"/>
        </w:rPr>
        <w:instrText xml:space="preserve"> HYPERLINK "https://docs.cntd.ru/document/901821169" \l "7D20K3" </w:instrText>
      </w:r>
      <w:r>
        <w:rPr>
          <w:sz w:val="26"/>
          <w:szCs w:val="26"/>
        </w:rPr>
        <w:fldChar w:fldCharType="separate"/>
      </w:r>
      <w:r>
        <w:rPr>
          <w:rStyle w:val="5"/>
          <w:color w:val="000000" w:themeColor="text1"/>
          <w:sz w:val="26"/>
          <w:szCs w:val="26"/>
          <w:u w:val="none"/>
          <w14:textFill>
            <w14:solidFill>
              <w14:schemeClr w14:val="tx1"/>
            </w14:solidFill>
          </w14:textFill>
        </w:rPr>
        <w:t>Федеральным законом от 24 июля 2002 № 101-ФЗ «Об обороте земель сельскохозяйственного назначения»</w:t>
      </w:r>
      <w:r>
        <w:rPr>
          <w:rStyle w:val="5"/>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по истечении одного года с момента приобретения новым собственником такого земельного участка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w:t>
      </w:r>
    </w:p>
    <w:p w14:paraId="18F51748">
      <w:pPr>
        <w:pStyle w:val="16"/>
        <w:ind w:firstLine="708"/>
        <w:jc w:val="both"/>
        <w:rPr>
          <w:color w:val="000000" w:themeColor="text1"/>
          <w:sz w:val="26"/>
          <w:szCs w:val="26"/>
          <w14:textFill>
            <w14:solidFill>
              <w14:schemeClr w14:val="tx1"/>
            </w14:solidFill>
          </w14:textFill>
        </w:rPr>
      </w:pPr>
      <w:r>
        <w:rPr>
          <w:rFonts w:hint="default"/>
          <w:color w:val="000000" w:themeColor="text1"/>
          <w:sz w:val="26"/>
          <w:szCs w:val="26"/>
          <w:lang w:val="ru-RU"/>
          <w14:textFill>
            <w14:solidFill>
              <w14:schemeClr w14:val="tx1"/>
            </w14:solidFill>
          </w14:textFill>
        </w:rPr>
        <w:t>9</w:t>
      </w:r>
      <w:r>
        <w:rPr>
          <w:color w:val="000000" w:themeColor="text1"/>
          <w:sz w:val="26"/>
          <w:szCs w:val="26"/>
          <w14:textFill>
            <w14:solidFill>
              <w14:schemeClr w14:val="tx1"/>
            </w14:solidFill>
          </w14:textFill>
        </w:rPr>
        <w:t>.</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Наличие информации о привлечении правообладателя земельного участка к административной ответственности за использование иного принадлежащего ему земельного участка, расположенного в границах того же кадастрового квартала, не по целевому назначению в соответствии с его принадлежностью к той или иной категории земель и (или) разрешенным использованием или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w:t>
      </w:r>
    </w:p>
    <w:p w14:paraId="2E157951">
      <w:pPr>
        <w:pStyle w:val="16"/>
        <w:ind w:firstLine="708"/>
        <w:jc w:val="both"/>
        <w:rPr>
          <w:color w:val="000000" w:themeColor="text1"/>
          <w:sz w:val="26"/>
          <w:szCs w:val="26"/>
          <w14:textFill>
            <w14:solidFill>
              <w14:schemeClr w14:val="tx1"/>
            </w14:solidFill>
          </w14:textFill>
        </w:rPr>
      </w:pPr>
    </w:p>
    <w:p w14:paraId="76044DBD">
      <w:pPr>
        <w:pStyle w:val="16"/>
        <w:ind w:firstLine="708"/>
        <w:jc w:val="both"/>
        <w:rPr>
          <w:color w:val="000000" w:themeColor="text1"/>
          <w:sz w:val="26"/>
          <w:szCs w:val="26"/>
          <w14:textFill>
            <w14:solidFill>
              <w14:schemeClr w14:val="tx1"/>
            </w14:solidFill>
          </w14:textFill>
        </w:rPr>
      </w:pPr>
    </w:p>
    <w:p w14:paraId="62E142B0">
      <w:pPr>
        <w:pStyle w:val="16"/>
        <w:ind w:firstLine="708"/>
        <w:jc w:val="both"/>
        <w:rPr>
          <w:color w:val="000000" w:themeColor="text1"/>
          <w:sz w:val="26"/>
          <w:szCs w:val="26"/>
          <w14:textFill>
            <w14:solidFill>
              <w14:schemeClr w14:val="tx1"/>
            </w14:solidFill>
          </w14:textFill>
        </w:rPr>
      </w:pPr>
    </w:p>
    <w:p w14:paraId="1433B3B8">
      <w:pPr>
        <w:pStyle w:val="16"/>
        <w:ind w:firstLine="708"/>
        <w:jc w:val="both"/>
        <w:rPr>
          <w:color w:val="000000" w:themeColor="text1"/>
          <w:sz w:val="26"/>
          <w:szCs w:val="26"/>
          <w14:textFill>
            <w14:solidFill>
              <w14:schemeClr w14:val="tx1"/>
            </w14:solidFill>
          </w14:textFill>
        </w:rPr>
      </w:pPr>
    </w:p>
    <w:p w14:paraId="7FFECD34">
      <w:pPr>
        <w:ind w:firstLine="567"/>
        <w:jc w:val="right"/>
        <w:rPr>
          <w:rStyle w:val="22"/>
          <w:sz w:val="26"/>
          <w:szCs w:val="26"/>
        </w:rPr>
      </w:pPr>
    </w:p>
    <w:p w14:paraId="55D22758">
      <w:pPr>
        <w:ind w:firstLine="567"/>
        <w:jc w:val="right"/>
        <w:rPr>
          <w:rStyle w:val="22"/>
          <w:sz w:val="26"/>
          <w:szCs w:val="26"/>
        </w:rPr>
      </w:pPr>
    </w:p>
    <w:p w14:paraId="2FCB7011">
      <w:pPr>
        <w:ind w:firstLine="567"/>
        <w:jc w:val="right"/>
        <w:rPr>
          <w:rStyle w:val="22"/>
          <w:sz w:val="26"/>
          <w:szCs w:val="26"/>
        </w:rPr>
      </w:pPr>
    </w:p>
    <w:p w14:paraId="2B8D549D">
      <w:pPr>
        <w:ind w:firstLine="567"/>
        <w:jc w:val="right"/>
        <w:rPr>
          <w:rStyle w:val="22"/>
          <w:sz w:val="26"/>
          <w:szCs w:val="26"/>
        </w:rPr>
      </w:pPr>
    </w:p>
    <w:p w14:paraId="7BD0B478">
      <w:pPr>
        <w:ind w:firstLine="567"/>
        <w:jc w:val="right"/>
        <w:rPr>
          <w:rStyle w:val="22"/>
          <w:sz w:val="26"/>
          <w:szCs w:val="26"/>
        </w:rPr>
      </w:pPr>
    </w:p>
    <w:p w14:paraId="77B7D5B7">
      <w:pPr>
        <w:ind w:firstLine="567"/>
        <w:jc w:val="right"/>
        <w:rPr>
          <w:rStyle w:val="22"/>
          <w:sz w:val="26"/>
          <w:szCs w:val="26"/>
        </w:rPr>
      </w:pPr>
    </w:p>
    <w:p w14:paraId="0036C017">
      <w:pPr>
        <w:ind w:firstLine="567"/>
        <w:jc w:val="right"/>
        <w:rPr>
          <w:rStyle w:val="22"/>
          <w:sz w:val="26"/>
          <w:szCs w:val="26"/>
        </w:rPr>
      </w:pPr>
    </w:p>
    <w:p w14:paraId="5F691C9B">
      <w:pPr>
        <w:ind w:firstLine="567"/>
        <w:jc w:val="right"/>
        <w:rPr>
          <w:rStyle w:val="22"/>
          <w:sz w:val="26"/>
          <w:szCs w:val="26"/>
        </w:rPr>
      </w:pPr>
    </w:p>
    <w:p w14:paraId="7ADB2284">
      <w:pPr>
        <w:ind w:firstLine="567"/>
        <w:jc w:val="right"/>
        <w:rPr>
          <w:rStyle w:val="22"/>
          <w:sz w:val="26"/>
          <w:szCs w:val="26"/>
        </w:rPr>
      </w:pPr>
    </w:p>
    <w:p w14:paraId="46E21542">
      <w:pPr>
        <w:ind w:firstLine="567"/>
        <w:jc w:val="right"/>
        <w:rPr>
          <w:rStyle w:val="22"/>
          <w:sz w:val="26"/>
          <w:szCs w:val="26"/>
        </w:rPr>
      </w:pPr>
    </w:p>
    <w:p w14:paraId="1F491899">
      <w:pPr>
        <w:ind w:firstLine="567"/>
        <w:jc w:val="right"/>
        <w:rPr>
          <w:rStyle w:val="22"/>
          <w:sz w:val="26"/>
          <w:szCs w:val="26"/>
        </w:rPr>
      </w:pPr>
    </w:p>
    <w:p w14:paraId="299EBE88">
      <w:pPr>
        <w:ind w:firstLine="567"/>
        <w:jc w:val="right"/>
        <w:rPr>
          <w:rStyle w:val="22"/>
          <w:sz w:val="26"/>
          <w:szCs w:val="26"/>
        </w:rPr>
      </w:pPr>
    </w:p>
    <w:p w14:paraId="52E7F448">
      <w:pPr>
        <w:ind w:firstLine="567"/>
        <w:jc w:val="right"/>
        <w:rPr>
          <w:rStyle w:val="22"/>
          <w:sz w:val="26"/>
          <w:szCs w:val="26"/>
        </w:rPr>
      </w:pPr>
    </w:p>
    <w:p w14:paraId="1E6D1064">
      <w:pPr>
        <w:ind w:firstLine="567"/>
        <w:jc w:val="right"/>
        <w:rPr>
          <w:rStyle w:val="22"/>
          <w:sz w:val="26"/>
          <w:szCs w:val="26"/>
        </w:rPr>
      </w:pPr>
    </w:p>
    <w:p w14:paraId="7A5E90AC">
      <w:pPr>
        <w:ind w:firstLine="567"/>
        <w:jc w:val="right"/>
        <w:rPr>
          <w:rStyle w:val="22"/>
          <w:sz w:val="26"/>
          <w:szCs w:val="26"/>
        </w:rPr>
      </w:pPr>
    </w:p>
    <w:p w14:paraId="5F74C631">
      <w:pPr>
        <w:ind w:firstLine="567"/>
        <w:jc w:val="right"/>
        <w:rPr>
          <w:rStyle w:val="22"/>
          <w:sz w:val="26"/>
          <w:szCs w:val="26"/>
        </w:rPr>
      </w:pPr>
    </w:p>
    <w:p w14:paraId="344FCDBB">
      <w:pPr>
        <w:ind w:firstLine="567"/>
        <w:jc w:val="right"/>
        <w:rPr>
          <w:rStyle w:val="22"/>
          <w:sz w:val="26"/>
          <w:szCs w:val="26"/>
        </w:rPr>
      </w:pPr>
    </w:p>
    <w:p w14:paraId="44F3964E">
      <w:pPr>
        <w:ind w:firstLine="567"/>
        <w:jc w:val="right"/>
        <w:rPr>
          <w:rStyle w:val="22"/>
          <w:sz w:val="26"/>
          <w:szCs w:val="26"/>
        </w:rPr>
      </w:pPr>
    </w:p>
    <w:p w14:paraId="5588F282">
      <w:pPr>
        <w:ind w:firstLine="567"/>
        <w:jc w:val="right"/>
        <w:rPr>
          <w:rStyle w:val="22"/>
          <w:sz w:val="26"/>
          <w:szCs w:val="26"/>
        </w:rPr>
      </w:pPr>
    </w:p>
    <w:p w14:paraId="39E90C4C">
      <w:pPr>
        <w:ind w:firstLine="567"/>
        <w:jc w:val="right"/>
        <w:rPr>
          <w:rStyle w:val="22"/>
          <w:sz w:val="26"/>
          <w:szCs w:val="26"/>
        </w:rPr>
      </w:pPr>
    </w:p>
    <w:p w14:paraId="66B0E9B4">
      <w:pPr>
        <w:ind w:firstLine="567"/>
        <w:jc w:val="right"/>
        <w:rPr>
          <w:rStyle w:val="22"/>
          <w:sz w:val="26"/>
          <w:szCs w:val="26"/>
        </w:rPr>
      </w:pPr>
    </w:p>
    <w:p w14:paraId="58EA6236">
      <w:pPr>
        <w:ind w:firstLine="567"/>
        <w:jc w:val="right"/>
        <w:rPr>
          <w:rStyle w:val="22"/>
          <w:sz w:val="26"/>
          <w:szCs w:val="26"/>
        </w:rPr>
      </w:pPr>
    </w:p>
    <w:p w14:paraId="7EC150E0">
      <w:pPr>
        <w:ind w:firstLine="567"/>
        <w:jc w:val="right"/>
        <w:rPr>
          <w:rStyle w:val="22"/>
          <w:sz w:val="26"/>
          <w:szCs w:val="26"/>
        </w:rPr>
      </w:pPr>
    </w:p>
    <w:p w14:paraId="4F74A67F">
      <w:pPr>
        <w:ind w:firstLine="567"/>
        <w:jc w:val="right"/>
        <w:rPr>
          <w:rStyle w:val="22"/>
          <w:sz w:val="26"/>
          <w:szCs w:val="26"/>
        </w:rPr>
      </w:pPr>
    </w:p>
    <w:p w14:paraId="48E13F48">
      <w:pPr>
        <w:ind w:firstLine="567"/>
        <w:jc w:val="right"/>
        <w:rPr>
          <w:rStyle w:val="22"/>
          <w:sz w:val="26"/>
          <w:szCs w:val="26"/>
        </w:rPr>
      </w:pPr>
    </w:p>
    <w:p w14:paraId="66A00B9B">
      <w:pPr>
        <w:ind w:firstLine="567"/>
        <w:jc w:val="right"/>
        <w:rPr>
          <w:rStyle w:val="22"/>
          <w:sz w:val="26"/>
          <w:szCs w:val="26"/>
        </w:rPr>
      </w:pPr>
    </w:p>
    <w:p w14:paraId="1BA200A0">
      <w:pPr>
        <w:ind w:firstLine="567"/>
        <w:jc w:val="right"/>
        <w:rPr>
          <w:rStyle w:val="22"/>
          <w:sz w:val="26"/>
          <w:szCs w:val="26"/>
        </w:rPr>
      </w:pPr>
    </w:p>
    <w:p w14:paraId="4BA464BF">
      <w:pPr>
        <w:ind w:firstLine="567"/>
        <w:jc w:val="right"/>
        <w:rPr>
          <w:rStyle w:val="22"/>
          <w:sz w:val="26"/>
          <w:szCs w:val="26"/>
        </w:rPr>
      </w:pPr>
    </w:p>
    <w:p w14:paraId="6E01C513">
      <w:pPr>
        <w:ind w:firstLine="567"/>
        <w:jc w:val="right"/>
        <w:rPr>
          <w:rStyle w:val="22"/>
          <w:sz w:val="26"/>
          <w:szCs w:val="26"/>
        </w:rPr>
      </w:pPr>
    </w:p>
    <w:p w14:paraId="5E1C4AE9">
      <w:pPr>
        <w:ind w:firstLine="567"/>
        <w:jc w:val="right"/>
        <w:rPr>
          <w:rStyle w:val="22"/>
          <w:sz w:val="26"/>
          <w:szCs w:val="26"/>
        </w:rPr>
      </w:pPr>
    </w:p>
    <w:p w14:paraId="04F1D900">
      <w:pPr>
        <w:ind w:firstLine="567"/>
        <w:jc w:val="right"/>
        <w:rPr>
          <w:rStyle w:val="22"/>
          <w:sz w:val="26"/>
          <w:szCs w:val="26"/>
        </w:rPr>
      </w:pPr>
    </w:p>
    <w:p w14:paraId="4216EFDC">
      <w:pPr>
        <w:ind w:firstLine="567"/>
        <w:jc w:val="right"/>
        <w:rPr>
          <w:rStyle w:val="22"/>
          <w:sz w:val="26"/>
          <w:szCs w:val="26"/>
        </w:rPr>
      </w:pPr>
    </w:p>
    <w:p w14:paraId="49E4E98C">
      <w:pPr>
        <w:jc w:val="right"/>
        <w:rPr>
          <w:rStyle w:val="22"/>
          <w:sz w:val="24"/>
          <w:szCs w:val="24"/>
        </w:rPr>
      </w:pPr>
      <w:r>
        <w:rPr>
          <w:rStyle w:val="22"/>
          <w:sz w:val="24"/>
          <w:szCs w:val="24"/>
        </w:rPr>
        <w:t xml:space="preserve">Приложение № </w:t>
      </w:r>
      <w:r>
        <w:rPr>
          <w:rStyle w:val="22"/>
          <w:rFonts w:hint="default"/>
          <w:sz w:val="24"/>
          <w:szCs w:val="24"/>
          <w:lang w:val="en-US"/>
        </w:rPr>
        <w:t>2</w:t>
      </w:r>
      <w:r>
        <w:rPr>
          <w:color w:val="000000"/>
          <w:sz w:val="24"/>
          <w:szCs w:val="24"/>
        </w:rPr>
        <w:br w:type="textWrapping"/>
      </w:r>
      <w:r>
        <w:rPr>
          <w:rStyle w:val="22"/>
          <w:sz w:val="24"/>
          <w:szCs w:val="24"/>
        </w:rPr>
        <w:t xml:space="preserve">к Положению </w:t>
      </w:r>
    </w:p>
    <w:p w14:paraId="7C434675">
      <w:pPr>
        <w:jc w:val="right"/>
        <w:rPr>
          <w:b w:val="0"/>
          <w:bCs/>
          <w:color w:val="000000" w:themeColor="text1"/>
          <w:sz w:val="24"/>
          <w:szCs w:val="24"/>
          <w14:textFill>
            <w14:solidFill>
              <w14:schemeClr w14:val="tx1"/>
            </w14:solidFill>
          </w14:textFill>
        </w:rPr>
      </w:pPr>
      <w:r>
        <w:rPr>
          <w:b w:val="0"/>
          <w:bCs/>
          <w:color w:val="000000" w:themeColor="text1"/>
          <w:sz w:val="24"/>
          <w:szCs w:val="24"/>
          <w14:textFill>
            <w14:solidFill>
              <w14:schemeClr w14:val="tx1"/>
            </w14:solidFill>
          </w14:textFill>
        </w:rPr>
        <w:t xml:space="preserve">о муниципальном земельном контроле </w:t>
      </w:r>
    </w:p>
    <w:p w14:paraId="6D74F982">
      <w:pPr>
        <w:jc w:val="right"/>
        <w:rPr>
          <w:rFonts w:hint="default"/>
          <w:b w:val="0"/>
          <w:bCs/>
          <w:color w:val="000000" w:themeColor="text1"/>
          <w:sz w:val="24"/>
          <w:szCs w:val="24"/>
          <w:lang w:val="ru-RU"/>
          <w14:textFill>
            <w14:solidFill>
              <w14:schemeClr w14:val="tx1"/>
            </w14:solidFill>
          </w14:textFill>
        </w:rPr>
      </w:pPr>
      <w:r>
        <w:rPr>
          <w:b w:val="0"/>
          <w:bCs/>
          <w:color w:val="000000" w:themeColor="text1"/>
          <w:sz w:val="24"/>
          <w:szCs w:val="24"/>
          <w14:textFill>
            <w14:solidFill>
              <w14:schemeClr w14:val="tx1"/>
            </w14:solidFill>
          </w14:textFill>
        </w:rPr>
        <w:t xml:space="preserve">на территории </w:t>
      </w:r>
      <w:r>
        <w:rPr>
          <w:b w:val="0"/>
          <w:bCs/>
          <w:color w:val="000000" w:themeColor="text1"/>
          <w:sz w:val="24"/>
          <w:szCs w:val="24"/>
          <w:lang w:val="ru-RU"/>
          <w14:textFill>
            <w14:solidFill>
              <w14:schemeClr w14:val="tx1"/>
            </w14:solidFill>
          </w14:textFill>
        </w:rPr>
        <w:t>Анучинского</w:t>
      </w:r>
      <w:r>
        <w:rPr>
          <w:rFonts w:hint="default"/>
          <w:b w:val="0"/>
          <w:bCs/>
          <w:color w:val="000000" w:themeColor="text1"/>
          <w:sz w:val="24"/>
          <w:szCs w:val="24"/>
          <w:lang w:val="ru-RU"/>
          <w14:textFill>
            <w14:solidFill>
              <w14:schemeClr w14:val="tx1"/>
            </w14:solidFill>
          </w14:textFill>
        </w:rPr>
        <w:t xml:space="preserve"> </w:t>
      </w:r>
      <w:r>
        <w:rPr>
          <w:b w:val="0"/>
          <w:bCs/>
          <w:color w:val="000000" w:themeColor="text1"/>
          <w:sz w:val="24"/>
          <w:szCs w:val="24"/>
          <w14:textFill>
            <w14:solidFill>
              <w14:schemeClr w14:val="tx1"/>
            </w14:solidFill>
          </w14:textFill>
        </w:rPr>
        <w:t xml:space="preserve">муниципального </w:t>
      </w:r>
      <w:r>
        <w:rPr>
          <w:b w:val="0"/>
          <w:bCs/>
          <w:color w:val="000000" w:themeColor="text1"/>
          <w:sz w:val="24"/>
          <w:szCs w:val="24"/>
          <w:lang w:val="ru-RU"/>
          <w14:textFill>
            <w14:solidFill>
              <w14:schemeClr w14:val="tx1"/>
            </w14:solidFill>
          </w14:textFill>
        </w:rPr>
        <w:t>округа</w:t>
      </w:r>
      <w:r>
        <w:rPr>
          <w:rFonts w:hint="default"/>
          <w:b w:val="0"/>
          <w:bCs/>
          <w:color w:val="000000" w:themeColor="text1"/>
          <w:sz w:val="24"/>
          <w:szCs w:val="24"/>
          <w:lang w:val="ru-RU"/>
          <w14:textFill>
            <w14:solidFill>
              <w14:schemeClr w14:val="tx1"/>
            </w14:solidFill>
          </w14:textFill>
        </w:rPr>
        <w:t xml:space="preserve"> </w:t>
      </w:r>
    </w:p>
    <w:p w14:paraId="07F7AA6C">
      <w:pPr>
        <w:ind w:firstLine="567"/>
        <w:jc w:val="right"/>
        <w:rPr>
          <w:rStyle w:val="23"/>
          <w:sz w:val="26"/>
          <w:szCs w:val="26"/>
        </w:rPr>
      </w:pPr>
      <w:r>
        <w:rPr>
          <w:rFonts w:hint="default"/>
          <w:b w:val="0"/>
          <w:bCs/>
          <w:color w:val="000000" w:themeColor="text1"/>
          <w:sz w:val="24"/>
          <w:szCs w:val="24"/>
          <w:lang w:val="ru-RU"/>
          <w14:textFill>
            <w14:solidFill>
              <w14:schemeClr w14:val="tx1"/>
            </w14:solidFill>
          </w14:textFill>
        </w:rPr>
        <w:t>Приморского края</w:t>
      </w:r>
    </w:p>
    <w:p w14:paraId="2D371372">
      <w:pPr>
        <w:ind w:firstLine="567"/>
        <w:jc w:val="right"/>
        <w:rPr>
          <w:rStyle w:val="23"/>
          <w:sz w:val="26"/>
          <w:szCs w:val="26"/>
        </w:rPr>
      </w:pPr>
    </w:p>
    <w:p w14:paraId="47B72607">
      <w:pPr>
        <w:pStyle w:val="16"/>
        <w:ind w:firstLine="708"/>
        <w:rPr>
          <w:b/>
          <w:sz w:val="26"/>
          <w:szCs w:val="26"/>
        </w:rPr>
      </w:pPr>
      <w:r>
        <w:rPr>
          <w:b/>
          <w:sz w:val="26"/>
          <w:szCs w:val="26"/>
        </w:rPr>
        <w:t xml:space="preserve">                                                       Критерии</w:t>
      </w:r>
    </w:p>
    <w:p w14:paraId="67FBF50A">
      <w:pPr>
        <w:pStyle w:val="16"/>
        <w:ind w:firstLine="708"/>
        <w:jc w:val="center"/>
        <w:rPr>
          <w:sz w:val="26"/>
          <w:szCs w:val="26"/>
        </w:rPr>
      </w:pPr>
      <w:r>
        <w:rPr>
          <w:sz w:val="26"/>
          <w:szCs w:val="26"/>
        </w:rPr>
        <w:t xml:space="preserve">отнесения земельных участков к определённой степени категории риска при осуществлении муниципального </w:t>
      </w:r>
      <w:r>
        <w:rPr>
          <w:sz w:val="26"/>
          <w:szCs w:val="26"/>
          <w:lang w:val="ru-RU"/>
        </w:rPr>
        <w:t>земельного</w:t>
      </w:r>
      <w:r>
        <w:rPr>
          <w:rFonts w:hint="default"/>
          <w:sz w:val="26"/>
          <w:szCs w:val="26"/>
          <w:lang w:val="ru-RU"/>
        </w:rPr>
        <w:t xml:space="preserve"> </w:t>
      </w:r>
      <w:r>
        <w:rPr>
          <w:sz w:val="26"/>
          <w:szCs w:val="26"/>
        </w:rPr>
        <w:t>контроля</w:t>
      </w:r>
    </w:p>
    <w:p w14:paraId="09FC838C">
      <w:pPr>
        <w:pStyle w:val="16"/>
        <w:ind w:firstLine="708"/>
        <w:jc w:val="both"/>
        <w:rPr>
          <w:sz w:val="26"/>
          <w:szCs w:val="26"/>
        </w:rPr>
      </w:pPr>
    </w:p>
    <w:p w14:paraId="471D84AB">
      <w:pPr>
        <w:pStyle w:val="16"/>
        <w:ind w:firstLine="708"/>
        <w:jc w:val="both"/>
        <w:rPr>
          <w:sz w:val="26"/>
          <w:szCs w:val="26"/>
        </w:rPr>
      </w:pPr>
      <w:r>
        <w:rPr>
          <w:rFonts w:hint="default"/>
          <w:sz w:val="26"/>
          <w:szCs w:val="26"/>
          <w:lang w:val="ru-RU"/>
        </w:rPr>
        <w:t>1</w:t>
      </w:r>
      <w:r>
        <w:rPr>
          <w:sz w:val="26"/>
          <w:szCs w:val="26"/>
        </w:rPr>
        <w:t>. К категории среднего риска относятся:</w:t>
      </w:r>
    </w:p>
    <w:p w14:paraId="5277753A">
      <w:pPr>
        <w:pStyle w:val="16"/>
        <w:ind w:firstLine="708"/>
        <w:jc w:val="both"/>
        <w:rPr>
          <w:sz w:val="26"/>
          <w:szCs w:val="26"/>
        </w:rPr>
      </w:pPr>
      <w:r>
        <w:rPr>
          <w:sz w:val="26"/>
          <w:szCs w:val="26"/>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4BD91B7E">
      <w:pPr>
        <w:pStyle w:val="16"/>
        <w:ind w:firstLine="708"/>
        <w:jc w:val="both"/>
        <w:rPr>
          <w:sz w:val="26"/>
          <w:szCs w:val="26"/>
        </w:rPr>
      </w:pPr>
      <w:r>
        <w:rPr>
          <w:sz w:val="26"/>
          <w:szCs w:val="26"/>
        </w:rPr>
        <w:t>б) земельные участки, расположенные в границах или примыкающие к границе береговой полосы водных объектов общего пользования;</w:t>
      </w:r>
    </w:p>
    <w:p w14:paraId="6300A06A">
      <w:pPr>
        <w:pStyle w:val="16"/>
        <w:ind w:firstLine="708"/>
        <w:jc w:val="both"/>
        <w:rPr>
          <w:sz w:val="26"/>
          <w:szCs w:val="26"/>
        </w:rPr>
      </w:pPr>
      <w:r>
        <w:rPr>
          <w:sz w:val="26"/>
          <w:szCs w:val="26"/>
        </w:rPr>
        <w:t>в) земельные участки, подлежащие отнесению к категории среднего риска в соответствии с </w:t>
      </w:r>
      <w:r>
        <w:rPr>
          <w:sz w:val="26"/>
          <w:szCs w:val="26"/>
        </w:rPr>
        <w:fldChar w:fldCharType="begin"/>
      </w:r>
      <w:r>
        <w:rPr>
          <w:sz w:val="26"/>
          <w:szCs w:val="26"/>
        </w:rPr>
        <w:instrText xml:space="preserve"> HYPERLINK "https://www.consultant.ru/document/cons_doc_LAW_430282/bada17f2cc920955684a180881b3b5ee9658573c/" \l "dst100401" </w:instrText>
      </w:r>
      <w:r>
        <w:rPr>
          <w:sz w:val="26"/>
          <w:szCs w:val="26"/>
        </w:rPr>
        <w:fldChar w:fldCharType="separate"/>
      </w:r>
      <w:r>
        <w:rPr>
          <w:rStyle w:val="5"/>
          <w:color w:val="000000" w:themeColor="text1"/>
          <w:sz w:val="26"/>
          <w:szCs w:val="26"/>
          <w:u w:val="none"/>
          <w14:textFill>
            <w14:solidFill>
              <w14:schemeClr w14:val="tx1"/>
            </w14:solidFill>
          </w14:textFill>
        </w:rPr>
        <w:t>пунктом 4</w:t>
      </w:r>
      <w:r>
        <w:rPr>
          <w:rStyle w:val="5"/>
          <w:color w:val="000000" w:themeColor="text1"/>
          <w:sz w:val="26"/>
          <w:szCs w:val="26"/>
          <w:u w:val="none"/>
          <w14:textFill>
            <w14:solidFill>
              <w14:schemeClr w14:val="tx1"/>
            </w14:solidFill>
          </w14:textFill>
        </w:rPr>
        <w:fldChar w:fldCharType="end"/>
      </w:r>
      <w:r>
        <w:rPr>
          <w:sz w:val="26"/>
          <w:szCs w:val="26"/>
        </w:rPr>
        <w:t> настоящего приложения.</w:t>
      </w:r>
    </w:p>
    <w:p w14:paraId="2A16F513">
      <w:pPr>
        <w:pStyle w:val="16"/>
        <w:ind w:firstLine="708"/>
        <w:jc w:val="both"/>
        <w:rPr>
          <w:sz w:val="26"/>
          <w:szCs w:val="26"/>
        </w:rPr>
      </w:pPr>
      <w:r>
        <w:rPr>
          <w:rFonts w:hint="default"/>
          <w:sz w:val="26"/>
          <w:szCs w:val="26"/>
          <w:lang w:val="ru-RU"/>
        </w:rPr>
        <w:t>2</w:t>
      </w:r>
      <w:r>
        <w:rPr>
          <w:sz w:val="26"/>
          <w:szCs w:val="26"/>
        </w:rPr>
        <w:t>. К категории умеренного риска относятся земельные участки:</w:t>
      </w:r>
    </w:p>
    <w:p w14:paraId="4DC4A953">
      <w:pPr>
        <w:pStyle w:val="16"/>
        <w:ind w:firstLine="708"/>
        <w:jc w:val="both"/>
        <w:rPr>
          <w:sz w:val="26"/>
          <w:szCs w:val="26"/>
        </w:rPr>
      </w:pPr>
      <w:r>
        <w:rPr>
          <w:sz w:val="26"/>
          <w:szCs w:val="26"/>
        </w:rPr>
        <w:t>а) относящиеся к категории земель населенных пунктов и граничащие с землями и (или) земельными участками, относящимися к категории земель сельскохозяйственного назначения, земель лесного фонда, земель, особо охраняемых территорий и объектов, земель запаса;</w:t>
      </w:r>
    </w:p>
    <w:p w14:paraId="0CA0C3AD">
      <w:pPr>
        <w:pStyle w:val="16"/>
        <w:ind w:firstLine="708"/>
        <w:jc w:val="both"/>
        <w:rPr>
          <w:sz w:val="26"/>
          <w:szCs w:val="26"/>
        </w:rPr>
      </w:pPr>
      <w:r>
        <w:rPr>
          <w:sz w:val="26"/>
          <w:szCs w:val="26"/>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и граничащие с землями и (или) земельными участками, относящимися к категории земель сельскохозяйственного назначения;</w:t>
      </w:r>
    </w:p>
    <w:p w14:paraId="0E7F7441">
      <w:pPr>
        <w:pStyle w:val="16"/>
        <w:ind w:firstLine="708"/>
        <w:jc w:val="both"/>
        <w:rPr>
          <w:sz w:val="26"/>
          <w:szCs w:val="26"/>
        </w:rPr>
      </w:pPr>
      <w:r>
        <w:rPr>
          <w:sz w:val="26"/>
          <w:szCs w:val="26"/>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14:paraId="4A9BA220">
      <w:pPr>
        <w:pStyle w:val="16"/>
        <w:ind w:firstLine="708"/>
        <w:jc w:val="both"/>
        <w:rPr>
          <w:sz w:val="26"/>
          <w:szCs w:val="26"/>
        </w:rPr>
      </w:pPr>
      <w:r>
        <w:rPr>
          <w:sz w:val="26"/>
          <w:szCs w:val="26"/>
        </w:rPr>
        <w:t>г) земельные участки, подлежащие отнесению к категории умеренного риска в соответствии с </w:t>
      </w:r>
      <w:r>
        <w:rPr>
          <w:sz w:val="26"/>
          <w:szCs w:val="26"/>
        </w:rPr>
        <w:fldChar w:fldCharType="begin"/>
      </w:r>
      <w:r>
        <w:rPr>
          <w:sz w:val="26"/>
          <w:szCs w:val="26"/>
        </w:rPr>
        <w:instrText xml:space="preserve"> HYPERLINK "https://www.consultant.ru/document/cons_doc_LAW_430282/bada17f2cc920955684a180881b3b5ee9658573c/" \l "dst100401" </w:instrText>
      </w:r>
      <w:r>
        <w:rPr>
          <w:sz w:val="26"/>
          <w:szCs w:val="26"/>
        </w:rPr>
        <w:fldChar w:fldCharType="separate"/>
      </w:r>
      <w:r>
        <w:rPr>
          <w:rStyle w:val="5"/>
          <w:color w:val="000000" w:themeColor="text1"/>
          <w:sz w:val="26"/>
          <w:szCs w:val="26"/>
          <w:u w:val="none"/>
          <w14:textFill>
            <w14:solidFill>
              <w14:schemeClr w14:val="tx1"/>
            </w14:solidFill>
          </w14:textFill>
        </w:rPr>
        <w:t>пунктами 4</w:t>
      </w:r>
      <w:r>
        <w:rPr>
          <w:rStyle w:val="5"/>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и 5 настоящего приложения</w:t>
      </w:r>
      <w:r>
        <w:rPr>
          <w:sz w:val="26"/>
          <w:szCs w:val="26"/>
        </w:rPr>
        <w:t>.</w:t>
      </w:r>
    </w:p>
    <w:p w14:paraId="4FA78E86">
      <w:pPr>
        <w:pStyle w:val="16"/>
        <w:ind w:firstLine="708"/>
        <w:jc w:val="both"/>
        <w:rPr>
          <w:sz w:val="26"/>
          <w:szCs w:val="26"/>
        </w:rPr>
      </w:pPr>
      <w:r>
        <w:rPr>
          <w:sz w:val="26"/>
          <w:szCs w:val="26"/>
        </w:rPr>
        <w:t>3.</w:t>
      </w:r>
      <w:r>
        <w:rPr>
          <w:color w:val="FFFFFF" w:themeColor="background1"/>
          <w:sz w:val="26"/>
          <w:szCs w:val="26"/>
          <w14:textFill>
            <w14:solidFill>
              <w14:schemeClr w14:val="bg1"/>
            </w14:solidFill>
          </w14:textFill>
        </w:rPr>
        <w:t>_</w:t>
      </w:r>
      <w:r>
        <w:rPr>
          <w:sz w:val="26"/>
          <w:szCs w:val="26"/>
        </w:rPr>
        <w:t>К категории низкого риска относятся все иные земельные участки, не отнесенные к категориям среднего или умеренного риска.</w:t>
      </w:r>
    </w:p>
    <w:p w14:paraId="6A138FE8">
      <w:pPr>
        <w:pStyle w:val="16"/>
        <w:ind w:firstLine="708"/>
        <w:jc w:val="both"/>
        <w:rPr>
          <w:sz w:val="26"/>
          <w:szCs w:val="26"/>
        </w:rPr>
      </w:pPr>
      <w:r>
        <w:rPr>
          <w:sz w:val="26"/>
          <w:szCs w:val="26"/>
        </w:rPr>
        <w:t>4.</w:t>
      </w:r>
      <w:r>
        <w:rPr>
          <w:color w:val="FFFFFF" w:themeColor="background1"/>
          <w:sz w:val="26"/>
          <w:szCs w:val="26"/>
          <w14:textFill>
            <w14:solidFill>
              <w14:schemeClr w14:val="bg1"/>
            </w14:solidFill>
          </w14:textFill>
        </w:rPr>
        <w:t>_</w:t>
      </w:r>
      <w:r>
        <w:rPr>
          <w:sz w:val="26"/>
          <w:szCs w:val="26"/>
        </w:rPr>
        <w:t xml:space="preserve">Земельные участки, подлежащие в </w:t>
      </w:r>
      <w:r>
        <w:rPr>
          <w:color w:val="000000" w:themeColor="text1"/>
          <w:sz w:val="26"/>
          <w:szCs w:val="26"/>
          <w14:textFill>
            <w14:solidFill>
              <w14:schemeClr w14:val="tx1"/>
            </w14:solidFill>
          </w14:textFill>
        </w:rPr>
        <w:t>соответствии с </w:t>
      </w:r>
      <w:r>
        <w:rPr>
          <w:sz w:val="26"/>
          <w:szCs w:val="26"/>
        </w:rPr>
        <w:fldChar w:fldCharType="begin"/>
      </w:r>
      <w:r>
        <w:rPr>
          <w:sz w:val="26"/>
          <w:szCs w:val="26"/>
        </w:rPr>
        <w:instrText xml:space="preserve"> HYPERLINK "https://www.consultant.ru/document/cons_doc_LAW_430282/bada17f2cc920955684a180881b3b5ee9658573c/" \l "dst100340" </w:instrText>
      </w:r>
      <w:r>
        <w:rPr>
          <w:sz w:val="26"/>
          <w:szCs w:val="26"/>
        </w:rPr>
        <w:fldChar w:fldCharType="separate"/>
      </w:r>
      <w:r>
        <w:rPr>
          <w:rStyle w:val="5"/>
          <w:color w:val="000000" w:themeColor="text1"/>
          <w:sz w:val="26"/>
          <w:szCs w:val="26"/>
          <w:u w:val="none"/>
          <w14:textFill>
            <w14:solidFill>
              <w14:schemeClr w14:val="tx1"/>
            </w14:solidFill>
          </w14:textFill>
        </w:rPr>
        <w:t>пунктами 2</w:t>
      </w:r>
      <w:r>
        <w:rPr>
          <w:rStyle w:val="5"/>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и </w:t>
      </w:r>
      <w:r>
        <w:rPr>
          <w:sz w:val="26"/>
          <w:szCs w:val="26"/>
        </w:rPr>
        <w:fldChar w:fldCharType="begin"/>
      </w:r>
      <w:r>
        <w:rPr>
          <w:sz w:val="26"/>
          <w:szCs w:val="26"/>
        </w:rPr>
        <w:instrText xml:space="preserve"> HYPERLINK "https://www.consultant.ru/document/cons_doc_LAW_430282/bada17f2cc920955684a180881b3b5ee9658573c/" \l "dst100344" </w:instrText>
      </w:r>
      <w:r>
        <w:rPr>
          <w:sz w:val="26"/>
          <w:szCs w:val="26"/>
        </w:rPr>
        <w:fldChar w:fldCharType="separate"/>
      </w:r>
      <w:r>
        <w:rPr>
          <w:rStyle w:val="5"/>
          <w:color w:val="000000" w:themeColor="text1"/>
          <w:sz w:val="26"/>
          <w:szCs w:val="26"/>
          <w:u w:val="none"/>
          <w14:textFill>
            <w14:solidFill>
              <w14:schemeClr w14:val="tx1"/>
            </w14:solidFill>
          </w14:textFill>
        </w:rPr>
        <w:t>3</w:t>
      </w:r>
      <w:r>
        <w:rPr>
          <w:rStyle w:val="5"/>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настоящего приложения отнесению к категории умеренного и низкого</w:t>
      </w:r>
      <w:r>
        <w:rPr>
          <w:sz w:val="26"/>
          <w:szCs w:val="26"/>
        </w:rPr>
        <w:t xml:space="preserve"> риска, подлежат отнесению соответственно к категории среднего, умеренного риска при наличии вступившего в законную силу в течение последних 3 лет на дату принятия решения об отнесении земельного участка к категории риска постановления о назначении административного наказания юридическому лицу, индивидуальному предпринимателю, гражданину, являющимся правообладателями земельных участков, а также должностному лицу за совершение административных правонарушений, предусмотренных:</w:t>
      </w:r>
    </w:p>
    <w:p w14:paraId="0B84A056">
      <w:pPr>
        <w:pStyle w:val="16"/>
        <w:ind w:firstLine="708"/>
        <w:jc w:val="both"/>
        <w:rPr>
          <w:color w:val="000000" w:themeColor="text1"/>
          <w:sz w:val="26"/>
          <w:szCs w:val="26"/>
          <w14:textFill>
            <w14:solidFill>
              <w14:schemeClr w14:val="tx1"/>
            </w14:solidFill>
          </w14:textFill>
        </w:rPr>
      </w:pPr>
      <w:r>
        <w:rPr>
          <w:sz w:val="26"/>
          <w:szCs w:val="26"/>
        </w:rPr>
        <w:t>а) </w:t>
      </w:r>
      <w:r>
        <w:rPr>
          <w:sz w:val="26"/>
          <w:szCs w:val="26"/>
        </w:rPr>
        <w:fldChar w:fldCharType="begin"/>
      </w:r>
      <w:r>
        <w:rPr>
          <w:sz w:val="26"/>
          <w:szCs w:val="26"/>
        </w:rPr>
        <w:instrText xml:space="preserve"> HYPERLINK "https://www.consultant.ru/document/cons_doc_LAW_480520/fa8c874c78243c6562521b78a4fd9ad28888acdc/" \l "dst6382" </w:instrText>
      </w:r>
      <w:r>
        <w:rPr>
          <w:sz w:val="26"/>
          <w:szCs w:val="26"/>
        </w:rPr>
        <w:fldChar w:fldCharType="separate"/>
      </w:r>
      <w:r>
        <w:rPr>
          <w:rStyle w:val="5"/>
          <w:color w:val="000000" w:themeColor="text1"/>
          <w:sz w:val="26"/>
          <w:szCs w:val="26"/>
          <w:u w:val="none"/>
          <w14:textFill>
            <w14:solidFill>
              <w14:schemeClr w14:val="tx1"/>
            </w14:solidFill>
          </w14:textFill>
        </w:rPr>
        <w:t>статьей 7.1</w:t>
      </w:r>
      <w:r>
        <w:rPr>
          <w:rStyle w:val="5"/>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w:t>
      </w:r>
      <w:r>
        <w:rPr>
          <w:sz w:val="26"/>
          <w:szCs w:val="26"/>
        </w:rPr>
        <w:fldChar w:fldCharType="begin"/>
      </w:r>
      <w:r>
        <w:rPr>
          <w:sz w:val="26"/>
          <w:szCs w:val="26"/>
        </w:rPr>
        <w:instrText xml:space="preserve"> HYPERLINK "https://www.consultant.ru/document/cons_doc_LAW_480520/54179b602a94ee33b01318897e0f050dc25d73cf/" \l "dst7225" </w:instrText>
      </w:r>
      <w:r>
        <w:rPr>
          <w:sz w:val="26"/>
          <w:szCs w:val="26"/>
        </w:rPr>
        <w:fldChar w:fldCharType="separate"/>
      </w:r>
      <w:r>
        <w:rPr>
          <w:rStyle w:val="5"/>
          <w:color w:val="000000" w:themeColor="text1"/>
          <w:sz w:val="26"/>
          <w:szCs w:val="26"/>
          <w:u w:val="none"/>
          <w14:textFill>
            <w14:solidFill>
              <w14:schemeClr w14:val="tx1"/>
            </w14:solidFill>
          </w14:textFill>
        </w:rPr>
        <w:t>частями 1</w:t>
      </w:r>
      <w:r>
        <w:rPr>
          <w:rStyle w:val="5"/>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w:t>
      </w:r>
      <w:r>
        <w:rPr>
          <w:sz w:val="26"/>
          <w:szCs w:val="26"/>
        </w:rPr>
        <w:fldChar w:fldCharType="begin"/>
      </w:r>
      <w:r>
        <w:rPr>
          <w:sz w:val="26"/>
          <w:szCs w:val="26"/>
        </w:rPr>
        <w:instrText xml:space="preserve"> HYPERLINK "https://www.consultant.ru/document/cons_doc_LAW_480520/54179b602a94ee33b01318897e0f050dc25d73cf/" \l "dst6403" </w:instrText>
      </w:r>
      <w:r>
        <w:rPr>
          <w:sz w:val="26"/>
          <w:szCs w:val="26"/>
        </w:rPr>
        <w:fldChar w:fldCharType="separate"/>
      </w:r>
      <w:r>
        <w:rPr>
          <w:rStyle w:val="5"/>
          <w:color w:val="000000" w:themeColor="text1"/>
          <w:sz w:val="26"/>
          <w:szCs w:val="26"/>
          <w:u w:val="none"/>
          <w14:textFill>
            <w14:solidFill>
              <w14:schemeClr w14:val="tx1"/>
            </w14:solidFill>
          </w14:textFill>
        </w:rPr>
        <w:t>3</w:t>
      </w:r>
      <w:r>
        <w:rPr>
          <w:rStyle w:val="5"/>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и </w:t>
      </w:r>
      <w:r>
        <w:rPr>
          <w:sz w:val="26"/>
          <w:szCs w:val="26"/>
        </w:rPr>
        <w:fldChar w:fldCharType="begin"/>
      </w:r>
      <w:r>
        <w:rPr>
          <w:sz w:val="26"/>
          <w:szCs w:val="26"/>
        </w:rPr>
        <w:instrText xml:space="preserve"> HYPERLINK "https://www.consultant.ru/document/cons_doc_LAW_480520/54179b602a94ee33b01318897e0f050dc25d73cf/" \l "dst6405" </w:instrText>
      </w:r>
      <w:r>
        <w:rPr>
          <w:sz w:val="26"/>
          <w:szCs w:val="26"/>
        </w:rPr>
        <w:fldChar w:fldCharType="separate"/>
      </w:r>
      <w:r>
        <w:rPr>
          <w:rStyle w:val="5"/>
          <w:color w:val="000000" w:themeColor="text1"/>
          <w:sz w:val="26"/>
          <w:szCs w:val="26"/>
          <w:u w:val="none"/>
          <w14:textFill>
            <w14:solidFill>
              <w14:schemeClr w14:val="tx1"/>
            </w14:solidFill>
          </w14:textFill>
        </w:rPr>
        <w:t>4 статьи 8.8</w:t>
      </w:r>
      <w:r>
        <w:rPr>
          <w:rStyle w:val="5"/>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Кодекса Российской Федерации об административных правонарушениях;</w:t>
      </w:r>
    </w:p>
    <w:p w14:paraId="7A07A9AD">
      <w:pPr>
        <w:pStyle w:val="16"/>
        <w:ind w:firstLine="708"/>
        <w:jc w:val="both"/>
        <w:rPr>
          <w:sz w:val="26"/>
          <w:szCs w:val="26"/>
        </w:rPr>
      </w:pPr>
      <w:r>
        <w:rPr>
          <w:color w:val="000000" w:themeColor="text1"/>
          <w:sz w:val="26"/>
          <w:szCs w:val="26"/>
          <w14:textFill>
            <w14:solidFill>
              <w14:schemeClr w14:val="tx1"/>
            </w14:solidFill>
          </w14:textFill>
        </w:rPr>
        <w:t>б) </w:t>
      </w:r>
      <w:r>
        <w:rPr>
          <w:sz w:val="26"/>
          <w:szCs w:val="26"/>
        </w:rPr>
        <w:fldChar w:fldCharType="begin"/>
      </w:r>
      <w:r>
        <w:rPr>
          <w:sz w:val="26"/>
          <w:szCs w:val="26"/>
        </w:rPr>
        <w:instrText xml:space="preserve"> HYPERLINK "https://www.consultant.ru/document/cons_doc_LAW_480520/c9540220757eaa24167e7288784ad40b4c8de5db/" \l "dst6412" </w:instrText>
      </w:r>
      <w:r>
        <w:rPr>
          <w:sz w:val="26"/>
          <w:szCs w:val="26"/>
        </w:rPr>
        <w:fldChar w:fldCharType="separate"/>
      </w:r>
      <w:r>
        <w:rPr>
          <w:rStyle w:val="5"/>
          <w:color w:val="000000" w:themeColor="text1"/>
          <w:sz w:val="26"/>
          <w:szCs w:val="26"/>
          <w:u w:val="none"/>
          <w14:textFill>
            <w14:solidFill>
              <w14:schemeClr w14:val="tx1"/>
            </w14:solidFill>
          </w14:textFill>
        </w:rPr>
        <w:t>частями 25</w:t>
      </w:r>
      <w:r>
        <w:rPr>
          <w:rStyle w:val="5"/>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w:t>
      </w:r>
      <w:r>
        <w:rPr>
          <w:sz w:val="26"/>
          <w:szCs w:val="26"/>
        </w:rPr>
        <w:fldChar w:fldCharType="begin"/>
      </w:r>
      <w:r>
        <w:rPr>
          <w:sz w:val="26"/>
          <w:szCs w:val="26"/>
        </w:rPr>
        <w:instrText xml:space="preserve"> HYPERLINK "https://www.consultant.ru/document/cons_doc_LAW_480520/c9540220757eaa24167e7288784ad40b4c8de5db/" \l "dst6414" </w:instrText>
      </w:r>
      <w:r>
        <w:rPr>
          <w:sz w:val="26"/>
          <w:szCs w:val="26"/>
        </w:rPr>
        <w:fldChar w:fldCharType="separate"/>
      </w:r>
      <w:r>
        <w:rPr>
          <w:rStyle w:val="5"/>
          <w:color w:val="000000" w:themeColor="text1"/>
          <w:sz w:val="26"/>
          <w:szCs w:val="26"/>
          <w:u w:val="none"/>
          <w14:textFill>
            <w14:solidFill>
              <w14:schemeClr w14:val="tx1"/>
            </w14:solidFill>
          </w14:textFill>
        </w:rPr>
        <w:t>26 статьи 19.5</w:t>
      </w:r>
      <w:r>
        <w:rPr>
          <w:rStyle w:val="5"/>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и </w:t>
      </w:r>
      <w:r>
        <w:rPr>
          <w:sz w:val="26"/>
          <w:szCs w:val="26"/>
        </w:rPr>
        <w:fldChar w:fldCharType="begin"/>
      </w:r>
      <w:r>
        <w:rPr>
          <w:sz w:val="26"/>
          <w:szCs w:val="26"/>
        </w:rPr>
        <w:instrText xml:space="preserve"> HYPERLINK "https://www.consultant.ru/document/cons_doc_LAW_480520/b641fe9ae22d93523770d3814b8dd06694435584/" \l "dst101621" </w:instrText>
      </w:r>
      <w:r>
        <w:rPr>
          <w:sz w:val="26"/>
          <w:szCs w:val="26"/>
        </w:rPr>
        <w:fldChar w:fldCharType="separate"/>
      </w:r>
      <w:r>
        <w:rPr>
          <w:rStyle w:val="5"/>
          <w:color w:val="000000" w:themeColor="text1"/>
          <w:sz w:val="26"/>
          <w:szCs w:val="26"/>
          <w:u w:val="none"/>
          <w14:textFill>
            <w14:solidFill>
              <w14:schemeClr w14:val="tx1"/>
            </w14:solidFill>
          </w14:textFill>
        </w:rPr>
        <w:t>статьей 19.6</w:t>
      </w:r>
      <w:r>
        <w:rPr>
          <w:rStyle w:val="5"/>
          <w:color w:val="000000" w:themeColor="text1"/>
          <w:sz w:val="26"/>
          <w:szCs w:val="26"/>
          <w:u w:val="none"/>
          <w14:textFill>
            <w14:solidFill>
              <w14:schemeClr w14:val="tx1"/>
            </w14:solidFill>
          </w14:textFill>
        </w:rPr>
        <w:fldChar w:fldCharType="end"/>
      </w:r>
      <w:r>
        <w:rPr>
          <w:sz w:val="26"/>
          <w:szCs w:val="26"/>
        </w:rPr>
        <w:t> Кодекса Российской Федерации об административных правонарушениях, в части предписаний (постановлений, представлений, решений), выданных должностными лицами Федеральной службы государственной регистрации, кадастра и картографии и ее территориальных органов в пределах компетенции, по вопросам соблюдения требований земельного законодательства и устранения нарушений в области земельных отношений.</w:t>
      </w:r>
    </w:p>
    <w:p w14:paraId="06C8E07B">
      <w:pPr>
        <w:pStyle w:val="16"/>
        <w:ind w:firstLine="708"/>
        <w:jc w:val="both"/>
        <w:rPr>
          <w:b/>
          <w:color w:val="000000" w:themeColor="text1"/>
          <w:sz w:val="26"/>
          <w:szCs w:val="26"/>
          <w14:textFill>
            <w14:solidFill>
              <w14:schemeClr w14:val="tx1"/>
            </w14:solidFill>
          </w14:textFill>
        </w:rPr>
      </w:pPr>
      <w:r>
        <w:rPr>
          <w:sz w:val="26"/>
          <w:szCs w:val="26"/>
        </w:rPr>
        <w:t>5.</w:t>
      </w:r>
      <w:r>
        <w:rPr>
          <w:color w:val="FFFFFF" w:themeColor="background1"/>
          <w:sz w:val="26"/>
          <w:szCs w:val="26"/>
          <w14:textFill>
            <w14:solidFill>
              <w14:schemeClr w14:val="bg1"/>
            </w14:solidFill>
          </w14:textFill>
        </w:rPr>
        <w:t>_</w:t>
      </w:r>
      <w:r>
        <w:rPr>
          <w:color w:val="000000" w:themeColor="text1"/>
          <w:sz w:val="26"/>
          <w:szCs w:val="26"/>
          <w14:textFill>
            <w14:solidFill>
              <w14:schemeClr w14:val="tx1"/>
            </w14:solidFill>
          </w14:textFill>
        </w:rPr>
        <w:t>Земельные участки, подлежащие в соответствии с </w:t>
      </w:r>
      <w:r>
        <w:rPr>
          <w:sz w:val="26"/>
          <w:szCs w:val="26"/>
        </w:rPr>
        <w:fldChar w:fldCharType="begin"/>
      </w:r>
      <w:r>
        <w:rPr>
          <w:sz w:val="26"/>
          <w:szCs w:val="26"/>
        </w:rPr>
        <w:instrText xml:space="preserve"> HYPERLINK "https://www.consultant.ru/document/cons_doc_LAW_430282/bada17f2cc920955684a180881b3b5ee9658573c/" \l "dst100337" </w:instrText>
      </w:r>
      <w:r>
        <w:rPr>
          <w:sz w:val="26"/>
          <w:szCs w:val="26"/>
        </w:rPr>
        <w:fldChar w:fldCharType="separate"/>
      </w:r>
      <w:r>
        <w:rPr>
          <w:rStyle w:val="5"/>
          <w:color w:val="000000" w:themeColor="text1"/>
          <w:sz w:val="26"/>
          <w:szCs w:val="26"/>
          <w:u w:val="none"/>
          <w14:textFill>
            <w14:solidFill>
              <w14:schemeClr w14:val="tx1"/>
            </w14:solidFill>
          </w14:textFill>
        </w:rPr>
        <w:t>пунктом 1</w:t>
      </w:r>
      <w:r>
        <w:rPr>
          <w:rStyle w:val="5"/>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настоящего приложения отнесению к категории среднего риска, подлежат отнесению к категории умеренного риска при отсутствии постановления о назначении административного наказания, указанного в </w:t>
      </w:r>
      <w:r>
        <w:rPr>
          <w:sz w:val="26"/>
          <w:szCs w:val="26"/>
        </w:rPr>
        <w:fldChar w:fldCharType="begin"/>
      </w:r>
      <w:r>
        <w:rPr>
          <w:sz w:val="26"/>
          <w:szCs w:val="26"/>
        </w:rPr>
        <w:instrText xml:space="preserve"> HYPERLINK "https://www.consultant.ru/document/cons_doc_LAW_430282/bada17f2cc920955684a180881b3b5ee9658573c/" \l "dst100401" </w:instrText>
      </w:r>
      <w:r>
        <w:rPr>
          <w:sz w:val="26"/>
          <w:szCs w:val="26"/>
        </w:rPr>
        <w:fldChar w:fldCharType="separate"/>
      </w:r>
      <w:r>
        <w:rPr>
          <w:rStyle w:val="5"/>
          <w:color w:val="000000" w:themeColor="text1"/>
          <w:sz w:val="26"/>
          <w:szCs w:val="26"/>
          <w:u w:val="none"/>
          <w14:textFill>
            <w14:solidFill>
              <w14:schemeClr w14:val="tx1"/>
            </w14:solidFill>
          </w14:textFill>
        </w:rPr>
        <w:t>пункте 4</w:t>
      </w:r>
      <w:r>
        <w:rPr>
          <w:rStyle w:val="5"/>
          <w:color w:val="000000" w:themeColor="text1"/>
          <w:sz w:val="26"/>
          <w:szCs w:val="26"/>
          <w:u w:val="none"/>
          <w14:textFill>
            <w14:solidFill>
              <w14:schemeClr w14:val="tx1"/>
            </w14:solidFill>
          </w14:textFill>
        </w:rPr>
        <w:fldChar w:fldCharType="end"/>
      </w:r>
      <w:r>
        <w:rPr>
          <w:color w:val="000000" w:themeColor="text1"/>
          <w:sz w:val="26"/>
          <w:szCs w:val="26"/>
          <w14:textFill>
            <w14:solidFill>
              <w14:schemeClr w14:val="tx1"/>
            </w14:solidFill>
          </w14:textFill>
        </w:rPr>
        <w:t> настоящего приложения, а также в случае отсутствия выявленных при проведении последнего</w:t>
      </w:r>
      <w:r>
        <w:rPr>
          <w:sz w:val="26"/>
          <w:szCs w:val="26"/>
        </w:rPr>
        <w:t xml:space="preserve"> планового контрольного (надзорного) мероприятия нарушений обязательных требований.</w:t>
      </w:r>
    </w:p>
    <w:sectPr>
      <w:pgSz w:w="11906" w:h="16838"/>
      <w:pgMar w:top="1134" w:right="737" w:bottom="1134" w:left="1304"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4CCC34"/>
    <w:multiLevelType w:val="singleLevel"/>
    <w:tmpl w:val="974CCC34"/>
    <w:lvl w:ilvl="0" w:tentative="0">
      <w:start w:val="7"/>
      <w:numFmt w:val="decimal"/>
      <w:suff w:val="space"/>
      <w:lvlText w:val="%1)"/>
      <w:lvlJc w:val="left"/>
    </w:lvl>
  </w:abstractNum>
  <w:abstractNum w:abstractNumId="1">
    <w:nsid w:val="FBB4506F"/>
    <w:multiLevelType w:val="singleLevel"/>
    <w:tmpl w:val="FBB4506F"/>
    <w:lvl w:ilvl="0" w:tentative="0">
      <w:start w:val="1"/>
      <w:numFmt w:val="decimal"/>
      <w:suff w:val="space"/>
      <w:lvlText w:val="%1."/>
      <w:lvlJc w:val="left"/>
      <w:rPr>
        <w:rFonts w:hint="default" w:ascii="Times New Roman" w:hAnsi="Times New Roman" w:cs="Times New Roman"/>
        <w:sz w:val="28"/>
        <w:szCs w:val="28"/>
      </w:rPr>
    </w:lvl>
  </w:abstractNum>
  <w:abstractNum w:abstractNumId="2">
    <w:nsid w:val="0121CDDD"/>
    <w:multiLevelType w:val="singleLevel"/>
    <w:tmpl w:val="0121CDDD"/>
    <w:lvl w:ilvl="0" w:tentative="0">
      <w:start w:val="2"/>
      <w:numFmt w:val="decimal"/>
      <w:suff w:val="space"/>
      <w:lvlText w:val="%1)"/>
      <w:lvlJc w:val="left"/>
    </w:lvl>
  </w:abstractNum>
  <w:abstractNum w:abstractNumId="3">
    <w:nsid w:val="0F4C2041"/>
    <w:multiLevelType w:val="multilevel"/>
    <w:tmpl w:val="0F4C2041"/>
    <w:lvl w:ilvl="0" w:tentative="0">
      <w:start w:val="3"/>
      <w:numFmt w:val="decimal"/>
      <w:suff w:val="space"/>
      <w:lvlText w:val="%1."/>
      <w:lvlJc w:val="left"/>
    </w:lvl>
    <w:lvl w:ilvl="1" w:tentative="0">
      <w:start w:val="1"/>
      <w:numFmt w:val="lowerLetter"/>
      <w:lvlText w:val="%2)"/>
      <w:lvlJc w:val="left"/>
      <w:pPr>
        <w:tabs>
          <w:tab w:val="left" w:pos="840"/>
        </w:tabs>
        <w:ind w:left="840" w:leftChars="0" w:hanging="420" w:firstLineChars="0"/>
      </w:pPr>
      <w:rPr>
        <w:rFonts w:hint="default"/>
      </w:rPr>
    </w:lvl>
    <w:lvl w:ilvl="2" w:tentative="0">
      <w:start w:val="1"/>
      <w:numFmt w:val="lowerRoman"/>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Roman"/>
      <w:lvlText w:val="%6."/>
      <w:lvlJc w:val="left"/>
      <w:pPr>
        <w:tabs>
          <w:tab w:val="left" w:pos="2520"/>
        </w:tabs>
        <w:ind w:left="2520" w:leftChars="0" w:hanging="420" w:firstLineChars="0"/>
      </w:pPr>
      <w:rPr>
        <w:rFonts w:hint="default"/>
      </w:rPr>
    </w:lvl>
    <w:lvl w:ilvl="6" w:tentative="0">
      <w:start w:val="1"/>
      <w:numFmt w:val="decimal"/>
      <w:lvlText w:val="%7."/>
      <w:lvlJc w:val="left"/>
      <w:pPr>
        <w:tabs>
          <w:tab w:val="left" w:pos="2940"/>
        </w:tabs>
        <w:ind w:left="2940" w:leftChars="0" w:hanging="420" w:firstLineChars="0"/>
      </w:pPr>
      <w:rPr>
        <w:rFonts w:hint="default"/>
      </w:rPr>
    </w:lvl>
    <w:lvl w:ilvl="7" w:tentative="0">
      <w:start w:val="1"/>
      <w:numFmt w:val="lowerLetter"/>
      <w:lvlText w:val="%8)"/>
      <w:lvlJc w:val="left"/>
      <w:pPr>
        <w:tabs>
          <w:tab w:val="left" w:pos="3360"/>
        </w:tabs>
        <w:ind w:left="3360" w:leftChars="0" w:hanging="420" w:firstLineChars="0"/>
      </w:pPr>
      <w:rPr>
        <w:rFonts w:hint="default"/>
      </w:rPr>
    </w:lvl>
    <w:lvl w:ilvl="8" w:tentative="0">
      <w:start w:val="1"/>
      <w:numFmt w:val="lowerRoman"/>
      <w:lvlText w:val="%9."/>
      <w:lvlJc w:val="left"/>
      <w:pPr>
        <w:tabs>
          <w:tab w:val="left" w:pos="3780"/>
        </w:tabs>
        <w:ind w:left="3780" w:leftChars="0" w:hanging="420" w:firstLineChars="0"/>
      </w:pPr>
      <w:rPr>
        <w:rFonts w:hint="default"/>
      </w:rPr>
    </w:lvl>
  </w:abstractNum>
  <w:abstractNum w:abstractNumId="4">
    <w:nsid w:val="4FE691F7"/>
    <w:multiLevelType w:val="multilevel"/>
    <w:tmpl w:val="4FE691F7"/>
    <w:lvl w:ilvl="0" w:tentative="0">
      <w:start w:val="7"/>
      <w:numFmt w:val="decimal"/>
      <w:lvlText w:val="%1."/>
      <w:lvlJc w:val="left"/>
      <w:pPr>
        <w:ind w:left="927" w:hanging="360"/>
      </w:pPr>
      <w:rPr>
        <w:rFonts w:hint="default"/>
        <w:b/>
      </w:rPr>
    </w:lvl>
    <w:lvl w:ilvl="1" w:tentative="0">
      <w:start w:val="1"/>
      <w:numFmt w:val="decimal"/>
      <w:isLgl/>
      <w:lvlText w:val="%1.%2."/>
      <w:lvlJc w:val="left"/>
      <w:pPr>
        <w:ind w:left="1647" w:hanging="720"/>
      </w:pPr>
      <w:rPr>
        <w:rFonts w:hint="default"/>
        <w:color w:val="000000"/>
      </w:rPr>
    </w:lvl>
    <w:lvl w:ilvl="2" w:tentative="0">
      <w:start w:val="1"/>
      <w:numFmt w:val="decimal"/>
      <w:isLgl/>
      <w:lvlText w:val="%1.%2.%3."/>
      <w:lvlJc w:val="left"/>
      <w:pPr>
        <w:ind w:left="2007" w:hanging="720"/>
      </w:pPr>
      <w:rPr>
        <w:rFonts w:hint="default"/>
        <w:color w:val="000000"/>
      </w:rPr>
    </w:lvl>
    <w:lvl w:ilvl="3" w:tentative="0">
      <w:start w:val="1"/>
      <w:numFmt w:val="decimal"/>
      <w:isLgl/>
      <w:lvlText w:val="%1.%2.%3.%4."/>
      <w:lvlJc w:val="left"/>
      <w:pPr>
        <w:ind w:left="2727" w:hanging="1080"/>
      </w:pPr>
      <w:rPr>
        <w:rFonts w:hint="default"/>
        <w:color w:val="000000"/>
      </w:rPr>
    </w:lvl>
    <w:lvl w:ilvl="4" w:tentative="0">
      <w:start w:val="1"/>
      <w:numFmt w:val="decimal"/>
      <w:isLgl/>
      <w:lvlText w:val="%1.%2.%3.%4.%5."/>
      <w:lvlJc w:val="left"/>
      <w:pPr>
        <w:ind w:left="3087" w:hanging="1080"/>
      </w:pPr>
      <w:rPr>
        <w:rFonts w:hint="default"/>
        <w:color w:val="000000"/>
      </w:rPr>
    </w:lvl>
    <w:lvl w:ilvl="5" w:tentative="0">
      <w:start w:val="1"/>
      <w:numFmt w:val="decimal"/>
      <w:isLgl/>
      <w:lvlText w:val="%1.%2.%3.%4.%5.%6."/>
      <w:lvlJc w:val="left"/>
      <w:pPr>
        <w:ind w:left="3807" w:hanging="1440"/>
      </w:pPr>
      <w:rPr>
        <w:rFonts w:hint="default"/>
        <w:color w:val="000000"/>
      </w:rPr>
    </w:lvl>
    <w:lvl w:ilvl="6" w:tentative="0">
      <w:start w:val="1"/>
      <w:numFmt w:val="decimal"/>
      <w:isLgl/>
      <w:lvlText w:val="%1.%2.%3.%4.%5.%6.%7."/>
      <w:lvlJc w:val="left"/>
      <w:pPr>
        <w:ind w:left="4167" w:hanging="1440"/>
      </w:pPr>
      <w:rPr>
        <w:rFonts w:hint="default"/>
        <w:color w:val="000000"/>
      </w:rPr>
    </w:lvl>
    <w:lvl w:ilvl="7" w:tentative="0">
      <w:start w:val="1"/>
      <w:numFmt w:val="decimal"/>
      <w:isLgl/>
      <w:lvlText w:val="%1.%2.%3.%4.%5.%6.%7.%8."/>
      <w:lvlJc w:val="left"/>
      <w:pPr>
        <w:ind w:left="4887" w:hanging="1800"/>
      </w:pPr>
      <w:rPr>
        <w:rFonts w:hint="default"/>
        <w:color w:val="000000"/>
      </w:rPr>
    </w:lvl>
    <w:lvl w:ilvl="8" w:tentative="0">
      <w:start w:val="1"/>
      <w:numFmt w:val="decimal"/>
      <w:isLgl/>
      <w:lvlText w:val="%1.%2.%3.%4.%5.%6.%7.%8.%9."/>
      <w:lvlJc w:val="left"/>
      <w:pPr>
        <w:ind w:left="5247" w:hanging="1800"/>
      </w:pPr>
      <w:rPr>
        <w:rFonts w:hint="default"/>
        <w:color w:val="000000"/>
      </w:rPr>
    </w:lvl>
  </w:abstractNum>
  <w:abstractNum w:abstractNumId="5">
    <w:nsid w:val="5082A9B1"/>
    <w:multiLevelType w:val="singleLevel"/>
    <w:tmpl w:val="5082A9B1"/>
    <w:lvl w:ilvl="0" w:tentative="0">
      <w:start w:val="1"/>
      <w:numFmt w:val="decimal"/>
      <w:suff w:val="space"/>
      <w:lvlText w:val="%1)"/>
      <w:lvlJc w:val="left"/>
    </w:lvl>
  </w:abstractNum>
  <w:abstractNum w:abstractNumId="6">
    <w:nsid w:val="535DB7FE"/>
    <w:multiLevelType w:val="singleLevel"/>
    <w:tmpl w:val="535DB7FE"/>
    <w:lvl w:ilvl="0" w:tentative="0">
      <w:start w:val="2"/>
      <w:numFmt w:val="decimal"/>
      <w:suff w:val="space"/>
      <w:lvlText w:val="%1)"/>
      <w:lvlJc w:val="left"/>
    </w:lvl>
  </w:abstractNum>
  <w:abstractNum w:abstractNumId="7">
    <w:nsid w:val="66A17392"/>
    <w:multiLevelType w:val="multilevel"/>
    <w:tmpl w:val="66A17392"/>
    <w:lvl w:ilvl="0" w:tentative="0">
      <w:start w:val="1"/>
      <w:numFmt w:val="decimal"/>
      <w:lvlText w:val="%1."/>
      <w:lvlJc w:val="left"/>
      <w:pPr>
        <w:ind w:left="927" w:hanging="360"/>
      </w:pPr>
      <w:rPr>
        <w:rFonts w:hint="default"/>
        <w:b/>
      </w:rPr>
    </w:lvl>
    <w:lvl w:ilvl="1" w:tentative="0">
      <w:start w:val="1"/>
      <w:numFmt w:val="decimal"/>
      <w:isLgl/>
      <w:lvlText w:val="%1.%2."/>
      <w:lvlJc w:val="left"/>
      <w:pPr>
        <w:ind w:left="1647" w:hanging="720"/>
      </w:pPr>
      <w:rPr>
        <w:rFonts w:hint="default"/>
        <w:color w:val="000000"/>
      </w:rPr>
    </w:lvl>
    <w:lvl w:ilvl="2" w:tentative="0">
      <w:start w:val="1"/>
      <w:numFmt w:val="decimal"/>
      <w:isLgl/>
      <w:lvlText w:val="%1.%2.%3."/>
      <w:lvlJc w:val="left"/>
      <w:pPr>
        <w:ind w:left="2007" w:hanging="720"/>
      </w:pPr>
      <w:rPr>
        <w:rFonts w:hint="default"/>
        <w:color w:val="000000"/>
      </w:rPr>
    </w:lvl>
    <w:lvl w:ilvl="3" w:tentative="0">
      <w:start w:val="1"/>
      <w:numFmt w:val="decimal"/>
      <w:isLgl/>
      <w:lvlText w:val="%1.%2.%3.%4."/>
      <w:lvlJc w:val="left"/>
      <w:pPr>
        <w:ind w:left="2727" w:hanging="1080"/>
      </w:pPr>
      <w:rPr>
        <w:rFonts w:hint="default"/>
        <w:color w:val="000000"/>
      </w:rPr>
    </w:lvl>
    <w:lvl w:ilvl="4" w:tentative="0">
      <w:start w:val="1"/>
      <w:numFmt w:val="decimal"/>
      <w:isLgl/>
      <w:lvlText w:val="%1.%2.%3.%4.%5."/>
      <w:lvlJc w:val="left"/>
      <w:pPr>
        <w:ind w:left="3087" w:hanging="1080"/>
      </w:pPr>
      <w:rPr>
        <w:rFonts w:hint="default"/>
        <w:color w:val="000000"/>
      </w:rPr>
    </w:lvl>
    <w:lvl w:ilvl="5" w:tentative="0">
      <w:start w:val="1"/>
      <w:numFmt w:val="decimal"/>
      <w:isLgl/>
      <w:lvlText w:val="%1.%2.%3.%4.%5.%6."/>
      <w:lvlJc w:val="left"/>
      <w:pPr>
        <w:ind w:left="3807" w:hanging="1440"/>
      </w:pPr>
      <w:rPr>
        <w:rFonts w:hint="default"/>
        <w:color w:val="000000"/>
      </w:rPr>
    </w:lvl>
    <w:lvl w:ilvl="6" w:tentative="0">
      <w:start w:val="1"/>
      <w:numFmt w:val="decimal"/>
      <w:isLgl/>
      <w:lvlText w:val="%1.%2.%3.%4.%5.%6.%7."/>
      <w:lvlJc w:val="left"/>
      <w:pPr>
        <w:ind w:left="4167" w:hanging="1440"/>
      </w:pPr>
      <w:rPr>
        <w:rFonts w:hint="default"/>
        <w:color w:val="000000"/>
      </w:rPr>
    </w:lvl>
    <w:lvl w:ilvl="7" w:tentative="0">
      <w:start w:val="1"/>
      <w:numFmt w:val="decimal"/>
      <w:isLgl/>
      <w:lvlText w:val="%1.%2.%3.%4.%5.%6.%7.%8."/>
      <w:lvlJc w:val="left"/>
      <w:pPr>
        <w:ind w:left="4887" w:hanging="1800"/>
      </w:pPr>
      <w:rPr>
        <w:rFonts w:hint="default"/>
        <w:color w:val="000000"/>
      </w:rPr>
    </w:lvl>
    <w:lvl w:ilvl="8" w:tentative="0">
      <w:start w:val="1"/>
      <w:numFmt w:val="decimal"/>
      <w:isLgl/>
      <w:lvlText w:val="%1.%2.%3.%4.%5.%6.%7.%8.%9."/>
      <w:lvlJc w:val="left"/>
      <w:pPr>
        <w:ind w:left="5247" w:hanging="1800"/>
      </w:pPr>
      <w:rPr>
        <w:rFonts w:hint="default"/>
        <w:color w:val="000000"/>
      </w:rPr>
    </w:lvl>
  </w:abstractNum>
  <w:num w:numId="1">
    <w:abstractNumId w:val="1"/>
  </w:num>
  <w:num w:numId="2">
    <w:abstractNumId w:val="7"/>
  </w:num>
  <w:num w:numId="3">
    <w:abstractNumId w:val="6"/>
  </w:num>
  <w:num w:numId="4">
    <w:abstractNumId w:val="3"/>
  </w:num>
  <w:num w:numId="5">
    <w:abstractNumId w:val="5"/>
  </w:num>
  <w:num w:numId="6">
    <w:abstractNumId w:val="2"/>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3737"/>
    <w:rsid w:val="0001005E"/>
    <w:rsid w:val="000150EF"/>
    <w:rsid w:val="000157B5"/>
    <w:rsid w:val="000207D2"/>
    <w:rsid w:val="00032FAC"/>
    <w:rsid w:val="00041B64"/>
    <w:rsid w:val="00055945"/>
    <w:rsid w:val="0005733F"/>
    <w:rsid w:val="00063DB0"/>
    <w:rsid w:val="00067E13"/>
    <w:rsid w:val="000713FD"/>
    <w:rsid w:val="000717EE"/>
    <w:rsid w:val="00074116"/>
    <w:rsid w:val="0009672B"/>
    <w:rsid w:val="00097E52"/>
    <w:rsid w:val="000A656E"/>
    <w:rsid w:val="000A69A2"/>
    <w:rsid w:val="000B24C8"/>
    <w:rsid w:val="000B543E"/>
    <w:rsid w:val="000B7F8F"/>
    <w:rsid w:val="000C250B"/>
    <w:rsid w:val="000D5401"/>
    <w:rsid w:val="000D6FBF"/>
    <w:rsid w:val="000E3FA8"/>
    <w:rsid w:val="000E5671"/>
    <w:rsid w:val="000F12B2"/>
    <w:rsid w:val="000F20F6"/>
    <w:rsid w:val="000F2FD6"/>
    <w:rsid w:val="000F6DBD"/>
    <w:rsid w:val="001052DC"/>
    <w:rsid w:val="00112B9E"/>
    <w:rsid w:val="001145FC"/>
    <w:rsid w:val="00116E80"/>
    <w:rsid w:val="00127CE2"/>
    <w:rsid w:val="0013102C"/>
    <w:rsid w:val="00131667"/>
    <w:rsid w:val="0014290D"/>
    <w:rsid w:val="00147973"/>
    <w:rsid w:val="00153C04"/>
    <w:rsid w:val="00153EDF"/>
    <w:rsid w:val="00155043"/>
    <w:rsid w:val="00156E1A"/>
    <w:rsid w:val="001603D8"/>
    <w:rsid w:val="001628FC"/>
    <w:rsid w:val="001637DC"/>
    <w:rsid w:val="0016465C"/>
    <w:rsid w:val="0016535F"/>
    <w:rsid w:val="00165C4C"/>
    <w:rsid w:val="00174D7D"/>
    <w:rsid w:val="00181638"/>
    <w:rsid w:val="0018658F"/>
    <w:rsid w:val="00193472"/>
    <w:rsid w:val="001B7678"/>
    <w:rsid w:val="001C0945"/>
    <w:rsid w:val="001C46D6"/>
    <w:rsid w:val="001C491E"/>
    <w:rsid w:val="001D7298"/>
    <w:rsid w:val="001D7FDC"/>
    <w:rsid w:val="001E1D6A"/>
    <w:rsid w:val="001E3840"/>
    <w:rsid w:val="001E51C3"/>
    <w:rsid w:val="001E7C1B"/>
    <w:rsid w:val="001F5AA3"/>
    <w:rsid w:val="002021AB"/>
    <w:rsid w:val="00204F73"/>
    <w:rsid w:val="002109C2"/>
    <w:rsid w:val="00211571"/>
    <w:rsid w:val="00215F6C"/>
    <w:rsid w:val="002206FC"/>
    <w:rsid w:val="00230964"/>
    <w:rsid w:val="00234F86"/>
    <w:rsid w:val="002358EB"/>
    <w:rsid w:val="00235E1E"/>
    <w:rsid w:val="00236CF4"/>
    <w:rsid w:val="00242715"/>
    <w:rsid w:val="00250C31"/>
    <w:rsid w:val="00256FAC"/>
    <w:rsid w:val="00261B38"/>
    <w:rsid w:val="00263BE7"/>
    <w:rsid w:val="00285FBE"/>
    <w:rsid w:val="002B0B31"/>
    <w:rsid w:val="002C2C4B"/>
    <w:rsid w:val="002C3335"/>
    <w:rsid w:val="002D1059"/>
    <w:rsid w:val="002D4984"/>
    <w:rsid w:val="002D7A98"/>
    <w:rsid w:val="002E00F7"/>
    <w:rsid w:val="002F2CEF"/>
    <w:rsid w:val="002F3BAC"/>
    <w:rsid w:val="002F6212"/>
    <w:rsid w:val="00300680"/>
    <w:rsid w:val="00306038"/>
    <w:rsid w:val="0030616B"/>
    <w:rsid w:val="003174DD"/>
    <w:rsid w:val="00331A20"/>
    <w:rsid w:val="00333AB0"/>
    <w:rsid w:val="003354D9"/>
    <w:rsid w:val="003362F9"/>
    <w:rsid w:val="003402A7"/>
    <w:rsid w:val="00340857"/>
    <w:rsid w:val="00344E38"/>
    <w:rsid w:val="00344FF7"/>
    <w:rsid w:val="0035581A"/>
    <w:rsid w:val="00356D06"/>
    <w:rsid w:val="00364DA5"/>
    <w:rsid w:val="00365070"/>
    <w:rsid w:val="003667B7"/>
    <w:rsid w:val="0037059F"/>
    <w:rsid w:val="00373F19"/>
    <w:rsid w:val="0037605D"/>
    <w:rsid w:val="00376FAE"/>
    <w:rsid w:val="00377D2A"/>
    <w:rsid w:val="00380E17"/>
    <w:rsid w:val="00384295"/>
    <w:rsid w:val="0038597F"/>
    <w:rsid w:val="00385C6D"/>
    <w:rsid w:val="00387AC5"/>
    <w:rsid w:val="0039072E"/>
    <w:rsid w:val="003919C6"/>
    <w:rsid w:val="00394C17"/>
    <w:rsid w:val="0039655A"/>
    <w:rsid w:val="003A38F3"/>
    <w:rsid w:val="003A3F70"/>
    <w:rsid w:val="003A48A0"/>
    <w:rsid w:val="003A70C4"/>
    <w:rsid w:val="003B1A2C"/>
    <w:rsid w:val="003C0469"/>
    <w:rsid w:val="003C1B08"/>
    <w:rsid w:val="003C6D82"/>
    <w:rsid w:val="003C79B8"/>
    <w:rsid w:val="003D0C39"/>
    <w:rsid w:val="003D70C8"/>
    <w:rsid w:val="003E06EF"/>
    <w:rsid w:val="003E1B13"/>
    <w:rsid w:val="003E6D59"/>
    <w:rsid w:val="003F5240"/>
    <w:rsid w:val="00403F04"/>
    <w:rsid w:val="00406ABA"/>
    <w:rsid w:val="00407C6D"/>
    <w:rsid w:val="00415078"/>
    <w:rsid w:val="004159E4"/>
    <w:rsid w:val="00420A97"/>
    <w:rsid w:val="00421581"/>
    <w:rsid w:val="00423BB6"/>
    <w:rsid w:val="004315B1"/>
    <w:rsid w:val="00433A0A"/>
    <w:rsid w:val="00434511"/>
    <w:rsid w:val="00440860"/>
    <w:rsid w:val="00446709"/>
    <w:rsid w:val="00465CBC"/>
    <w:rsid w:val="00465F7A"/>
    <w:rsid w:val="00471BAA"/>
    <w:rsid w:val="00475553"/>
    <w:rsid w:val="00476999"/>
    <w:rsid w:val="00476A01"/>
    <w:rsid w:val="00483A12"/>
    <w:rsid w:val="004964DF"/>
    <w:rsid w:val="004A589C"/>
    <w:rsid w:val="004B7745"/>
    <w:rsid w:val="004C05F2"/>
    <w:rsid w:val="004C2854"/>
    <w:rsid w:val="004C5B4A"/>
    <w:rsid w:val="004D111C"/>
    <w:rsid w:val="004E2BBD"/>
    <w:rsid w:val="004E32D9"/>
    <w:rsid w:val="004E5C43"/>
    <w:rsid w:val="004F3DDF"/>
    <w:rsid w:val="005047FE"/>
    <w:rsid w:val="00507C62"/>
    <w:rsid w:val="00517784"/>
    <w:rsid w:val="00523B6C"/>
    <w:rsid w:val="00526974"/>
    <w:rsid w:val="00533AA5"/>
    <w:rsid w:val="00547332"/>
    <w:rsid w:val="00552D6E"/>
    <w:rsid w:val="005536EB"/>
    <w:rsid w:val="005579F6"/>
    <w:rsid w:val="00562C87"/>
    <w:rsid w:val="00581337"/>
    <w:rsid w:val="0058147B"/>
    <w:rsid w:val="00582A61"/>
    <w:rsid w:val="00583EFD"/>
    <w:rsid w:val="005A07E2"/>
    <w:rsid w:val="005A150B"/>
    <w:rsid w:val="005A6753"/>
    <w:rsid w:val="005B3824"/>
    <w:rsid w:val="005C0991"/>
    <w:rsid w:val="005C4E38"/>
    <w:rsid w:val="005D115B"/>
    <w:rsid w:val="005D4CAD"/>
    <w:rsid w:val="005D566C"/>
    <w:rsid w:val="005E2AE6"/>
    <w:rsid w:val="005E71B7"/>
    <w:rsid w:val="005F1A56"/>
    <w:rsid w:val="005F603B"/>
    <w:rsid w:val="005F7183"/>
    <w:rsid w:val="0060004C"/>
    <w:rsid w:val="0060683D"/>
    <w:rsid w:val="00606A6B"/>
    <w:rsid w:val="00606DA6"/>
    <w:rsid w:val="00612A2D"/>
    <w:rsid w:val="00614616"/>
    <w:rsid w:val="0061496A"/>
    <w:rsid w:val="00630C48"/>
    <w:rsid w:val="00634B0F"/>
    <w:rsid w:val="00637F2C"/>
    <w:rsid w:val="00637FF1"/>
    <w:rsid w:val="00646516"/>
    <w:rsid w:val="00650452"/>
    <w:rsid w:val="0065285A"/>
    <w:rsid w:val="00653685"/>
    <w:rsid w:val="006715BC"/>
    <w:rsid w:val="00672CEB"/>
    <w:rsid w:val="00673CC1"/>
    <w:rsid w:val="0068018E"/>
    <w:rsid w:val="006807B2"/>
    <w:rsid w:val="0068117C"/>
    <w:rsid w:val="00683954"/>
    <w:rsid w:val="00690F8F"/>
    <w:rsid w:val="00694953"/>
    <w:rsid w:val="006A7DEC"/>
    <w:rsid w:val="006B06FA"/>
    <w:rsid w:val="006B6F35"/>
    <w:rsid w:val="006C222D"/>
    <w:rsid w:val="006D4FF0"/>
    <w:rsid w:val="006D6C8F"/>
    <w:rsid w:val="006D7416"/>
    <w:rsid w:val="006E014B"/>
    <w:rsid w:val="006E21AB"/>
    <w:rsid w:val="006E4EAA"/>
    <w:rsid w:val="006F2C35"/>
    <w:rsid w:val="0070001D"/>
    <w:rsid w:val="007028A7"/>
    <w:rsid w:val="00716929"/>
    <w:rsid w:val="00725553"/>
    <w:rsid w:val="00725CA4"/>
    <w:rsid w:val="00740DD9"/>
    <w:rsid w:val="007465DC"/>
    <w:rsid w:val="00752391"/>
    <w:rsid w:val="00760A52"/>
    <w:rsid w:val="007613EA"/>
    <w:rsid w:val="0076632E"/>
    <w:rsid w:val="007705C1"/>
    <w:rsid w:val="007712DC"/>
    <w:rsid w:val="00772980"/>
    <w:rsid w:val="00775F2D"/>
    <w:rsid w:val="00780A84"/>
    <w:rsid w:val="00781C38"/>
    <w:rsid w:val="00782921"/>
    <w:rsid w:val="00783641"/>
    <w:rsid w:val="00784B3F"/>
    <w:rsid w:val="00784CD2"/>
    <w:rsid w:val="00787768"/>
    <w:rsid w:val="00790B2D"/>
    <w:rsid w:val="00791A82"/>
    <w:rsid w:val="0079533A"/>
    <w:rsid w:val="00797518"/>
    <w:rsid w:val="007B77A7"/>
    <w:rsid w:val="007C024D"/>
    <w:rsid w:val="007C1C35"/>
    <w:rsid w:val="007C4AEA"/>
    <w:rsid w:val="007C766F"/>
    <w:rsid w:val="007D230D"/>
    <w:rsid w:val="007D42AA"/>
    <w:rsid w:val="007D7384"/>
    <w:rsid w:val="007D7C3F"/>
    <w:rsid w:val="007E3120"/>
    <w:rsid w:val="007E38F9"/>
    <w:rsid w:val="007E3D51"/>
    <w:rsid w:val="007F3624"/>
    <w:rsid w:val="007F5E51"/>
    <w:rsid w:val="007F6E24"/>
    <w:rsid w:val="00801279"/>
    <w:rsid w:val="0080523F"/>
    <w:rsid w:val="008060BB"/>
    <w:rsid w:val="008065F7"/>
    <w:rsid w:val="0081188B"/>
    <w:rsid w:val="0082064C"/>
    <w:rsid w:val="0082429E"/>
    <w:rsid w:val="008263C7"/>
    <w:rsid w:val="00827492"/>
    <w:rsid w:val="00832ACC"/>
    <w:rsid w:val="00833737"/>
    <w:rsid w:val="008340CB"/>
    <w:rsid w:val="00837B11"/>
    <w:rsid w:val="00842157"/>
    <w:rsid w:val="0084231B"/>
    <w:rsid w:val="008442FB"/>
    <w:rsid w:val="00856D46"/>
    <w:rsid w:val="00860B6C"/>
    <w:rsid w:val="00860FC0"/>
    <w:rsid w:val="00867056"/>
    <w:rsid w:val="00877796"/>
    <w:rsid w:val="00877B00"/>
    <w:rsid w:val="00885CED"/>
    <w:rsid w:val="008A26EC"/>
    <w:rsid w:val="008B4932"/>
    <w:rsid w:val="008E4C21"/>
    <w:rsid w:val="008E5BC4"/>
    <w:rsid w:val="008E695C"/>
    <w:rsid w:val="008F0282"/>
    <w:rsid w:val="008F37AA"/>
    <w:rsid w:val="008F3C1B"/>
    <w:rsid w:val="008F3F55"/>
    <w:rsid w:val="008F7289"/>
    <w:rsid w:val="00901D16"/>
    <w:rsid w:val="00915C12"/>
    <w:rsid w:val="009209BF"/>
    <w:rsid w:val="0092326F"/>
    <w:rsid w:val="00926BC7"/>
    <w:rsid w:val="00937AA8"/>
    <w:rsid w:val="0094235C"/>
    <w:rsid w:val="00951266"/>
    <w:rsid w:val="009519D8"/>
    <w:rsid w:val="009673BC"/>
    <w:rsid w:val="009715EC"/>
    <w:rsid w:val="009760E6"/>
    <w:rsid w:val="0097738E"/>
    <w:rsid w:val="009862C8"/>
    <w:rsid w:val="0099390D"/>
    <w:rsid w:val="00994AB4"/>
    <w:rsid w:val="00995616"/>
    <w:rsid w:val="009A5C4B"/>
    <w:rsid w:val="009B1573"/>
    <w:rsid w:val="009C4010"/>
    <w:rsid w:val="009C4577"/>
    <w:rsid w:val="009C5D15"/>
    <w:rsid w:val="009C705A"/>
    <w:rsid w:val="009D0096"/>
    <w:rsid w:val="009D37D6"/>
    <w:rsid w:val="009E30C1"/>
    <w:rsid w:val="009E53BF"/>
    <w:rsid w:val="009F222A"/>
    <w:rsid w:val="009F6C9E"/>
    <w:rsid w:val="009F74CA"/>
    <w:rsid w:val="00A05A65"/>
    <w:rsid w:val="00A10036"/>
    <w:rsid w:val="00A11F45"/>
    <w:rsid w:val="00A15C8D"/>
    <w:rsid w:val="00A17DE1"/>
    <w:rsid w:val="00A203EE"/>
    <w:rsid w:val="00A24CA0"/>
    <w:rsid w:val="00A277B0"/>
    <w:rsid w:val="00A310C9"/>
    <w:rsid w:val="00A3193D"/>
    <w:rsid w:val="00A42BE5"/>
    <w:rsid w:val="00A51A28"/>
    <w:rsid w:val="00A51B3C"/>
    <w:rsid w:val="00A52C21"/>
    <w:rsid w:val="00A5579B"/>
    <w:rsid w:val="00A65E72"/>
    <w:rsid w:val="00A750AC"/>
    <w:rsid w:val="00A82DB1"/>
    <w:rsid w:val="00A835E9"/>
    <w:rsid w:val="00A84C8C"/>
    <w:rsid w:val="00A869E7"/>
    <w:rsid w:val="00A9601F"/>
    <w:rsid w:val="00A96715"/>
    <w:rsid w:val="00AA711D"/>
    <w:rsid w:val="00AA7DF0"/>
    <w:rsid w:val="00AB03A4"/>
    <w:rsid w:val="00AC025D"/>
    <w:rsid w:val="00AE4F2C"/>
    <w:rsid w:val="00AF3001"/>
    <w:rsid w:val="00AF4434"/>
    <w:rsid w:val="00AF51B1"/>
    <w:rsid w:val="00AF6FEA"/>
    <w:rsid w:val="00B00387"/>
    <w:rsid w:val="00B021FF"/>
    <w:rsid w:val="00B12D57"/>
    <w:rsid w:val="00B172AE"/>
    <w:rsid w:val="00B1783D"/>
    <w:rsid w:val="00B229D9"/>
    <w:rsid w:val="00B25711"/>
    <w:rsid w:val="00B3079D"/>
    <w:rsid w:val="00B33D58"/>
    <w:rsid w:val="00B347A5"/>
    <w:rsid w:val="00B35312"/>
    <w:rsid w:val="00B40DA0"/>
    <w:rsid w:val="00B42927"/>
    <w:rsid w:val="00B43488"/>
    <w:rsid w:val="00B55257"/>
    <w:rsid w:val="00B57240"/>
    <w:rsid w:val="00B76169"/>
    <w:rsid w:val="00B76F72"/>
    <w:rsid w:val="00B77AA5"/>
    <w:rsid w:val="00B81B8C"/>
    <w:rsid w:val="00B86AEE"/>
    <w:rsid w:val="00B90576"/>
    <w:rsid w:val="00B93A21"/>
    <w:rsid w:val="00B9491B"/>
    <w:rsid w:val="00B97E1A"/>
    <w:rsid w:val="00BA3109"/>
    <w:rsid w:val="00BB0601"/>
    <w:rsid w:val="00BB0C4D"/>
    <w:rsid w:val="00BB57A6"/>
    <w:rsid w:val="00BC1A70"/>
    <w:rsid w:val="00BC4709"/>
    <w:rsid w:val="00BC4C89"/>
    <w:rsid w:val="00BC6518"/>
    <w:rsid w:val="00BC693F"/>
    <w:rsid w:val="00BD0708"/>
    <w:rsid w:val="00BD64D4"/>
    <w:rsid w:val="00BD659D"/>
    <w:rsid w:val="00BD676D"/>
    <w:rsid w:val="00BD761C"/>
    <w:rsid w:val="00BE6502"/>
    <w:rsid w:val="00BE73C9"/>
    <w:rsid w:val="00BE7C2D"/>
    <w:rsid w:val="00BF324D"/>
    <w:rsid w:val="00C0238F"/>
    <w:rsid w:val="00C06CA8"/>
    <w:rsid w:val="00C11947"/>
    <w:rsid w:val="00C142D1"/>
    <w:rsid w:val="00C222E9"/>
    <w:rsid w:val="00C22CC9"/>
    <w:rsid w:val="00C252E2"/>
    <w:rsid w:val="00C26D96"/>
    <w:rsid w:val="00C35AEE"/>
    <w:rsid w:val="00C42CB9"/>
    <w:rsid w:val="00C5038D"/>
    <w:rsid w:val="00C57CDD"/>
    <w:rsid w:val="00C6220A"/>
    <w:rsid w:val="00C6419A"/>
    <w:rsid w:val="00C6691D"/>
    <w:rsid w:val="00C70724"/>
    <w:rsid w:val="00C71E55"/>
    <w:rsid w:val="00C743C6"/>
    <w:rsid w:val="00C75608"/>
    <w:rsid w:val="00C837E1"/>
    <w:rsid w:val="00C86242"/>
    <w:rsid w:val="00CA32C5"/>
    <w:rsid w:val="00CC48D9"/>
    <w:rsid w:val="00CC66E6"/>
    <w:rsid w:val="00CD5AC0"/>
    <w:rsid w:val="00CD63ED"/>
    <w:rsid w:val="00CE5B2E"/>
    <w:rsid w:val="00CF4B0F"/>
    <w:rsid w:val="00D0072A"/>
    <w:rsid w:val="00D01694"/>
    <w:rsid w:val="00D03255"/>
    <w:rsid w:val="00D04B1B"/>
    <w:rsid w:val="00D06076"/>
    <w:rsid w:val="00D064DA"/>
    <w:rsid w:val="00D07F55"/>
    <w:rsid w:val="00D125F3"/>
    <w:rsid w:val="00D13BD2"/>
    <w:rsid w:val="00D14312"/>
    <w:rsid w:val="00D17D32"/>
    <w:rsid w:val="00D17F50"/>
    <w:rsid w:val="00D20924"/>
    <w:rsid w:val="00D2178B"/>
    <w:rsid w:val="00D2285A"/>
    <w:rsid w:val="00D22B5E"/>
    <w:rsid w:val="00D3194A"/>
    <w:rsid w:val="00D31D35"/>
    <w:rsid w:val="00D34B9D"/>
    <w:rsid w:val="00D40801"/>
    <w:rsid w:val="00D42ADF"/>
    <w:rsid w:val="00D44821"/>
    <w:rsid w:val="00D5265E"/>
    <w:rsid w:val="00D52A5C"/>
    <w:rsid w:val="00D55AF4"/>
    <w:rsid w:val="00D8125D"/>
    <w:rsid w:val="00D81B13"/>
    <w:rsid w:val="00D8397E"/>
    <w:rsid w:val="00D84945"/>
    <w:rsid w:val="00D84D80"/>
    <w:rsid w:val="00D878EC"/>
    <w:rsid w:val="00D87FBA"/>
    <w:rsid w:val="00D943FF"/>
    <w:rsid w:val="00DA2EA1"/>
    <w:rsid w:val="00DA6260"/>
    <w:rsid w:val="00DB2FAF"/>
    <w:rsid w:val="00DD0D41"/>
    <w:rsid w:val="00DD1B4E"/>
    <w:rsid w:val="00DD2F02"/>
    <w:rsid w:val="00DD3905"/>
    <w:rsid w:val="00DE5F0C"/>
    <w:rsid w:val="00DF4700"/>
    <w:rsid w:val="00DF7958"/>
    <w:rsid w:val="00E076D5"/>
    <w:rsid w:val="00E10CA9"/>
    <w:rsid w:val="00E1299B"/>
    <w:rsid w:val="00E140C8"/>
    <w:rsid w:val="00E24E43"/>
    <w:rsid w:val="00E275CA"/>
    <w:rsid w:val="00E33C94"/>
    <w:rsid w:val="00E347FA"/>
    <w:rsid w:val="00E411EC"/>
    <w:rsid w:val="00E429CF"/>
    <w:rsid w:val="00E42CD9"/>
    <w:rsid w:val="00E4370F"/>
    <w:rsid w:val="00E444F3"/>
    <w:rsid w:val="00E448A0"/>
    <w:rsid w:val="00E46401"/>
    <w:rsid w:val="00E46766"/>
    <w:rsid w:val="00E603F8"/>
    <w:rsid w:val="00E679BE"/>
    <w:rsid w:val="00E71854"/>
    <w:rsid w:val="00E73BE1"/>
    <w:rsid w:val="00E76B84"/>
    <w:rsid w:val="00E819AC"/>
    <w:rsid w:val="00E829A3"/>
    <w:rsid w:val="00E867FB"/>
    <w:rsid w:val="00E92A7D"/>
    <w:rsid w:val="00E93952"/>
    <w:rsid w:val="00E97815"/>
    <w:rsid w:val="00EA4EB9"/>
    <w:rsid w:val="00EA644C"/>
    <w:rsid w:val="00EB21C2"/>
    <w:rsid w:val="00EB2FEE"/>
    <w:rsid w:val="00EB45D5"/>
    <w:rsid w:val="00EB4C55"/>
    <w:rsid w:val="00EB7E14"/>
    <w:rsid w:val="00EC7DC5"/>
    <w:rsid w:val="00ED0292"/>
    <w:rsid w:val="00ED048A"/>
    <w:rsid w:val="00ED1AD4"/>
    <w:rsid w:val="00ED1D56"/>
    <w:rsid w:val="00ED233C"/>
    <w:rsid w:val="00ED3A08"/>
    <w:rsid w:val="00ED540C"/>
    <w:rsid w:val="00EE0D06"/>
    <w:rsid w:val="00EF1206"/>
    <w:rsid w:val="00EF16F2"/>
    <w:rsid w:val="00EF75F5"/>
    <w:rsid w:val="00F04B2F"/>
    <w:rsid w:val="00F0510A"/>
    <w:rsid w:val="00F103E6"/>
    <w:rsid w:val="00F141BD"/>
    <w:rsid w:val="00F1769E"/>
    <w:rsid w:val="00F22889"/>
    <w:rsid w:val="00F25C0D"/>
    <w:rsid w:val="00F265B9"/>
    <w:rsid w:val="00F27006"/>
    <w:rsid w:val="00F3151F"/>
    <w:rsid w:val="00F31ABA"/>
    <w:rsid w:val="00F3300A"/>
    <w:rsid w:val="00F33E96"/>
    <w:rsid w:val="00F37778"/>
    <w:rsid w:val="00F40FFE"/>
    <w:rsid w:val="00F410E5"/>
    <w:rsid w:val="00F412FD"/>
    <w:rsid w:val="00F43043"/>
    <w:rsid w:val="00F547F9"/>
    <w:rsid w:val="00F64A8A"/>
    <w:rsid w:val="00F65E86"/>
    <w:rsid w:val="00F70E80"/>
    <w:rsid w:val="00F71559"/>
    <w:rsid w:val="00F73EAA"/>
    <w:rsid w:val="00F73F9E"/>
    <w:rsid w:val="00F74282"/>
    <w:rsid w:val="00F83062"/>
    <w:rsid w:val="00F90017"/>
    <w:rsid w:val="00F90686"/>
    <w:rsid w:val="00F92459"/>
    <w:rsid w:val="00FA17B1"/>
    <w:rsid w:val="00FA1B61"/>
    <w:rsid w:val="00FA7356"/>
    <w:rsid w:val="00FB75FE"/>
    <w:rsid w:val="00FB764E"/>
    <w:rsid w:val="00FC080A"/>
    <w:rsid w:val="00FC199B"/>
    <w:rsid w:val="00FC71D5"/>
    <w:rsid w:val="00FD51F4"/>
    <w:rsid w:val="00FD685F"/>
    <w:rsid w:val="00FF56E5"/>
    <w:rsid w:val="107A509E"/>
    <w:rsid w:val="10AF725F"/>
    <w:rsid w:val="15BB3DE9"/>
    <w:rsid w:val="17464DB3"/>
    <w:rsid w:val="1C780D91"/>
    <w:rsid w:val="283F5099"/>
    <w:rsid w:val="2B28563A"/>
    <w:rsid w:val="2B787726"/>
    <w:rsid w:val="2BE5599B"/>
    <w:rsid w:val="2C30560B"/>
    <w:rsid w:val="2F1A575C"/>
    <w:rsid w:val="307C29B9"/>
    <w:rsid w:val="324A630E"/>
    <w:rsid w:val="35E0324E"/>
    <w:rsid w:val="424B50B5"/>
    <w:rsid w:val="464A4E6C"/>
    <w:rsid w:val="4F8C3C9C"/>
    <w:rsid w:val="557211F7"/>
    <w:rsid w:val="56CE7EA1"/>
    <w:rsid w:val="5EC949DF"/>
    <w:rsid w:val="6B2B3944"/>
    <w:rsid w:val="6D5067F8"/>
    <w:rsid w:val="6DA95BB6"/>
    <w:rsid w:val="6FCE5F42"/>
    <w:rsid w:val="7153125E"/>
    <w:rsid w:val="74247C2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iPriority="0" w:name="header"/>
    <w:lsdException w:uiPriority="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39" w:semiHidden="0" w:name="Table Grid"/>
    <w:lsdException w:uiPriority="0"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lang w:val="ru-RU" w:eastAsia="ru-RU" w:bidi="ar-SA"/>
    </w:rPr>
  </w:style>
  <w:style w:type="paragraph" w:styleId="2">
    <w:name w:val="heading 1"/>
    <w:basedOn w:val="1"/>
    <w:link w:val="18"/>
    <w:qFormat/>
    <w:uiPriority w:val="9"/>
    <w:pPr>
      <w:spacing w:before="100" w:beforeAutospacing="1" w:after="100" w:afterAutospacing="1"/>
      <w:outlineLvl w:val="0"/>
    </w:pPr>
    <w:rPr>
      <w:b/>
      <w:bCs/>
      <w:kern w:val="36"/>
      <w:sz w:val="48"/>
      <w:szCs w:val="48"/>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semiHidden/>
    <w:unhideWhenUsed/>
    <w:qFormat/>
    <w:uiPriority w:val="99"/>
    <w:rPr>
      <w:color w:val="0000FF"/>
      <w:u w:val="single"/>
    </w:rPr>
  </w:style>
  <w:style w:type="paragraph" w:styleId="6">
    <w:name w:val="Balloon Text"/>
    <w:basedOn w:val="1"/>
    <w:semiHidden/>
    <w:qFormat/>
    <w:uiPriority w:val="0"/>
    <w:rPr>
      <w:rFonts w:ascii="Tahoma" w:hAnsi="Tahoma" w:cs="Tahoma"/>
      <w:sz w:val="16"/>
      <w:szCs w:val="16"/>
    </w:rPr>
  </w:style>
  <w:style w:type="paragraph" w:styleId="7">
    <w:name w:val="Body Text"/>
    <w:basedOn w:val="1"/>
    <w:qFormat/>
    <w:uiPriority w:val="0"/>
    <w:pPr>
      <w:jc w:val="both"/>
    </w:pPr>
    <w:rPr>
      <w:sz w:val="26"/>
      <w:lang w:eastAsia="ar-SA"/>
    </w:rPr>
  </w:style>
  <w:style w:type="paragraph" w:styleId="8">
    <w:name w:val="Normal (Web)"/>
    <w:basedOn w:val="1"/>
    <w:unhideWhenUsed/>
    <w:qFormat/>
    <w:uiPriority w:val="99"/>
    <w:pPr>
      <w:spacing w:before="100" w:beforeAutospacing="1" w:after="100" w:afterAutospacing="1"/>
    </w:pPr>
    <w:rPr>
      <w:sz w:val="24"/>
      <w:szCs w:val="24"/>
    </w:rPr>
  </w:style>
  <w:style w:type="paragraph" w:styleId="9">
    <w:name w:val="Subtitle"/>
    <w:basedOn w:val="1"/>
    <w:link w:val="15"/>
    <w:qFormat/>
    <w:uiPriority w:val="0"/>
    <w:pPr>
      <w:jc w:val="center"/>
    </w:pPr>
    <w:rPr>
      <w:b/>
      <w:sz w:val="44"/>
      <w:lang w:val="zh-CN"/>
    </w:rPr>
  </w:style>
  <w:style w:type="table" w:styleId="10">
    <w:name w:val="Table Grid"/>
    <w:basedOn w:val="4"/>
    <w:qFormat/>
    <w:uiPriority w:val="3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11">
    <w:name w:val="ConsNonformat"/>
    <w:qFormat/>
    <w:uiPriority w:val="0"/>
    <w:pPr>
      <w:widowControl w:val="0"/>
      <w:autoSpaceDE w:val="0"/>
      <w:autoSpaceDN w:val="0"/>
      <w:adjustRightInd w:val="0"/>
      <w:ind w:right="19772"/>
    </w:pPr>
    <w:rPr>
      <w:rFonts w:ascii="Courier New" w:hAnsi="Courier New" w:eastAsia="Times New Roman" w:cs="Courier New"/>
      <w:lang w:val="ru-RU" w:eastAsia="ru-RU" w:bidi="ar-SA"/>
    </w:rPr>
  </w:style>
  <w:style w:type="paragraph" w:customStyle="1" w:styleId="12">
    <w:name w:val="Знак Знак Знак1 Знак"/>
    <w:basedOn w:val="1"/>
    <w:qFormat/>
    <w:uiPriority w:val="0"/>
    <w:pPr>
      <w:spacing w:before="100" w:beforeAutospacing="1" w:after="100" w:afterAutospacing="1"/>
    </w:pPr>
    <w:rPr>
      <w:rFonts w:ascii="Tahoma" w:hAnsi="Tahoma"/>
      <w:lang w:val="en-US" w:eastAsia="en-US"/>
    </w:rPr>
  </w:style>
  <w:style w:type="paragraph" w:customStyle="1" w:styleId="13">
    <w:name w:val="Знак"/>
    <w:basedOn w:val="1"/>
    <w:qFormat/>
    <w:uiPriority w:val="0"/>
    <w:pPr>
      <w:widowControl w:val="0"/>
      <w:adjustRightInd w:val="0"/>
      <w:spacing w:after="160" w:line="240" w:lineRule="exact"/>
      <w:jc w:val="right"/>
    </w:pPr>
    <w:rPr>
      <w:lang w:val="en-GB" w:eastAsia="en-US"/>
    </w:rPr>
  </w:style>
  <w:style w:type="paragraph" w:styleId="14">
    <w:name w:val="List Paragraph"/>
    <w:basedOn w:val="1"/>
    <w:qFormat/>
    <w:uiPriority w:val="34"/>
    <w:pPr>
      <w:ind w:left="720"/>
      <w:contextualSpacing/>
    </w:pPr>
  </w:style>
  <w:style w:type="character" w:customStyle="1" w:styleId="15">
    <w:name w:val="Подзаголовок Знак"/>
    <w:basedOn w:val="3"/>
    <w:link w:val="9"/>
    <w:qFormat/>
    <w:uiPriority w:val="0"/>
    <w:rPr>
      <w:b/>
      <w:sz w:val="44"/>
      <w:lang w:val="zh-CN"/>
    </w:rPr>
  </w:style>
  <w:style w:type="paragraph" w:styleId="16">
    <w:name w:val="No Spacing"/>
    <w:qFormat/>
    <w:uiPriority w:val="1"/>
    <w:rPr>
      <w:rFonts w:ascii="Times New Roman" w:hAnsi="Times New Roman" w:eastAsia="Times New Roman" w:cs="Times New Roman"/>
      <w:lang w:val="ru-RU" w:eastAsia="ru-RU" w:bidi="ar-SA"/>
    </w:rPr>
  </w:style>
  <w:style w:type="paragraph" w:customStyle="1" w:styleId="17">
    <w:name w:val="no-indent"/>
    <w:basedOn w:val="1"/>
    <w:qFormat/>
    <w:uiPriority w:val="0"/>
    <w:pPr>
      <w:spacing w:before="100" w:beforeAutospacing="1" w:after="100" w:afterAutospacing="1"/>
    </w:pPr>
    <w:rPr>
      <w:sz w:val="24"/>
      <w:szCs w:val="24"/>
    </w:rPr>
  </w:style>
  <w:style w:type="character" w:customStyle="1" w:styleId="18">
    <w:name w:val="Заголовок 1 Знак"/>
    <w:basedOn w:val="3"/>
    <w:link w:val="2"/>
    <w:qFormat/>
    <w:uiPriority w:val="9"/>
    <w:rPr>
      <w:b/>
      <w:bCs/>
      <w:kern w:val="36"/>
      <w:sz w:val="48"/>
      <w:szCs w:val="48"/>
    </w:rPr>
  </w:style>
  <w:style w:type="paragraph" w:customStyle="1" w:styleId="19">
    <w:name w:val="align_center"/>
    <w:basedOn w:val="1"/>
    <w:qFormat/>
    <w:uiPriority w:val="0"/>
    <w:pPr>
      <w:spacing w:before="100" w:beforeAutospacing="1" w:after="100" w:afterAutospacing="1"/>
    </w:pPr>
    <w:rPr>
      <w:sz w:val="24"/>
      <w:szCs w:val="24"/>
    </w:rPr>
  </w:style>
  <w:style w:type="paragraph" w:customStyle="1" w:styleId="20">
    <w:name w:val="ConsPlusNormal"/>
    <w:qFormat/>
    <w:uiPriority w:val="0"/>
    <w:pPr>
      <w:widowControl w:val="0"/>
      <w:autoSpaceDE w:val="0"/>
      <w:autoSpaceDN w:val="0"/>
    </w:pPr>
    <w:rPr>
      <w:rFonts w:ascii="Times New Roman" w:hAnsi="Times New Roman" w:cs="Times New Roman" w:eastAsiaTheme="minorEastAsia"/>
      <w:sz w:val="24"/>
      <w:szCs w:val="22"/>
      <w:lang w:val="ru-RU" w:eastAsia="ru-RU" w:bidi="ar-SA"/>
    </w:rPr>
  </w:style>
  <w:style w:type="paragraph" w:customStyle="1" w:styleId="21">
    <w:name w:val="ConsPlusTitle"/>
    <w:qFormat/>
    <w:uiPriority w:val="0"/>
    <w:pPr>
      <w:widowControl w:val="0"/>
      <w:autoSpaceDE w:val="0"/>
      <w:autoSpaceDN w:val="0"/>
    </w:pPr>
    <w:rPr>
      <w:rFonts w:ascii="Arial" w:hAnsi="Arial" w:cs="Arial" w:eastAsiaTheme="minorEastAsia"/>
      <w:b/>
      <w:sz w:val="24"/>
      <w:szCs w:val="22"/>
      <w:lang w:val="ru-RU" w:eastAsia="ru-RU" w:bidi="ar-SA"/>
    </w:rPr>
  </w:style>
  <w:style w:type="character" w:customStyle="1" w:styleId="22">
    <w:name w:val="fontstyle01"/>
    <w:basedOn w:val="3"/>
    <w:qFormat/>
    <w:uiPriority w:val="0"/>
    <w:rPr>
      <w:rFonts w:hint="default" w:ascii="Times New Roman" w:hAnsi="Times New Roman" w:cs="Times New Roman"/>
      <w:color w:val="000000"/>
      <w:sz w:val="26"/>
      <w:szCs w:val="26"/>
    </w:rPr>
  </w:style>
  <w:style w:type="character" w:customStyle="1" w:styleId="23">
    <w:name w:val="fontstyle21"/>
    <w:basedOn w:val="3"/>
    <w:qFormat/>
    <w:uiPriority w:val="0"/>
    <w:rPr>
      <w:rFonts w:hint="default" w:ascii="Times New Roman" w:hAnsi="Times New Roman" w:cs="Times New Roman"/>
      <w:b/>
      <w:bCs/>
      <w:color w:val="000000"/>
      <w:sz w:val="26"/>
      <w:szCs w:val="26"/>
    </w:rPr>
  </w:style>
  <w:style w:type="paragraph" w:customStyle="1" w:styleId="24">
    <w:name w:val="formattext"/>
    <w:basedOn w:val="1"/>
    <w:qFormat/>
    <w:uiPriority w:val="0"/>
    <w:pPr>
      <w:spacing w:before="100" w:beforeAutospacing="1" w:after="100" w:afterAutospacing="1"/>
    </w:pPr>
    <w:rPr>
      <w:sz w:val="24"/>
      <w:szCs w:val="24"/>
    </w:rPr>
  </w:style>
  <w:style w:type="paragraph" w:customStyle="1" w:styleId="25">
    <w:name w:val="Без интервала1"/>
    <w:autoRedefine/>
    <w:qFormat/>
    <w:uiPriority w:val="0"/>
    <w:pPr>
      <w:suppressAutoHyphens/>
    </w:pPr>
    <w:rPr>
      <w:rFonts w:ascii="Calibri" w:hAnsi="Calibri" w:eastAsia="Times New Roman" w:cs="Calibri"/>
      <w:sz w:val="22"/>
      <w:szCs w:val="22"/>
      <w:lang w:val="ru-RU"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B0B3D-69A2-4662-928B-AF82FFC32B26}">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36</Pages>
  <Words>13182</Words>
  <Characters>75140</Characters>
  <Lines>626</Lines>
  <Paragraphs>176</Paragraphs>
  <TotalTime>228</TotalTime>
  <ScaleCrop>false</ScaleCrop>
  <LinksUpToDate>false</LinksUpToDate>
  <CharactersWithSpaces>88146</CharactersWithSpaces>
  <Application>WPS Office_12.2.0.20326_F1E327BC-269C-435d-A152-05C5408002CA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2021-09-06T08:17:00Z</dcterms:created>
  <dc:creator>1</dc:creator>
  <cp:lastModifiedBy>MehovskiyVV</cp:lastModifiedBy>
  <cp:lastPrinted>2025-06-16T01:32:00Z</cp:lastPrinted>
  <dcterms:modified xsi:type="dcterms:W3CDTF">2025-07-01T04:08:16Z</dcterms:modified>
  <cp:revision>269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0644F402D9EA499781F3D7828D224B37_13</vt:lpwstr>
  </property>
</Properties>
</file>