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63AD" w:rsidRPr="00061730" w:rsidRDefault="001263AD" w:rsidP="00061730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</w:pPr>
      <w:r w:rsidRPr="00061730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  <w:t>Многодетным семьям в Приморье сохранят право на единое пособие при превышении доходов до 10%</w:t>
      </w:r>
    </w:p>
    <w:p w:rsidR="00061730" w:rsidRDefault="00061730">
      <w:pPr>
        <w:rPr>
          <w:rFonts w:ascii="Times New Roman" w:hAnsi="Times New Roman" w:cs="Times New Roman"/>
          <w:sz w:val="24"/>
          <w:szCs w:val="24"/>
        </w:rPr>
      </w:pPr>
    </w:p>
    <w:p w:rsidR="000F529F" w:rsidRPr="00061730" w:rsidRDefault="001263AD">
      <w:pPr>
        <w:rPr>
          <w:rFonts w:ascii="Times New Roman" w:hAnsi="Times New Roman" w:cs="Times New Roman"/>
          <w:sz w:val="24"/>
          <w:szCs w:val="24"/>
        </w:rPr>
      </w:pPr>
      <w:r w:rsidRPr="000617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BA07E0">
            <wp:extent cx="5124450" cy="3354807"/>
            <wp:effectExtent l="0" t="0" r="0" b="0"/>
            <wp:docPr id="12171123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997" cy="3357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r w:rsidRPr="00061730">
        <w:rPr>
          <w:rStyle w:val="ad"/>
          <w:rFonts w:eastAsiaTheme="majorEastAsia"/>
          <w:color w:val="2C2D2E"/>
        </w:rPr>
        <w:t>Президент РФ Владимир Путин подписал закон, который позволяет многодетным семьям сохранять право на ежемесячное пособие при незначительном превышении дохода над региональным прожиточным минимумом. Изменения будут действовать для семей за период с 1 января 2026 года. Работа ведётся под эгидой </w:t>
      </w:r>
      <w:hyperlink r:id="rId5" w:history="1">
        <w:r w:rsidRPr="00061730">
          <w:rPr>
            <w:rStyle w:val="ad"/>
            <w:rFonts w:eastAsiaTheme="majorEastAsia"/>
            <w:color w:val="16683F"/>
          </w:rPr>
          <w:t>национального проекта «Семья»</w:t>
        </w:r>
      </w:hyperlink>
      <w:r w:rsidRPr="00061730">
        <w:rPr>
          <w:rStyle w:val="ad"/>
          <w:rFonts w:eastAsiaTheme="majorEastAsia"/>
          <w:color w:val="2C2D2E"/>
        </w:rPr>
        <w:t>.</w:t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r w:rsidRPr="00061730">
        <w:rPr>
          <w:color w:val="2C2D2E"/>
        </w:rPr>
        <w:t>В законе указано, что выплаты не будут прекращаться, если среднедушевой доход семьи превышает установленный в регионе прожиточный минимум не более чем на 10%.</w:t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r w:rsidRPr="00061730">
        <w:rPr>
          <w:color w:val="2C2D2E"/>
        </w:rPr>
        <w:t>Тему сохранения мер поддержки глава государства поднимал в декабре 2025 года во время программы «Итоги года». Он назвал ошибкой отказ в предоставлении мер господдержки многодетным семьям при незначительном превышении установленного порога нуждаемости.</w:t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r w:rsidRPr="00061730">
        <w:rPr>
          <w:color w:val="2C2D2E"/>
        </w:rPr>
        <w:t>Как прокомментировали в региональном отделении Социального фонда России, подготовка к реализации поручения Президента и внесённого в Госдуму проекта федерального закона, касающегося предоставления единого пособия многодетным семьям, уже начата. После утверждения новый механизм выплат будет обеспечен в максимально удобном и проактивном формате, чтобы многодетные семьи как можно раньше воспользовались расширенными возможностями получения пособия. Отделение СФР автоматически пересмотрит отказные решения, вынесенные с января 2026 года и подпадающие под новые нормы. Семьям не придётся повторно обращаться куда-либо для этого. О вынесенном решении родителей уведомят через портал Госуслуг.</w:t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r w:rsidRPr="00061730">
        <w:rPr>
          <w:color w:val="2C2D2E"/>
        </w:rPr>
        <w:t>Семьям, которые раньше не проходили по условиям назначения единого пособия из-за небольшого превышения, будет установлена выплата в размере 50% регионального прожиточного минимума – 10 930,50 рублей на ребёнка и 12 282,50 рублей беременным женщинам.</w:t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r w:rsidRPr="00061730">
        <w:rPr>
          <w:color w:val="2C2D2E"/>
        </w:rPr>
        <w:lastRenderedPageBreak/>
        <w:t>Напомним, единое пособие – адресная выплата, предназначенная малообеспеченным семьям. Основная цель единого пособия – помощь семье в преодолении бедности. Оно назначается семьям, чей среднедушевой доход меньше прожиточного минимума на человека. Сегодня в Приморье такой помощью ежемесячно охвачены более 108 тысяч детей и 1,5 тысячи беременных женщин.</w:t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r w:rsidRPr="00061730">
        <w:rPr>
          <w:color w:val="2C2D2E"/>
        </w:rPr>
        <w:t>Получить пособие можно на принципах социального казначейства – в большинстве случав по одному электронному заявлению на портале Госуслуг, без сбора дополнительных документов и справок. При назначении единого пособия обеспечивается принцип адресности, применяется комплексная оценка нуждаемости.</w:t>
      </w:r>
    </w:p>
    <w:p w:rsidR="001263AD" w:rsidRPr="00061730" w:rsidRDefault="001263AD" w:rsidP="00061730">
      <w:pPr>
        <w:pStyle w:val="ac"/>
        <w:shd w:val="clear" w:color="auto" w:fill="EDEDED"/>
        <w:jc w:val="both"/>
        <w:rPr>
          <w:color w:val="2C2D2E"/>
        </w:rPr>
      </w:pPr>
      <w:proofErr w:type="spellStart"/>
      <w:r w:rsidRPr="00061730">
        <w:rPr>
          <w:rStyle w:val="ad"/>
          <w:rFonts w:eastAsiaTheme="majorEastAsia"/>
          <w:i/>
          <w:iCs/>
          <w:color w:val="2C2D2E"/>
        </w:rPr>
        <w:t>Справочно</w:t>
      </w:r>
      <w:proofErr w:type="spellEnd"/>
      <w:r w:rsidRPr="00061730">
        <w:rPr>
          <w:rStyle w:val="ad"/>
          <w:rFonts w:eastAsiaTheme="majorEastAsia"/>
          <w:i/>
          <w:iCs/>
          <w:color w:val="2C2D2E"/>
        </w:rPr>
        <w:t>.</w:t>
      </w:r>
      <w:r w:rsidRPr="00061730">
        <w:rPr>
          <w:rStyle w:val="ae"/>
          <w:rFonts w:eastAsiaTheme="majorEastAsia"/>
          <w:color w:val="2C2D2E"/>
        </w:rPr>
        <w:t> По всем вопросам, связанным с мерами социальной поддержки, можно получить в Едином контакт-центре по номеру 8-800-1-00000-1. Опытные специалисты оперативно предоставят подробную информацию и помогут разобраться с оформлением необходимых документов.</w:t>
      </w:r>
    </w:p>
    <w:p w:rsidR="001263AD" w:rsidRPr="00061730" w:rsidRDefault="001263AD" w:rsidP="000617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263AD" w:rsidRPr="00061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AD"/>
    <w:rsid w:val="00061730"/>
    <w:rsid w:val="000F529F"/>
    <w:rsid w:val="001263AD"/>
    <w:rsid w:val="005F6917"/>
    <w:rsid w:val="008119C6"/>
    <w:rsid w:val="00CC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2CF9"/>
  <w15:chartTrackingRefBased/>
  <w15:docId w15:val="{D90EC53F-67E9-44F5-8CA9-E01F6809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6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3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3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3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63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63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63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63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63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63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63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63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6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3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63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3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3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63A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2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1263AD"/>
    <w:rPr>
      <w:b/>
      <w:bCs/>
    </w:rPr>
  </w:style>
  <w:style w:type="character" w:styleId="ae">
    <w:name w:val="Emphasis"/>
    <w:basedOn w:val="a0"/>
    <w:uiPriority w:val="20"/>
    <w:qFormat/>
    <w:rsid w:val="001263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imorsky.ru/authorities/executive-agencies/departments/departament-proektov/novye-natsionalnye-proekty/semya.ph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2026-03-02T05:04:00Z</dcterms:created>
  <dcterms:modified xsi:type="dcterms:W3CDTF">2026-03-02T06:18:00Z</dcterms:modified>
</cp:coreProperties>
</file>