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1C9A5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CBB672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16.09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14:paraId="7C003762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не разграничена:</w:t>
      </w:r>
    </w:p>
    <w:p w14:paraId="5DC03A92">
      <w:pPr>
        <w:numPr>
          <w:ilvl w:val="0"/>
          <w:numId w:val="1"/>
        </w:numPr>
        <w:spacing w:before="0" w:after="0" w:line="240" w:lineRule="auto"/>
        <w:ind w:left="0" w:leftChars="0" w:right="0" w:firstLine="585" w:firstLineChars="266"/>
        <w:jc w:val="both"/>
        <w:rPr>
          <w:rFonts w:hint="default"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 w:cs="Times New Roman" w:eastAsiaTheme="minorEastAsia"/>
          <w:sz w:val="22"/>
          <w:szCs w:val="22"/>
        </w:rPr>
        <w:t>З</w:t>
      </w:r>
      <w:r>
        <w:rPr>
          <w:rFonts w:ascii="Times New Roman" w:hAnsi="Times New Roman"/>
          <w:sz w:val="22"/>
          <w:szCs w:val="22"/>
        </w:rPr>
        <w:t>емельный участок с кадастровым номером 25:</w:t>
      </w:r>
      <w:r>
        <w:rPr>
          <w:rFonts w:hint="default" w:ascii="Times New Roman" w:hAnsi="Times New Roman"/>
          <w:sz w:val="22"/>
          <w:szCs w:val="22"/>
          <w:lang w:val="ru-RU"/>
        </w:rPr>
        <w:t>26:030402:401</w:t>
      </w:r>
      <w:r>
        <w:rPr>
          <w:rFonts w:ascii="Times New Roman" w:hAnsi="Times New Roman"/>
          <w:sz w:val="22"/>
          <w:szCs w:val="22"/>
        </w:rPr>
        <w:t>, площадью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2"/>
          <w:lang w:val="ru-RU"/>
        </w:rPr>
        <w:t>919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кв.м. </w:t>
      </w:r>
      <w:r>
        <w:rPr>
          <w:rFonts w:ascii="Times New Roman" w:hAnsi="Times New Roman" w:cs="Times New Roman"/>
          <w:color w:val="000000"/>
          <w:sz w:val="22"/>
          <w:szCs w:val="22"/>
        </w:rPr>
        <w:t>М</w:t>
      </w:r>
      <w:r>
        <w:rPr>
          <w:rFonts w:ascii="Times New Roman" w:hAnsi="Times New Roman"/>
          <w:sz w:val="22"/>
          <w:szCs w:val="22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22"/>
          <w:szCs w:val="22"/>
          <w:lang w:val="ru-RU"/>
        </w:rPr>
        <w:t>за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пределами</w:t>
      </w:r>
      <w:r>
        <w:rPr>
          <w:rFonts w:ascii="Times New Roman" w:hAnsi="Times New Roman"/>
          <w:sz w:val="22"/>
          <w:szCs w:val="22"/>
        </w:rPr>
        <w:t xml:space="preserve"> участка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. Ориентир нежилое здание. Участок находится примерно в 47 м от ориентира по направлению на юго-запад. </w:t>
      </w:r>
      <w:r>
        <w:rPr>
          <w:rFonts w:ascii="Times New Roman" w:hAnsi="Times New Roman"/>
          <w:sz w:val="22"/>
          <w:szCs w:val="22"/>
        </w:rPr>
        <w:t xml:space="preserve">Почтовый адрес ориентира: Приморский край, </w:t>
      </w:r>
      <w:r>
        <w:rPr>
          <w:rFonts w:ascii="Times New Roman" w:hAnsi="Times New Roman"/>
          <w:sz w:val="22"/>
          <w:szCs w:val="22"/>
          <w:lang w:val="ru-RU"/>
        </w:rPr>
        <w:t>г</w:t>
      </w:r>
      <w:r>
        <w:rPr>
          <w:rFonts w:hint="default" w:ascii="Times New Roman" w:hAnsi="Times New Roman"/>
          <w:sz w:val="22"/>
          <w:szCs w:val="22"/>
          <w:lang w:val="ru-RU"/>
        </w:rPr>
        <w:t>.Арсеньев, ул. Заовражная, д.26.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Вид разрешённого использования</w:t>
      </w:r>
      <w:r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  <w:lang w:val="ru-RU"/>
        </w:rPr>
        <w:t>ведение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садоводства.</w:t>
      </w:r>
    </w:p>
    <w:p w14:paraId="3861675A">
      <w:pPr>
        <w:numPr>
          <w:ilvl w:val="0"/>
          <w:numId w:val="1"/>
        </w:numPr>
        <w:spacing w:before="0" w:after="0" w:line="240" w:lineRule="auto"/>
        <w:ind w:left="0" w:leftChars="0" w:right="0" w:firstLine="585" w:firstLineChars="266"/>
        <w:jc w:val="both"/>
        <w:rPr>
          <w:rFonts w:hint="default"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 w:cs="Times New Roman" w:eastAsiaTheme="minorEastAsia"/>
          <w:sz w:val="22"/>
          <w:szCs w:val="22"/>
        </w:rPr>
        <w:t>З</w:t>
      </w:r>
      <w:r>
        <w:rPr>
          <w:rFonts w:ascii="Times New Roman" w:hAnsi="Times New Roman"/>
          <w:sz w:val="22"/>
          <w:szCs w:val="22"/>
        </w:rPr>
        <w:t>емельный участок с кадастровым номером 25:</w:t>
      </w:r>
      <w:r>
        <w:rPr>
          <w:rFonts w:hint="default" w:ascii="Times New Roman" w:hAnsi="Times New Roman"/>
          <w:sz w:val="22"/>
          <w:szCs w:val="22"/>
          <w:lang w:val="ru-RU"/>
        </w:rPr>
        <w:t>01:100001:1017</w:t>
      </w:r>
      <w:r>
        <w:rPr>
          <w:rFonts w:ascii="Times New Roman" w:hAnsi="Times New Roman"/>
          <w:sz w:val="22"/>
          <w:szCs w:val="22"/>
        </w:rPr>
        <w:t>, площадью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2"/>
          <w:lang w:val="ru-RU"/>
        </w:rPr>
        <w:t>1500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кв.м. </w:t>
      </w:r>
      <w:r>
        <w:rPr>
          <w:rFonts w:ascii="Times New Roman" w:hAnsi="Times New Roman" w:cs="Times New Roman"/>
          <w:color w:val="000000"/>
          <w:sz w:val="22"/>
          <w:szCs w:val="22"/>
        </w:rPr>
        <w:t>М</w:t>
      </w:r>
      <w:r>
        <w:rPr>
          <w:rFonts w:ascii="Times New Roman" w:hAnsi="Times New Roman"/>
          <w:sz w:val="22"/>
          <w:szCs w:val="22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22"/>
          <w:szCs w:val="22"/>
          <w:lang w:val="ru-RU"/>
        </w:rPr>
        <w:t>за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пределами</w:t>
      </w:r>
      <w:r>
        <w:rPr>
          <w:rFonts w:ascii="Times New Roman" w:hAnsi="Times New Roman"/>
          <w:sz w:val="22"/>
          <w:szCs w:val="22"/>
        </w:rPr>
        <w:t xml:space="preserve"> участка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. Ориентир жилой дом. Участок находится примерно в 74 м по направлению на юг от ориентира. </w:t>
      </w:r>
      <w:r>
        <w:rPr>
          <w:rFonts w:ascii="Times New Roman" w:hAnsi="Times New Roman"/>
          <w:sz w:val="22"/>
          <w:szCs w:val="22"/>
        </w:rPr>
        <w:t xml:space="preserve">Почтовый адрес ориентира: Приморский край, </w:t>
      </w:r>
      <w:r>
        <w:rPr>
          <w:rFonts w:ascii="Times New Roman" w:hAnsi="Times New Roman"/>
          <w:sz w:val="22"/>
          <w:szCs w:val="22"/>
          <w:lang w:val="ru-RU"/>
        </w:rPr>
        <w:t>Анучинский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район, с. Чернышевка, ул. Полевая, д.2.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Вид разрешённого использования</w:t>
      </w:r>
      <w:r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  <w:lang w:val="ru-RU"/>
        </w:rPr>
        <w:t>для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индивидуального жилищного строительства.</w:t>
      </w:r>
    </w:p>
    <w:p w14:paraId="1AAC9783">
      <w:pPr>
        <w:numPr>
          <w:numId w:val="0"/>
        </w:numPr>
        <w:spacing w:before="0" w:after="0" w:line="240" w:lineRule="auto"/>
        <w:ind w:leftChars="266" w:right="0" w:rightChars="0"/>
        <w:jc w:val="both"/>
        <w:rPr>
          <w:rFonts w:hint="default" w:ascii="Times New Roman" w:hAnsi="Times New Roman"/>
          <w:sz w:val="22"/>
          <w:szCs w:val="22"/>
          <w:lang w:val="ru-RU"/>
        </w:rPr>
      </w:pPr>
    </w:p>
    <w:p w14:paraId="7926F3FD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Администрация  Анучинского муниципального округа в соответствии ст. 39.18, п.2 ст. 39.</w:t>
      </w:r>
      <w:r>
        <w:rPr>
          <w:rFonts w:hint="default" w:ascii="Times New Roman" w:hAnsi="Times New Roman" w:cs="Times New Roman"/>
          <w:b/>
          <w:sz w:val="22"/>
          <w:szCs w:val="22"/>
          <w:lang w:val="ru-RU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 xml:space="preserve"> Земельного кодекса РФ от 25.10.2001г.№ 136-ФЗ информирует население о предварительном согласовании предоставления  земельных участков в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собственность</w:t>
      </w:r>
      <w:r>
        <w:rPr>
          <w:rFonts w:ascii="Times New Roman" w:hAnsi="Times New Roman" w:cs="Times New Roman"/>
          <w:b/>
          <w:sz w:val="22"/>
          <w:szCs w:val="22"/>
        </w:rPr>
        <w:t xml:space="preserve"> из земель государственной, муниципальной собственности, собственность на которые не разграничена:</w:t>
      </w:r>
    </w:p>
    <w:p w14:paraId="2F936F5E">
      <w:pPr>
        <w:numPr>
          <w:ilvl w:val="0"/>
          <w:numId w:val="2"/>
        </w:numPr>
        <w:spacing w:before="0" w:after="0" w:line="240" w:lineRule="auto"/>
        <w:ind w:left="0" w:leftChars="0" w:right="0" w:firstLine="585" w:firstLineChars="266"/>
        <w:jc w:val="both"/>
        <w:rPr>
          <w:rFonts w:hint="default"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 w:eastAsiaTheme="minorEastAsia"/>
          <w:sz w:val="22"/>
          <w:szCs w:val="22"/>
        </w:rPr>
        <w:t>З</w:t>
      </w:r>
      <w:r>
        <w:rPr>
          <w:rFonts w:ascii="Times New Roman" w:hAnsi="Times New Roman"/>
          <w:sz w:val="22"/>
          <w:szCs w:val="22"/>
        </w:rPr>
        <w:t>емельный участок с кадастровым номером 25:</w:t>
      </w:r>
      <w:r>
        <w:rPr>
          <w:rFonts w:hint="default" w:ascii="Times New Roman" w:hAnsi="Times New Roman"/>
          <w:sz w:val="22"/>
          <w:szCs w:val="22"/>
          <w:lang w:val="ru-RU"/>
        </w:rPr>
        <w:t>01:090001:1352</w:t>
      </w:r>
      <w:r>
        <w:rPr>
          <w:rFonts w:ascii="Times New Roman" w:hAnsi="Times New Roman"/>
          <w:sz w:val="22"/>
          <w:szCs w:val="22"/>
        </w:rPr>
        <w:t>, площадью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2"/>
          <w:lang w:val="ru-RU"/>
        </w:rPr>
        <w:t>547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кв.м. Почтовый адрес: Приморский край, </w:t>
      </w:r>
      <w:r>
        <w:rPr>
          <w:rFonts w:ascii="Times New Roman" w:hAnsi="Times New Roman"/>
          <w:sz w:val="22"/>
          <w:szCs w:val="22"/>
          <w:lang w:val="ru-RU"/>
        </w:rPr>
        <w:t>Анучинский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район, с. Пухово, ул. Земельный участок, д. 11/А 2.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Вид разрешённого использования</w:t>
      </w:r>
      <w:r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  <w:lang w:val="ru-RU"/>
        </w:rPr>
        <w:t>для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ведения личного подсобного хозяйства (приусадебный земельный участок).</w:t>
      </w:r>
    </w:p>
    <w:p w14:paraId="7D3E2403">
      <w:pPr>
        <w:numPr>
          <w:numId w:val="0"/>
        </w:numPr>
        <w:spacing w:before="0" w:after="0" w:line="240" w:lineRule="auto"/>
        <w:ind w:right="0" w:rightChars="0"/>
        <w:jc w:val="both"/>
        <w:rPr>
          <w:rFonts w:hint="default" w:ascii="Times New Roman" w:hAnsi="Times New Roman" w:cs="Times New Roman"/>
          <w:b/>
          <w:sz w:val="22"/>
          <w:szCs w:val="22"/>
          <w:lang w:val="ru-RU"/>
        </w:rPr>
      </w:pPr>
    </w:p>
    <w:p w14:paraId="79EC70F6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 w:eastAsiaTheme="minorEastAsia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Граждане заинтересованные в приобретении прав на вышеперечисленные земельные участки, в течение 30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край, Анучинский район,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Анучино,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ул.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Лазо,6; почтовым отправлением по адресу: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692300,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Приморский край, Анучинский район, с.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Анучино,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ул.Лазо,6, или на электронную почту: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2"/>
          <w:szCs w:val="22"/>
          <w:lang w:val="en-US"/>
        </w:rPr>
        <w:t>amo.izo@mail.ru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срок окончания приема заявлений 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 xml:space="preserve">15 октября </w:t>
      </w:r>
      <w:r>
        <w:rPr>
          <w:rFonts w:ascii="Times New Roman" w:hAnsi="Times New Roman" w:cs="Times New Roman" w:eastAsiaTheme="minorEastAsia"/>
          <w:b/>
          <w:bCs/>
          <w:sz w:val="22"/>
          <w:szCs w:val="22"/>
        </w:rPr>
        <w:t>202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 xml:space="preserve">6 </w:t>
      </w:r>
      <w:r>
        <w:rPr>
          <w:rFonts w:ascii="Times New Roman" w:hAnsi="Times New Roman" w:cs="Times New Roman" w:eastAsiaTheme="minorEastAsia"/>
          <w:b/>
          <w:bCs/>
          <w:sz w:val="22"/>
          <w:szCs w:val="22"/>
        </w:rPr>
        <w:t xml:space="preserve">г. </w:t>
      </w:r>
    </w:p>
    <w:p w14:paraId="5788341B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Анучино,ул.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Лазо,6, каб.1., тел:84236291265, в рабочие дни с 9-00 час. до 13-00 час</w:t>
      </w:r>
    </w:p>
    <w:p w14:paraId="577BB1AF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sz w:val="22"/>
          <w:szCs w:val="22"/>
        </w:rPr>
      </w:pPr>
    </w:p>
    <w:p w14:paraId="31E0574F">
      <w:p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Сообщение Администрация  Анучинского муниципального округа от 09.09.2026 г. «О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/>
          <w:sz w:val="22"/>
          <w:szCs w:val="22"/>
        </w:rPr>
        <w:t>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не разграничена</w:t>
      </w:r>
      <w:r>
        <w:rPr>
          <w:rFonts w:hint="default" w:ascii="Times New Roman" w:hAnsi="Times New Roman" w:cs="Times New Roman"/>
          <w:b/>
          <w:sz w:val="22"/>
          <w:szCs w:val="22"/>
          <w:lang w:val="ru-RU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считать недействительным.</w:t>
      </w:r>
    </w:p>
    <w:p w14:paraId="7EE59A1A">
      <w:pPr>
        <w:spacing w:before="0" w:after="0" w:line="240" w:lineRule="auto"/>
        <w:ind w:left="0" w:leftChars="0" w:firstLine="240" w:firstLineChars="0"/>
        <w:jc w:val="both"/>
        <w:rPr>
          <w:rFonts w:ascii="Times New Roman" w:hAnsi="Times New Roman" w:cs="Times New Roman"/>
          <w:sz w:val="22"/>
          <w:szCs w:val="22"/>
        </w:rPr>
      </w:pPr>
    </w:p>
    <w:p w14:paraId="2862B4AF">
      <w:p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</w:p>
    <w:p w14:paraId="34593BA0">
      <w:pPr>
        <w:spacing w:before="0" w:after="0" w:line="240" w:lineRule="auto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Администрация округа </w:t>
      </w:r>
    </w:p>
    <w:p w14:paraId="169565A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E5155D5">
      <w:pPr>
        <w:spacing w:before="0" w:after="0" w:line="240" w:lineRule="auto"/>
        <w:ind w:firstLine="708"/>
        <w:jc w:val="both"/>
        <w:rPr>
          <w:rFonts w:ascii="Times New Roman" w:hAnsi="Times New Roman" w:cs="Times New Roman"/>
        </w:rPr>
      </w:pPr>
    </w:p>
    <w:sectPr>
      <w:pgSz w:w="11906" w:h="16838"/>
      <w:pgMar w:top="284" w:right="845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4815B"/>
    <w:multiLevelType w:val="singleLevel"/>
    <w:tmpl w:val="A924815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F41B408"/>
    <w:multiLevelType w:val="singleLevel"/>
    <w:tmpl w:val="AF41B40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F45B0"/>
    <w:rsid w:val="08020987"/>
    <w:rsid w:val="08C305C6"/>
    <w:rsid w:val="139D2823"/>
    <w:rsid w:val="1EE528A7"/>
    <w:rsid w:val="25804BFC"/>
    <w:rsid w:val="25DF7DEF"/>
    <w:rsid w:val="2CC472C3"/>
    <w:rsid w:val="2DFC7F62"/>
    <w:rsid w:val="34C77DA2"/>
    <w:rsid w:val="37997BC2"/>
    <w:rsid w:val="3BA21AFC"/>
    <w:rsid w:val="48C72CE1"/>
    <w:rsid w:val="4BE55A28"/>
    <w:rsid w:val="4D290051"/>
    <w:rsid w:val="519B1AA5"/>
    <w:rsid w:val="55C41C7C"/>
    <w:rsid w:val="57011E5C"/>
    <w:rsid w:val="571B180F"/>
    <w:rsid w:val="5BE8115B"/>
    <w:rsid w:val="62F60552"/>
    <w:rsid w:val="643E51DE"/>
    <w:rsid w:val="6776584D"/>
    <w:rsid w:val="70E16FEF"/>
    <w:rsid w:val="780E296F"/>
    <w:rsid w:val="7BD26D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/>
      <w:bidi w:val="0"/>
      <w:spacing w:before="0" w:after="200" w:line="276" w:lineRule="auto"/>
      <w:jc w:val="left"/>
    </w:pPr>
    <w:rPr>
      <w:rFonts w:ascii="Calibri" w:hAnsi="Calibri" w:cs="Arial" w:eastAsiaTheme="minorEastAsia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000FF"/>
      <w:u w:val="single"/>
    </w:rPr>
  </w:style>
  <w:style w:type="paragraph" w:styleId="5">
    <w:name w:val="caption"/>
    <w:basedOn w:val="1"/>
    <w:qFormat/>
    <w:uiPriority w:val="0"/>
    <w:pPr>
      <w:spacing w:before="120" w:after="120"/>
    </w:pPr>
    <w:rPr>
      <w:i/>
      <w:iCs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index heading"/>
    <w:basedOn w:val="1"/>
    <w:qFormat/>
    <w:uiPriority w:val="0"/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6"/>
    <w:qFormat/>
    <w:uiPriority w:val="0"/>
    <w:rPr>
      <w:rFonts w:cs="Arial"/>
    </w:rPr>
  </w:style>
  <w:style w:type="character" w:customStyle="1" w:styleId="10">
    <w:name w:val="apple-converted-space"/>
    <w:basedOn w:val="2"/>
    <w:qFormat/>
    <w:uiPriority w:val="0"/>
  </w:style>
  <w:style w:type="character" w:customStyle="1" w:styleId="11">
    <w:name w:val="Unresolved Mention"/>
    <w:qFormat/>
    <w:uiPriority w:val="0"/>
    <w:rPr>
      <w:rFonts w:ascii="Times New Roman" w:hAnsi="Times New Roman" w:eastAsia="Times New Roman" w:cs="Times New Roman"/>
      <w:color w:val="605E5C"/>
      <w:sz w:val="24"/>
      <w:szCs w:val="24"/>
      <w:shd w:val="clear" w:fill="E1DFDD"/>
    </w:rPr>
  </w:style>
  <w:style w:type="paragraph" w:customStyle="1" w:styleId="12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Верхний и нижний колонтитулы"/>
    <w:basedOn w:val="1"/>
    <w:qFormat/>
    <w:uiPriority w:val="0"/>
  </w:style>
  <w:style w:type="paragraph" w:customStyle="1" w:styleId="15">
    <w:name w:val="Колонтитул"/>
    <w:basedOn w:val="1"/>
    <w:qFormat/>
    <w:uiPriority w:val="0"/>
  </w:style>
  <w:style w:type="paragraph" w:styleId="16">
    <w:name w:val="List Paragraph"/>
    <w:basedOn w:val="1"/>
    <w:qFormat/>
    <w:uiPriority w:val="0"/>
    <w:pPr>
      <w:spacing w:before="0" w:after="200"/>
      <w:ind w:left="720" w:firstLine="0"/>
      <w:contextualSpacing/>
    </w:pPr>
    <w:rPr>
      <w:rFonts w:cs="Mangal"/>
      <w:szCs w:val="16"/>
    </w:rPr>
  </w:style>
  <w:style w:type="paragraph" w:customStyle="1" w:styleId="17">
    <w:name w:val="Указатель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1659</Characters>
  <Paragraphs>12</Paragraphs>
  <TotalTime>10</TotalTime>
  <ScaleCrop>false</ScaleCrop>
  <LinksUpToDate>false</LinksUpToDate>
  <CharactersWithSpaces>2035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2025-08-15T00:02:00Z</dcterms:created>
  <dc:creator>ольга</dc:creator>
  <cp:lastModifiedBy>WPS_1706838892</cp:lastModifiedBy>
  <cp:lastPrinted>2026-01-16T04:19:00Z</cp:lastPrinted>
  <dcterms:modified xsi:type="dcterms:W3CDTF">2026-09-11T05:51:24Z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1049-12.1.0.28485</vt:lpwstr>
  </property>
  <property fmtid="{D5CDD505-2E9C-101B-9397-08002B2CF9AE}" pid="7" name="ICV">
    <vt:lpwstr>E7245B7FBD184FCB9400522194C2B56E_13</vt:lpwstr>
  </property>
  <property fmtid="{D5CDD505-2E9C-101B-9397-08002B2CF9AE}" pid="8" name="KSOTemplateDocerSaveRecord">
    <vt:lpwstr>eyJoZGlkIjoiYmEzZjk4MjU4ODU3YWJiNjQ1NmY0ZGM3NDUwZjE2NDciLCJ1c2VySWQiOiI4NDIzMjM2OTI0MTcifQ==</vt:lpwstr>
  </property>
</Properties>
</file>