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jc w:val="center"/>
        <w:rPr>
          <w:b/>
          <w:b/>
          <w:bCs/>
          <w:spacing w:val="20"/>
          <w:sz w:val="32"/>
          <w:szCs w:val="32"/>
          <w:lang w:eastAsia="ar-SA"/>
        </w:rPr>
      </w:pPr>
      <w:r>
        <w:rPr>
          <w:b/>
          <w:bCs/>
          <w:spacing w:val="20"/>
          <w:sz w:val="32"/>
          <w:szCs w:val="32"/>
          <w:lang w:val="ru-RU" w:eastAsia="ar-SA"/>
        </w:rPr>
        <w:t>ПРОТОКОЛ</w:t>
      </w:r>
      <w:r>
        <w:rPr>
          <w:b/>
          <w:bCs/>
          <w:spacing w:val="20"/>
          <w:sz w:val="32"/>
          <w:szCs w:val="32"/>
          <w:lang w:eastAsia="ar-SA"/>
        </w:rPr>
        <w:t xml:space="preserve"> № </w:t>
      </w:r>
      <w:r>
        <w:rPr>
          <w:b/>
          <w:bCs/>
          <w:spacing w:val="20"/>
          <w:sz w:val="32"/>
          <w:szCs w:val="32"/>
          <w:lang w:val="ru-RU" w:eastAsia="ar-SA"/>
        </w:rPr>
        <w:t>2</w:t>
      </w:r>
    </w:p>
    <w:p>
      <w:pPr>
        <w:pStyle w:val="Style17"/>
        <w:keepNext w:val="true"/>
        <w:widowControl w:val="false"/>
        <w:suppressLineNumbers/>
        <w:tabs>
          <w:tab w:val="clear" w:pos="708"/>
          <w:tab w:val="left" w:pos="1308" w:leader="none"/>
        </w:tabs>
        <w:ind w:left="720" w:hanging="0"/>
        <w:rPr>
          <w:b w:val="false"/>
          <w:b w:val="false"/>
          <w:sz w:val="26"/>
          <w:szCs w:val="26"/>
        </w:rPr>
      </w:pPr>
      <w:r>
        <w:rPr>
          <w:b w:val="false"/>
          <w:bCs w:val="false"/>
          <w:sz w:val="26"/>
          <w:szCs w:val="26"/>
          <w:lang w:eastAsia="ar-SA"/>
        </w:rPr>
        <w:t>заседания конкурсной комиссии по проведению конкурсного отбора по п</w:t>
      </w:r>
      <w:r>
        <w:rPr>
          <w:b w:val="false"/>
          <w:sz w:val="26"/>
          <w:szCs w:val="26"/>
        </w:rPr>
        <w:t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</w:p>
    <w:p>
      <w:pPr>
        <w:pStyle w:val="2"/>
        <w:keepNext w:val="true"/>
        <w:keepLines w:val="false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b/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bCs/>
          <w:lang w:eastAsia="ar-SA"/>
        </w:rPr>
      </w:pPr>
      <w:r>
        <w:rPr>
          <w:bCs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rPr/>
      </w:pPr>
      <w:r>
        <w:rPr>
          <w:bCs/>
          <w:sz w:val="26"/>
          <w:szCs w:val="26"/>
          <w:lang w:eastAsia="ar-SA"/>
        </w:rPr>
        <w:t>08 апреля</w:t>
      </w:r>
      <w:r>
        <w:rPr>
          <w:bCs/>
          <w:sz w:val="26"/>
          <w:szCs w:val="26"/>
          <w:lang w:eastAsia="ar-SA"/>
        </w:rPr>
        <w:t xml:space="preserve"> 2020 года.                                                                                              с. Анучино </w:t>
      </w:r>
    </w:p>
    <w:p>
      <w:pPr>
        <w:pStyle w:val="Normal"/>
        <w:spacing w:before="120" w:after="12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Организатор конкурса</w:t>
      </w:r>
    </w:p>
    <w:tbl>
      <w:tblPr>
        <w:tblW w:w="9929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7"/>
        <w:gridCol w:w="6221"/>
      </w:tblGrid>
      <w:tr>
        <w:trPr/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62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Анучинского сельского поселения</w:t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нахождения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Лазо, 6, с. Анучино, Анучинского района, Приморского края, РФ.</w:t>
            </w:r>
          </w:p>
        </w:tc>
      </w:tr>
    </w:tbl>
    <w:p>
      <w:pPr>
        <w:pStyle w:val="Normal"/>
        <w:spacing w:before="120" w:after="12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Предмет конкурса</w:t>
      </w:r>
    </w:p>
    <w:tbl>
      <w:tblPr>
        <w:tblW w:w="9929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7"/>
        <w:gridCol w:w="6221"/>
      </w:tblGrid>
      <w:tr>
        <w:trPr/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Предмет конкурса</w:t>
            </w:r>
          </w:p>
        </w:tc>
        <w:tc>
          <w:tcPr>
            <w:tcW w:w="62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      </w:r>
          </w:p>
        </w:tc>
      </w:tr>
      <w:tr>
        <w:trPr>
          <w:trHeight w:val="70" w:hRule="atLeast"/>
        </w:trPr>
        <w:tc>
          <w:tcPr>
            <w:tcW w:w="992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snapToGrid w:val="false"/>
              <w:rPr>
                <w:b/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предоставляемой субсидии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>
                <w:rFonts w:cs="Times New Roman" w:ascii="Tinos" w:hAnsi="Tinos"/>
                <w:sz w:val="24"/>
                <w:szCs w:val="24"/>
              </w:rPr>
              <w:t>4 938 142,44</w:t>
            </w:r>
            <w:r>
              <w:rPr/>
              <w:t xml:space="preserve"> рублей на текущий финансовый год, где: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 xml:space="preserve">Краевой бюджет – </w:t>
            </w:r>
            <w:r>
              <w:rPr>
                <w:rFonts w:cs="Times New Roman" w:ascii="Tinos" w:hAnsi="Tinos"/>
                <w:sz w:val="24"/>
                <w:szCs w:val="24"/>
              </w:rPr>
              <w:t>4 888 761,02</w:t>
            </w:r>
            <w:r>
              <w:rPr/>
              <w:t xml:space="preserve"> рублей,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 xml:space="preserve">Местный бюджет — </w:t>
            </w:r>
            <w:r>
              <w:rPr>
                <w:rFonts w:cs="Times New Roman" w:ascii="Tinos" w:hAnsi="Tinos"/>
                <w:sz w:val="24"/>
                <w:szCs w:val="24"/>
              </w:rPr>
              <w:t>49 381,42</w:t>
            </w:r>
            <w:r>
              <w:rPr/>
              <w:t xml:space="preserve"> рублей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spacing w:before="120" w:after="0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/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Конкурсная комиссия </w:t>
      </w:r>
      <w:r>
        <w:rPr>
          <w:bCs/>
          <w:sz w:val="26"/>
          <w:szCs w:val="26"/>
          <w:lang w:eastAsia="ar-SA"/>
        </w:rPr>
        <w:t>по вскрытию конвертов с заявками на участие в конкурсе по п</w:t>
      </w:r>
      <w:r>
        <w:rPr>
          <w:sz w:val="26"/>
          <w:szCs w:val="26"/>
        </w:rPr>
        <w:t xml:space="preserve"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района, </w:t>
      </w:r>
      <w:r>
        <w:rPr>
          <w:bCs/>
          <w:sz w:val="26"/>
          <w:szCs w:val="26"/>
          <w:lang w:eastAsia="ar-SA"/>
        </w:rPr>
        <w:t>утвержденная постановлением  главы Анучинского муниципального района от 20.02.2020 № 116 года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 составе</w:t>
      </w:r>
      <w:r>
        <w:rPr>
          <w:sz w:val="26"/>
          <w:szCs w:val="26"/>
        </w:rPr>
        <w:t>:</w:t>
      </w:r>
    </w:p>
    <w:p>
      <w:pPr>
        <w:pStyle w:val="Normal"/>
        <w:tabs>
          <w:tab w:val="clear" w:pos="708"/>
          <w:tab w:val="left" w:pos="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873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3284"/>
        <w:gridCol w:w="3310"/>
      </w:tblGrid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Состав комиссии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Должность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Фамилия, имя, отчество</w:t>
            </w:r>
          </w:p>
        </w:tc>
      </w:tr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6"/>
                <w:szCs w:val="26"/>
              </w:rPr>
              <w:t>Заместитель главы администрации Анучинского муниципального района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Дубовцев Иван Владимирович</w:t>
            </w:r>
          </w:p>
        </w:tc>
      </w:tr>
      <w:tr>
        <w:trPr/>
        <w:tc>
          <w:tcPr>
            <w:tcW w:w="327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по работе с территориями администрации Анучинского муниципального района</w:t>
            </w:r>
          </w:p>
        </w:tc>
        <w:tc>
          <w:tcPr>
            <w:tcW w:w="3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Суворенков Андрей Александровия</w:t>
            </w:r>
          </w:p>
        </w:tc>
      </w:tr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специалист администрации Анучинского муниципального района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Гуменная Галина Николаевна</w:t>
            </w:r>
          </w:p>
        </w:tc>
      </w:tr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финансово-экономического управления администрации Анучинского муниципального района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Бондарь Галина Петровна</w:t>
            </w:r>
          </w:p>
        </w:tc>
      </w:tr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жизнеобеспечения администрации Анучинского муниципального района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Бурдейная Ольга Васильевна  </w:t>
            </w:r>
          </w:p>
        </w:tc>
      </w:tr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правового отдела администрации Анучинского муниципального района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Примачев Александр Александрович</w:t>
            </w:r>
          </w:p>
        </w:tc>
      </w:tr>
      <w:tr>
        <w:trPr/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Думы Анучинского муниципального района (по согласованию)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Тишина Галина Петровна</w:t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Из 7 членов конкурсной комиссии на заседании присутствует </w:t>
      </w: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 человек или </w:t>
      </w:r>
      <w:r>
        <w:rPr>
          <w:sz w:val="26"/>
          <w:szCs w:val="26"/>
        </w:rPr>
        <w:t>71</w:t>
      </w:r>
      <w:r>
        <w:rPr>
          <w:sz w:val="26"/>
          <w:szCs w:val="26"/>
        </w:rPr>
        <w:t>% от общего количества членов комиссии. В соответствии с «Положением о конкурсной комиссии</w:t>
      </w:r>
      <w:r>
        <w:rPr>
          <w:bCs/>
          <w:sz w:val="26"/>
          <w:szCs w:val="26"/>
        </w:rPr>
        <w:t xml:space="preserve"> на </w:t>
      </w:r>
      <w:r>
        <w:rPr>
          <w:sz w:val="26"/>
          <w:szCs w:val="26"/>
        </w:rPr>
        <w:t xml:space="preserve">предоставление субсидии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</w:t>
      </w:r>
      <w:r>
        <w:rPr>
          <w:bCs/>
          <w:sz w:val="26"/>
          <w:szCs w:val="26"/>
          <w:lang w:eastAsia="ar-SA"/>
        </w:rPr>
        <w:t>главы Анучинского муниципального района от 20.02.2020 № 116 года конкурсная комиссия правомочна осуществлять свои функции.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08</w:t>
      </w:r>
      <w:r>
        <w:rPr>
          <w:sz w:val="26"/>
          <w:szCs w:val="26"/>
        </w:rPr>
        <w:t>.0</w:t>
      </w: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.2020 года </w:t>
      </w:r>
      <w:r>
        <w:rPr>
          <w:bCs/>
          <w:sz w:val="26"/>
          <w:szCs w:val="26"/>
        </w:rPr>
        <w:t xml:space="preserve">в 10 ч 30 мин. проведен конкурсный отбор </w:t>
      </w:r>
      <w:r>
        <w:rPr>
          <w:bCs/>
          <w:sz w:val="26"/>
          <w:szCs w:val="26"/>
          <w:lang w:eastAsia="ar-SA"/>
        </w:rPr>
        <w:t>по п</w:t>
      </w:r>
      <w:r>
        <w:rPr>
          <w:sz w:val="26"/>
          <w:szCs w:val="26"/>
        </w:rPr>
        <w:t xml:space="preserve"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 </w:t>
      </w:r>
      <w:r>
        <w:rPr>
          <w:bCs/>
          <w:sz w:val="26"/>
          <w:szCs w:val="26"/>
        </w:rPr>
        <w:t>на соответствие требованиям «</w:t>
      </w:r>
      <w:r>
        <w:rPr>
          <w:sz w:val="26"/>
          <w:szCs w:val="26"/>
        </w:rPr>
        <w:t>Порядка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главы Анучинского муниципального района от 22.01.2020 № 34.</w:t>
      </w:r>
    </w:p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На участие в конкурсном отборе допущен один претендент. </w:t>
      </w:r>
    </w:p>
    <w:p>
      <w:pPr>
        <w:pStyle w:val="Normal"/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965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4249"/>
        <w:gridCol w:w="4702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заявителя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 заявителя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/>
            </w:pPr>
            <w:r>
              <w:rPr>
                <w:sz w:val="26"/>
                <w:szCs w:val="26"/>
              </w:rPr>
              <w:t>Индивидуальный предприниматель Воробьев Максим Сергеевич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/>
            </w:pPr>
            <w:r>
              <w:rPr>
                <w:sz w:val="26"/>
                <w:szCs w:val="26"/>
              </w:rPr>
              <w:t>692460, п. Ольга, ул. Тургеньева, д. 5, кв.2</w:t>
            </w:r>
          </w:p>
        </w:tc>
      </w:tr>
    </w:tbl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В ходе конкурсного отбора были проверены: правильность оформления представленных документов, обоснованность расчета розничных цен на твердое топливо (дрова), а также соответствие претендента установленным критериям отбора. </w:t>
      </w:r>
    </w:p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</w:t>
      </w:r>
    </w:p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   </w:t>
      </w:r>
      <w:r>
        <w:rPr>
          <w:b/>
          <w:sz w:val="26"/>
          <w:szCs w:val="26"/>
        </w:rPr>
        <w:t>Решение комиссии: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Конкурсная комиссия путём прямого голосования, единогласно решила: Индивидуального предпринимателя </w:t>
      </w:r>
      <w:r>
        <w:rPr>
          <w:sz w:val="26"/>
          <w:szCs w:val="26"/>
        </w:rPr>
        <w:t>Воробьева Максима Сергеевича,</w:t>
      </w:r>
      <w:r>
        <w:rPr>
          <w:sz w:val="26"/>
          <w:szCs w:val="26"/>
        </w:rPr>
        <w:t xml:space="preserve"> участника конкурсного отбора признать победителем, так как соответствует </w:t>
      </w:r>
      <w:r>
        <w:rPr>
          <w:bCs/>
          <w:sz w:val="26"/>
          <w:szCs w:val="26"/>
        </w:rPr>
        <w:t>установленным критериям отбора претендента согласно требованиям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«</w:t>
      </w:r>
      <w:r>
        <w:rPr>
          <w:sz w:val="26"/>
          <w:szCs w:val="26"/>
        </w:rPr>
        <w:t>Порядка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главы Анучинского муниципального района от 22.01.2020 № 34.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В течение трех рабочих дней с Индивидуальным предпринимателем </w:t>
      </w:r>
      <w:r>
        <w:rPr>
          <w:sz w:val="26"/>
          <w:szCs w:val="26"/>
        </w:rPr>
        <w:t>Воробьевым Максимом Сергеевичем</w:t>
      </w:r>
      <w:r>
        <w:rPr>
          <w:sz w:val="26"/>
          <w:szCs w:val="26"/>
        </w:rPr>
        <w:t xml:space="preserve"> заключить </w:t>
      </w:r>
      <w:r>
        <w:rPr>
          <w:sz w:val="26"/>
          <w:szCs w:val="26"/>
        </w:rPr>
        <w:t>муниципальный контракт</w:t>
      </w:r>
      <w:r>
        <w:rPr>
          <w:sz w:val="26"/>
          <w:szCs w:val="26"/>
        </w:rPr>
        <w:t xml:space="preserve"> о предоставлении субсидии.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>
          <w:sz w:val="26"/>
          <w:szCs w:val="26"/>
        </w:rPr>
      </w:pPr>
      <w:r>
        <w:rPr>
          <w:bCs/>
          <w:sz w:val="26"/>
          <w:szCs w:val="26"/>
          <w:lang w:eastAsia="ar-SA"/>
        </w:rPr>
      </w:r>
    </w:p>
    <w:p>
      <w:pPr>
        <w:pStyle w:val="Normal"/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>Председатель комиссии______________________________Дубовцев И.В.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 xml:space="preserve">Заместитель 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>председателя комиссии______________________________Суворенков А.А.</w:t>
      </w:r>
    </w:p>
    <w:p>
      <w:pPr>
        <w:pStyle w:val="Normal"/>
        <w:ind w:left="0" w:right="0" w:firstLine="708"/>
        <w:jc w:val="both"/>
        <w:rPr>
          <w:bCs/>
          <w:sz w:val="10"/>
          <w:szCs w:val="10"/>
          <w:lang w:eastAsia="ar-SA"/>
        </w:rPr>
      </w:pPr>
      <w:r>
        <w:rPr>
          <w:bCs/>
          <w:sz w:val="10"/>
          <w:szCs w:val="10"/>
          <w:lang w:eastAsia="ar-SA"/>
        </w:rPr>
      </w:r>
    </w:p>
    <w:p>
      <w:pPr>
        <w:pStyle w:val="Normal"/>
        <w:rPr>
          <w:bCs/>
          <w:sz w:val="10"/>
          <w:szCs w:val="10"/>
          <w:lang w:eastAsia="ar-SA"/>
        </w:rPr>
      </w:pPr>
      <w:r>
        <w:rPr>
          <w:bCs/>
          <w:sz w:val="10"/>
          <w:szCs w:val="10"/>
          <w:lang w:eastAsia="ar-SA"/>
        </w:rPr>
      </w:r>
    </w:p>
    <w:p>
      <w:pPr>
        <w:pStyle w:val="Normal"/>
        <w:rPr/>
      </w:pPr>
      <w:r>
        <w:rPr/>
        <w:t>Секретарь комиссии  ___________________________________  Гуменная Г.Н.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Члены комиссии   ______________________________________  Примачев А.А.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</w:t>
      </w:r>
      <w:r>
        <w:rPr/>
        <w:t>______________________________________  Бурдейная О.</w:t>
      </w:r>
      <w:r>
        <w:rPr/>
        <w:t>В.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</w:r>
    </w:p>
    <w:p>
      <w:pPr>
        <w:pStyle w:val="Normal"/>
        <w:ind w:firstLine="708"/>
        <w:jc w:val="both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no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b5d73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6b5d73"/>
    <w:pPr>
      <w:keepNext w:val="true"/>
      <w:outlineLvl w:val="0"/>
    </w:pPr>
    <w:rPr>
      <w:sz w:val="28"/>
    </w:rPr>
  </w:style>
  <w:style w:type="character" w:styleId="DefaultParagraphFont" w:default="1">
    <w:name w:val="Default Paragraph Font"/>
    <w:semiHidden/>
    <w:qFormat/>
    <w:rPr/>
  </w:style>
  <w:style w:type="character" w:styleId="Style13">
    <w:name w:val="Интернет-ссылка"/>
    <w:rsid w:val="001d2240"/>
    <w:rPr>
      <w:color w:val="0000FF"/>
      <w:u w:val="single"/>
    </w:rPr>
  </w:style>
  <w:style w:type="character" w:styleId="11" w:customStyle="1">
    <w:name w:val="Заголовок 1 Знак"/>
    <w:link w:val="1"/>
    <w:qFormat/>
    <w:rsid w:val="009d29e8"/>
    <w:rPr>
      <w:sz w:val="28"/>
      <w:szCs w:val="24"/>
    </w:rPr>
  </w:style>
  <w:style w:type="character" w:styleId="Style14" w:customStyle="1">
    <w:name w:val="Текст выноски Знак"/>
    <w:link w:val="a6"/>
    <w:qFormat/>
    <w:rsid w:val="00083f81"/>
    <w:rPr>
      <w:rFonts w:ascii="Tahoma" w:hAnsi="Tahoma" w:cs="Tahoma"/>
      <w:sz w:val="16"/>
      <w:szCs w:val="16"/>
    </w:rPr>
  </w:style>
  <w:style w:type="character" w:styleId="Style15" w:customStyle="1">
    <w:name w:val="Основной текст с отступом Знак"/>
    <w:link w:val="a8"/>
    <w:qFormat/>
    <w:rsid w:val="00860adc"/>
    <w:rPr>
      <w:sz w:val="24"/>
      <w:szCs w:val="24"/>
    </w:rPr>
  </w:style>
  <w:style w:type="character" w:styleId="FontStyle21" w:customStyle="1">
    <w:name w:val="Font Style21"/>
    <w:qFormat/>
    <w:rsid w:val="00d92a23"/>
    <w:rPr>
      <w:rFonts w:ascii="Times New Roman" w:hAnsi="Times New Roman" w:cs="Times New Roman"/>
      <w:sz w:val="20"/>
      <w:szCs w:val="20"/>
    </w:rPr>
  </w:style>
  <w:style w:type="character" w:styleId="FontStyle23" w:customStyle="1">
    <w:name w:val="Font Style23"/>
    <w:qFormat/>
    <w:rsid w:val="0001227d"/>
    <w:rPr>
      <w:rFonts w:ascii="Times New Roman" w:hAnsi="Times New Roman" w:cs="Times New Roman"/>
      <w:i/>
      <w:iCs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eastAsia="Arial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7">
    <w:name w:val="Body Text"/>
    <w:basedOn w:val="Normal"/>
    <w:rsid w:val="006b5d73"/>
    <w:pPr>
      <w:jc w:val="center"/>
    </w:pPr>
    <w:rPr>
      <w:b/>
      <w:bCs/>
      <w:sz w:val="20"/>
    </w:rPr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  <w:style w:type="paragraph" w:styleId="111" w:customStyle="1">
    <w:name w:val="Обычный+11пт"/>
    <w:basedOn w:val="Normal"/>
    <w:qFormat/>
    <w:rsid w:val="006b5d73"/>
    <w:pPr/>
    <w:rPr>
      <w:szCs w:val="22"/>
    </w:rPr>
  </w:style>
  <w:style w:type="paragraph" w:styleId="12" w:customStyle="1">
    <w:name w:val=" Знак1 Знак Знак Знак"/>
    <w:basedOn w:val="Normal"/>
    <w:qFormat/>
    <w:rsid w:val="00c473c1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a7"/>
    <w:qFormat/>
    <w:rsid w:val="00083f81"/>
    <w:pPr/>
    <w:rPr>
      <w:rFonts w:ascii="Tahoma" w:hAnsi="Tahoma"/>
      <w:sz w:val="16"/>
      <w:szCs w:val="16"/>
    </w:rPr>
  </w:style>
  <w:style w:type="paragraph" w:styleId="Style21">
    <w:name w:val="Body Text Indent"/>
    <w:basedOn w:val="Normal"/>
    <w:link w:val="a9"/>
    <w:rsid w:val="00860adc"/>
    <w:pPr>
      <w:spacing w:before="0" w:after="120"/>
      <w:ind w:left="283" w:hanging="0"/>
    </w:pPr>
    <w:rPr/>
  </w:style>
  <w:style w:type="paragraph" w:styleId="Style22" w:customStyle="1">
    <w:name w:val=" Знак"/>
    <w:basedOn w:val="Normal"/>
    <w:qFormat/>
    <w:rsid w:val="00587e9f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3" w:customStyle="1">
    <w:name w:val="Стиль3"/>
    <w:basedOn w:val="Normal"/>
    <w:qFormat/>
    <w:rsid w:val="00c85443"/>
    <w:pPr>
      <w:widowControl w:val="false"/>
      <w:jc w:val="both"/>
      <w:textAlignment w:val="baseline"/>
    </w:pPr>
    <w:rPr>
      <w:szCs w:val="20"/>
    </w:rPr>
  </w:style>
  <w:style w:type="paragraph" w:styleId="ConsPlusNormal" w:customStyle="1">
    <w:name w:val="ConsPlusNormal"/>
    <w:qFormat/>
    <w:rsid w:val="00c85443"/>
    <w:pPr>
      <w:widowControl w:val="false"/>
      <w:bidi w:val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2">
    <w:name w:val="TOC 2"/>
    <w:basedOn w:val="Normal"/>
    <w:next w:val="Normal"/>
    <w:autoRedefine/>
    <w:rsid w:val="00505f04"/>
    <w:pPr>
      <w:keepLines/>
      <w:widowControl w:val="false"/>
      <w:suppressLineNumbers/>
      <w:tabs>
        <w:tab w:val="clear" w:pos="708"/>
        <w:tab w:val="right" w:pos="9919" w:leader="dot"/>
      </w:tabs>
      <w:jc w:val="center"/>
    </w:pPr>
    <w:rPr/>
  </w:style>
  <w:style w:type="numbering" w:styleId="NoList" w:default="1">
    <w:name w:val="No List"/>
    <w:semiHidden/>
    <w:qFormat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6b5d73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LibreOffice/6.2.8.2$Linux_X86_64 LibreOffice_project/20$Build-2</Application>
  <Pages>3</Pages>
  <Words>524</Words>
  <Characters>4403</Characters>
  <CharactersWithSpaces>5045</CharactersWithSpaces>
  <Paragraphs>58</Paragraphs>
  <Company>Организация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2019-06-03T08:24:00Z</dcterms:created>
  <dc:creator>Нестеров</dc:creator>
  <dc:description/>
  <dc:language>ru-RU</dc:language>
  <cp:lastModifiedBy/>
  <cp:lastPrinted>2011-06-09T05:34:00Z</cp:lastPrinted>
  <dcterms:modified xsi:type="dcterms:W3CDTF">2020-04-09T11:32:33Z</dcterms:modified>
  <cp:revision>8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Организация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