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7E1AB8">
      <w:pPr>
        <w:jc w:val="right"/>
        <w:rPr>
          <w:b/>
        </w:rPr>
      </w:pPr>
    </w:p>
    <w:p w14:paraId="6452AC2B">
      <w:pPr>
        <w:jc w:val="center"/>
      </w:pPr>
      <w:r>
        <w:t>ПРОТОКОЛ</w:t>
      </w:r>
    </w:p>
    <w:p w14:paraId="01A310B1">
      <w:pPr>
        <w:ind w:right="57"/>
        <w:jc w:val="center"/>
      </w:pPr>
      <w:r>
        <w:t xml:space="preserve">рассмотрения заявок на участие в электронном аукционе </w:t>
      </w:r>
    </w:p>
    <w:p w14:paraId="47AC97CE">
      <w:pPr>
        <w:ind w:right="57"/>
        <w:jc w:val="center"/>
        <w:rPr>
          <w:rFonts w:hint="default"/>
          <w:lang w:val="ru-RU"/>
        </w:rPr>
      </w:pPr>
      <w:r>
        <w:t>Земельный участок</w:t>
      </w:r>
      <w:r>
        <w:rPr>
          <w:rFonts w:hint="default"/>
          <w:lang w:val="ru-RU"/>
        </w:rPr>
        <w:t xml:space="preserve"> с кадастровым номером 25:01:090001:1343</w:t>
      </w:r>
    </w:p>
    <w:p w14:paraId="7D582391"/>
    <w:p w14:paraId="63F1210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«24» февраля 2026 года</w:t>
      </w:r>
    </w:p>
    <w:p w14:paraId="6831C44C">
      <w:pPr>
        <w:jc w:val="both"/>
      </w:pPr>
    </w:p>
    <w:p w14:paraId="35FFBB5E"/>
    <w:p w14:paraId="21C77800">
      <w:pPr>
        <w:widowControl w:val="0"/>
        <w:tabs>
          <w:tab w:val="left" w:pos="10476"/>
        </w:tabs>
        <w:ind w:left="-426" w:right="-14"/>
        <w:jc w:val="both"/>
      </w:pPr>
      <w:r>
        <w:t>Организатор аукциона:</w:t>
      </w:r>
      <w:r>
        <w:rPr>
          <w:b/>
        </w:rPr>
        <w:t xml:space="preserve"> </w:t>
      </w:r>
      <w:r>
        <w:t xml:space="preserve"> АДМИНИСТРАЦИЯ АНУЧИНСКОГО МУНИЦИПАЛЬНОГО ОКРУГА ПРИМОРСКОГО КРАЯ </w:t>
      </w:r>
    </w:p>
    <w:p w14:paraId="01BA55E0">
      <w:pPr>
        <w:widowControl w:val="0"/>
        <w:tabs>
          <w:tab w:val="left" w:pos="10476"/>
        </w:tabs>
        <w:ind w:left="-426" w:right="-14"/>
        <w:jc w:val="both"/>
      </w:pPr>
      <w:r>
        <w:t>Оператор: Акционерное общество «Российский аукционный дом» (АО «РАД»)</w:t>
      </w:r>
    </w:p>
    <w:p w14:paraId="5CCFCBCC">
      <w:pPr>
        <w:widowControl w:val="0"/>
        <w:tabs>
          <w:tab w:val="left" w:pos="10476"/>
        </w:tabs>
        <w:ind w:left="-426" w:right="-14"/>
        <w:jc w:val="both"/>
      </w:pPr>
    </w:p>
    <w:p w14:paraId="51D0BADF">
      <w:pPr>
        <w:widowControl w:val="0"/>
        <w:tabs>
          <w:tab w:val="left" w:pos="10476"/>
        </w:tabs>
        <w:ind w:left="-426"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6BA17B23">
      <w:pPr>
        <w:widowControl w:val="0"/>
        <w:tabs>
          <w:tab w:val="left" w:pos="10476"/>
        </w:tabs>
        <w:ind w:left="-426" w:right="-14"/>
        <w:jc w:val="both"/>
      </w:pPr>
      <w:r>
        <w:t>Дата определения участников аукциона: 24 февраля 2026 года.</w:t>
      </w:r>
    </w:p>
    <w:p w14:paraId="6EF33AE3">
      <w:pPr>
        <w:widowControl w:val="0"/>
        <w:tabs>
          <w:tab w:val="left" w:pos="10476"/>
        </w:tabs>
        <w:ind w:left="-426" w:right="-14"/>
        <w:jc w:val="both"/>
      </w:pPr>
      <w:r>
        <w:t>Дата и время начала проведения аукциона: 25 февраля 2026 г., 03 часов 00 минут по московскому времени.</w:t>
      </w:r>
    </w:p>
    <w:p w14:paraId="4C49B624">
      <w:pPr>
        <w:widowControl w:val="0"/>
        <w:tabs>
          <w:tab w:val="left" w:pos="10476"/>
        </w:tabs>
        <w:ind w:left="-426" w:right="-14"/>
        <w:jc w:val="both"/>
      </w:pPr>
    </w:p>
    <w:p w14:paraId="3238272C">
      <w:pPr>
        <w:widowControl w:val="0"/>
        <w:tabs>
          <w:tab w:val="left" w:pos="10476"/>
        </w:tabs>
        <w:ind w:left="-426" w:right="-14"/>
        <w:jc w:val="both"/>
      </w:pPr>
      <w:r>
        <w:t>Основание проведения аукциона:.</w:t>
      </w:r>
    </w:p>
    <w:p w14:paraId="66A7B9A0">
      <w:pPr>
        <w:jc w:val="both"/>
      </w:pPr>
    </w:p>
    <w:p w14:paraId="264D5DE8">
      <w:pPr>
        <w:ind w:left="-426"/>
      </w:pPr>
      <w:r>
        <w:rPr>
          <w:rFonts w:eastAsia="Calibri"/>
        </w:rPr>
        <w:t>Предмет аукциона</w:t>
      </w:r>
      <w:r>
        <w:t xml:space="preserve">: </w:t>
      </w:r>
    </w:p>
    <w:p w14:paraId="248AA527">
      <w:pPr>
        <w:ind w:left="-426" w:right="57"/>
        <w:jc w:val="both"/>
        <w:rPr>
          <w:rFonts w:hint="default"/>
          <w:lang w:val="ru-RU"/>
        </w:rPr>
      </w:pPr>
      <w:r>
        <w:t>Земельный участок (далее- Имущество)</w:t>
      </w:r>
      <w:r>
        <w:rPr>
          <w:rFonts w:hint="default"/>
          <w:lang w:val="ru-RU"/>
        </w:rPr>
        <w:t>25:01:090001:1343</w:t>
      </w:r>
    </w:p>
    <w:p w14:paraId="0185A0C7">
      <w:pPr>
        <w:ind w:left="-426" w:right="57"/>
        <w:jc w:val="both"/>
      </w:pPr>
    </w:p>
    <w:p w14:paraId="0FC71B1D">
      <w:pPr>
        <w:widowControl w:val="0"/>
        <w:tabs>
          <w:tab w:val="left" w:pos="10476"/>
        </w:tabs>
        <w:ind w:left="-426" w:right="-14"/>
        <w:jc w:val="both"/>
      </w:pPr>
      <w:r>
        <w:t>Обременения (ограничения) Имущества: .</w:t>
      </w:r>
    </w:p>
    <w:p w14:paraId="03B2BF4C"/>
    <w:p w14:paraId="316649CF"/>
    <w:p w14:paraId="30214448">
      <w:pPr>
        <w:rPr>
          <w:b/>
        </w:rPr>
      </w:pPr>
      <w:r>
        <w:t>Комиссия продавца в составе:</w:t>
      </w:r>
    </w:p>
    <w:p w14:paraId="3B640E83">
      <w:pPr>
        <w:ind w:left="142"/>
      </w:pPr>
      <w:r>
        <w:t>Члены комиссии:</w:t>
      </w:r>
    </w:p>
    <w:tbl>
      <w:tblPr>
        <w:tblStyle w:val="3"/>
        <w:tblW w:w="102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13"/>
      </w:tblGrid>
      <w:tr w14:paraId="41E48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0D1CB965">
            <w:pPr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0EBA8F44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Суворенков Андрей Александрович</w:t>
            </w:r>
          </w:p>
        </w:tc>
        <w:tc>
          <w:tcPr>
            <w:tcW w:w="4213" w:type="dxa"/>
            <w:shd w:val="clear" w:color="auto" w:fill="FFFFFF"/>
            <w:vAlign w:val="center"/>
          </w:tcPr>
          <w:p w14:paraId="72F1C171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начальник управления по работе с территориями администрации Анучинского муниципального округа, председатель комиссии</w:t>
            </w:r>
          </w:p>
        </w:tc>
      </w:tr>
    </w:tbl>
    <w:p w14:paraId="51C17A9A">
      <w:pPr>
        <w:ind w:left="14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101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767"/>
      </w:tblGrid>
      <w:tr w14:paraId="1A9F4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6349C438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Росейчук Елена Витальевна -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26593743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Ольга Ивановна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- главный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работе с территориями администрации Анучинского муниципального </w:t>
            </w:r>
          </w:p>
        </w:tc>
        <w:tc>
          <w:tcPr>
            <w:tcW w:w="3767" w:type="dxa"/>
            <w:shd w:val="clear" w:color="auto" w:fill="FFFFFF"/>
            <w:vAlign w:val="center"/>
          </w:tcPr>
          <w:p w14:paraId="0E5ECB2F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 (в области архитектурной и градостроительной деятельности</w:t>
            </w:r>
          </w:p>
        </w:tc>
      </w:tr>
    </w:tbl>
    <w:tbl>
      <w:tblPr>
        <w:tblStyle w:val="3"/>
        <w:tblW w:w="102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30"/>
      </w:tblGrid>
      <w:tr w14:paraId="7F075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1C900ACD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63D44AEA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Горевая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Наталья Викторовна</w:t>
            </w:r>
          </w:p>
        </w:tc>
        <w:tc>
          <w:tcPr>
            <w:tcW w:w="4230" w:type="dxa"/>
            <w:shd w:val="clear" w:color="auto" w:fill="FFFFFF"/>
            <w:vAlign w:val="center"/>
          </w:tcPr>
          <w:p w14:paraId="50A42141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</w:tr>
    </w:tbl>
    <w:p w14:paraId="78760D41"/>
    <w:p w14:paraId="2BDD03C9"/>
    <w:p w14:paraId="4C2314F9">
      <w:pPr>
        <w:ind w:left="-426" w:right="-57"/>
        <w:jc w:val="both"/>
      </w:pPr>
    </w:p>
    <w:p w14:paraId="6EB0379D">
      <w:pPr>
        <w:ind w:left="-426" w:right="-57"/>
        <w:jc w:val="both"/>
      </w:pPr>
      <w:r>
        <w:t>Для участия в аукционе поданы заявки и документы от следующих претендентов, что отражено в Таблице 1:</w:t>
      </w:r>
    </w:p>
    <w:p w14:paraId="3CE7D1B1"/>
    <w:p w14:paraId="76444124">
      <w:pPr>
        <w:tabs>
          <w:tab w:val="left" w:pos="-426"/>
        </w:tabs>
        <w:ind w:left="-426"/>
        <w:jc w:val="right"/>
        <w:rPr>
          <w:lang w:val="en-US"/>
        </w:rPr>
      </w:pPr>
      <w:r>
        <w:t>Таблица 1</w:t>
      </w:r>
    </w:p>
    <w:tbl>
      <w:tblPr>
        <w:tblStyle w:val="3"/>
        <w:tblW w:w="10774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"/>
        <w:gridCol w:w="2507"/>
        <w:gridCol w:w="998"/>
        <w:gridCol w:w="1134"/>
        <w:gridCol w:w="2541"/>
        <w:gridCol w:w="1428"/>
        <w:gridCol w:w="1559"/>
      </w:tblGrid>
      <w:tr w14:paraId="3FDEA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607" w:type="dxa"/>
            <w:vAlign w:val="center"/>
          </w:tcPr>
          <w:p w14:paraId="643A4949">
            <w:pPr>
              <w:jc w:val="center"/>
            </w:pPr>
            <w:r>
              <w:t>№</w:t>
            </w:r>
          </w:p>
          <w:p w14:paraId="0B1C28C7">
            <w:pPr>
              <w:jc w:val="center"/>
            </w:pPr>
            <w:r>
              <w:t>п/п</w:t>
            </w:r>
          </w:p>
        </w:tc>
        <w:tc>
          <w:tcPr>
            <w:tcW w:w="2507" w:type="dxa"/>
            <w:vAlign w:val="center"/>
          </w:tcPr>
          <w:p w14:paraId="0A3D6F01">
            <w:pPr>
              <w:jc w:val="center"/>
            </w:pPr>
            <w:r>
              <w:t>Полное наименование Претендента</w:t>
            </w:r>
          </w:p>
        </w:tc>
        <w:tc>
          <w:tcPr>
            <w:tcW w:w="998" w:type="dxa"/>
            <w:vAlign w:val="center"/>
          </w:tcPr>
          <w:p w14:paraId="57BBA6AC">
            <w:pPr>
              <w:jc w:val="center"/>
            </w:pPr>
            <w:r>
              <w:t>№ заявки</w:t>
            </w:r>
          </w:p>
        </w:tc>
        <w:tc>
          <w:tcPr>
            <w:tcW w:w="1134" w:type="dxa"/>
            <w:vAlign w:val="center"/>
          </w:tcPr>
          <w:p w14:paraId="75DC5AC7">
            <w:pPr>
              <w:jc w:val="center"/>
            </w:pPr>
            <w:r>
              <w:t>Дата подачи заявки</w:t>
            </w:r>
          </w:p>
        </w:tc>
        <w:tc>
          <w:tcPr>
            <w:tcW w:w="2541" w:type="dxa"/>
            <w:vAlign w:val="center"/>
          </w:tcPr>
          <w:p w14:paraId="76603EEF">
            <w:pPr>
              <w:jc w:val="center"/>
            </w:pPr>
            <w:r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1428" w:type="dxa"/>
            <w:vAlign w:val="center"/>
          </w:tcPr>
          <w:p w14:paraId="3F610ED9">
            <w:pPr>
              <w:tabs>
                <w:tab w:val="left" w:pos="-284"/>
              </w:tabs>
              <w:ind w:left="-284"/>
              <w:jc w:val="center"/>
            </w:pPr>
            <w:r>
              <w:t>Сведения</w:t>
            </w:r>
          </w:p>
          <w:p w14:paraId="4C6F379D">
            <w:pPr>
              <w:tabs>
                <w:tab w:val="left" w:pos="-284"/>
              </w:tabs>
              <w:ind w:left="-284"/>
              <w:jc w:val="center"/>
            </w:pPr>
            <w:r>
              <w:t>об отзыве</w:t>
            </w:r>
          </w:p>
          <w:p w14:paraId="2B9D05EA">
            <w:pPr>
              <w:jc w:val="center"/>
            </w:pPr>
            <w:r>
              <w:t>заявки</w:t>
            </w:r>
          </w:p>
        </w:tc>
        <w:tc>
          <w:tcPr>
            <w:tcW w:w="1559" w:type="dxa"/>
            <w:vAlign w:val="center"/>
          </w:tcPr>
          <w:p w14:paraId="533087C6">
            <w:pPr>
              <w:jc w:val="center"/>
            </w:pPr>
            <w:r>
              <w:t>Поступление задатка</w:t>
            </w:r>
          </w:p>
        </w:tc>
      </w:tr>
      <w:tr w14:paraId="1A4C1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607" w:type="dxa"/>
            <w:vAlign w:val="center"/>
          </w:tcPr>
          <w:p w14:paraId="08C6F852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2507" w:type="dxa"/>
            <w:vAlign w:val="center"/>
          </w:tcPr>
          <w:p w14:paraId="5A14347C">
            <w:r>
              <w:rPr>
                <w:lang w:val="en-US"/>
              </w:rPr>
              <w:t>Котенев Сергей Иванович</w:t>
            </w:r>
          </w:p>
        </w:tc>
        <w:tc>
          <w:tcPr>
            <w:tcW w:w="998" w:type="dxa"/>
            <w:vAlign w:val="center"/>
          </w:tcPr>
          <w:p w14:paraId="6F620E78">
            <w:pPr>
              <w:jc w:val="center"/>
            </w:pPr>
            <w:r>
              <w:rPr>
                <w:lang w:val="en-US"/>
              </w:rPr>
              <w:t>Z124419</w:t>
            </w:r>
          </w:p>
        </w:tc>
        <w:tc>
          <w:tcPr>
            <w:tcW w:w="1134" w:type="dxa"/>
            <w:vAlign w:val="center"/>
          </w:tcPr>
          <w:p w14:paraId="796BEDB4">
            <w:pPr>
              <w:jc w:val="center"/>
            </w:pPr>
            <w:bookmarkStart w:id="0" w:name="_Hlk126317858"/>
            <w:r>
              <w:rPr>
                <w:lang w:val="en-US"/>
              </w:rPr>
              <w:t>13.02.2026 05.54.30</w:t>
            </w:r>
            <w:bookmarkEnd w:id="0"/>
          </w:p>
        </w:tc>
        <w:tc>
          <w:tcPr>
            <w:tcW w:w="2541" w:type="dxa"/>
            <w:vAlign w:val="center"/>
          </w:tcPr>
          <w:p w14:paraId="2AAD1576">
            <w:pPr>
              <w:jc w:val="center"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428" w:type="dxa"/>
            <w:vAlign w:val="center"/>
          </w:tcPr>
          <w:p w14:paraId="1E81C908">
            <w:pPr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559" w:type="dxa"/>
            <w:vAlign w:val="center"/>
          </w:tcPr>
          <w:p w14:paraId="2442BFF5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</w:tbl>
    <w:p w14:paraId="4AC0EC6E">
      <w:pPr>
        <w:ind w:left="-426"/>
        <w:jc w:val="both"/>
        <w:rPr>
          <w:lang w:val="en-US"/>
        </w:rPr>
      </w:pPr>
    </w:p>
    <w:p w14:paraId="2E8F0207">
      <w:pPr>
        <w:ind w:left="-426"/>
        <w:jc w:val="both"/>
      </w:pPr>
      <w:r>
        <w:rPr>
          <w:lang w:val="en-US"/>
        </w:rPr>
        <w:t>По результатам рассмотрения поданных претендентами заявок и приложенных к ним документов, необходимых для участия в аукционе, и установления факта поступления задатков, Организатором аукциона приняты следующие решения:</w:t>
      </w:r>
    </w:p>
    <w:p w14:paraId="78EBC2F0">
      <w:pPr>
        <w:ind w:left="-426"/>
        <w:jc w:val="both"/>
      </w:pPr>
      <w:r>
        <w:t>Отказать в признании участниками аукциона:</w:t>
      </w:r>
    </w:p>
    <w:p w14:paraId="3042B45D">
      <w:pPr>
        <w:ind w:left="-426"/>
        <w:jc w:val="right"/>
        <w:rPr>
          <w:lang w:val="en-US"/>
        </w:rPr>
      </w:pPr>
      <w:r>
        <w:t>Таблица</w:t>
      </w:r>
      <w:r>
        <w:rPr>
          <w:lang w:val="en-US"/>
        </w:rPr>
        <w:t xml:space="preserve"> 2</w:t>
      </w:r>
    </w:p>
    <w:p w14:paraId="0246DC9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bookmarkStart w:id="1" w:name="3371"/>
      <w:bookmarkEnd w:id="1"/>
    </w:p>
    <w:p w14:paraId="42A77CC9">
      <w:pPr>
        <w:ind w:left="-426"/>
        <w:jc w:val="both"/>
      </w:pPr>
      <w:r>
        <w:t>Признать участниками аукциона:</w:t>
      </w:r>
    </w:p>
    <w:p w14:paraId="267FF7BD">
      <w:pPr>
        <w:ind w:left="-426"/>
        <w:jc w:val="right"/>
        <w:rPr>
          <w:lang w:val="en-US"/>
        </w:rPr>
      </w:pPr>
      <w:r>
        <w:t>Таблица 3</w:t>
      </w:r>
    </w:p>
    <w:tbl>
      <w:tblPr>
        <w:tblStyle w:val="3"/>
        <w:tblW w:w="10207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9639"/>
      </w:tblGrid>
      <w:tr w14:paraId="656B2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68" w:type="dxa"/>
            <w:vAlign w:val="center"/>
          </w:tcPr>
          <w:p w14:paraId="71FCEF5D">
            <w:pPr>
              <w:jc w:val="center"/>
            </w:pPr>
            <w:r>
              <w:t>№п/п</w:t>
            </w:r>
          </w:p>
        </w:tc>
        <w:tc>
          <w:tcPr>
            <w:tcW w:w="9639" w:type="dxa"/>
            <w:vAlign w:val="center"/>
          </w:tcPr>
          <w:p w14:paraId="2A504952">
            <w:pPr>
              <w:jc w:val="center"/>
            </w:pPr>
            <w:r>
              <w:t>Участник</w:t>
            </w:r>
          </w:p>
        </w:tc>
      </w:tr>
      <w:tr w14:paraId="1EC9B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568" w:type="dxa"/>
            <w:vAlign w:val="center"/>
          </w:tcPr>
          <w:p w14:paraId="62D33E6E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9639" w:type="dxa"/>
            <w:vAlign w:val="center"/>
          </w:tcPr>
          <w:p w14:paraId="10ADCF62">
            <w:r>
              <w:rPr>
                <w:lang w:val="en-US"/>
              </w:rPr>
              <w:t>Котенев Сергей Иванович</w:t>
            </w:r>
          </w:p>
        </w:tc>
      </w:tr>
    </w:tbl>
    <w:p w14:paraId="7DF2A47C">
      <w:pPr>
        <w:ind w:left="-426"/>
        <w:jc w:val="both"/>
        <w:rPr>
          <w:lang w:val="en-US"/>
        </w:rPr>
      </w:pPr>
    </w:p>
    <w:p w14:paraId="589C3A33">
      <w:pPr>
        <w:ind w:left="-426"/>
        <w:jc w:val="both"/>
      </w:pPr>
      <w:r>
        <w:t>Признать аукцион несостоявшимся в связи с тем, что участником аукциона признан только один претендент.</w:t>
      </w:r>
    </w:p>
    <w:p w14:paraId="6FFF905C">
      <w:pPr>
        <w:ind w:left="-426"/>
        <w:jc w:val="both"/>
        <w:rPr>
          <w:lang w:val="en-US"/>
        </w:rPr>
      </w:pPr>
    </w:p>
    <w:p w14:paraId="05A4972C">
      <w:pPr>
        <w:ind w:left="-426"/>
        <w:jc w:val="both"/>
      </w:pPr>
      <w:r>
        <w:t>От Организатора аукциона:</w:t>
      </w:r>
    </w:p>
    <w:p w14:paraId="47BBE871"/>
    <w:p w14:paraId="659C4091">
      <w:pPr>
        <w:rPr>
          <w:b/>
        </w:rPr>
      </w:pPr>
      <w:r>
        <w:t>Комиссия продавца в составе:</w:t>
      </w:r>
    </w:p>
    <w:p w14:paraId="5E91CBA3">
      <w:pPr>
        <w:ind w:left="142"/>
      </w:pPr>
      <w:r>
        <w:t>Члены комиссии:</w:t>
      </w:r>
    </w:p>
    <w:tbl>
      <w:tblPr>
        <w:tblStyle w:val="3"/>
        <w:tblW w:w="102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13"/>
      </w:tblGrid>
      <w:tr w14:paraId="012609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1D0F176A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bookmarkStart w:id="2" w:name="_GoBack"/>
            <w:bookmarkEnd w:id="2"/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4E6FC56E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Суворенков Андрей Александрович</w:t>
            </w:r>
          </w:p>
        </w:tc>
        <w:tc>
          <w:tcPr>
            <w:tcW w:w="4213" w:type="dxa"/>
            <w:shd w:val="clear" w:color="auto" w:fill="FFFFFF"/>
            <w:vAlign w:val="center"/>
          </w:tcPr>
          <w:p w14:paraId="72CA9F68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начальник управления по работе с территориями администрации Анучинского муниципального округа, председатель комиссии</w:t>
            </w:r>
          </w:p>
        </w:tc>
      </w:tr>
    </w:tbl>
    <w:p w14:paraId="223FA007">
      <w:pPr>
        <w:ind w:left="14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101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767"/>
      </w:tblGrid>
      <w:tr w14:paraId="429663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5E8087CC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Росейчук Елена Витальевна -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67B7DC4C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Ольга Ивановна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- главный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работе с территориями администрации Анучинского муниципального </w:t>
            </w:r>
          </w:p>
        </w:tc>
        <w:tc>
          <w:tcPr>
            <w:tcW w:w="3767" w:type="dxa"/>
            <w:shd w:val="clear" w:color="auto" w:fill="FFFFFF"/>
            <w:vAlign w:val="center"/>
          </w:tcPr>
          <w:p w14:paraId="233D6588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 (в области архитектурной и градостроительной деятельности</w:t>
            </w:r>
          </w:p>
        </w:tc>
      </w:tr>
    </w:tbl>
    <w:tbl>
      <w:tblPr>
        <w:tblStyle w:val="3"/>
        <w:tblW w:w="102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30"/>
      </w:tblGrid>
      <w:tr w14:paraId="32734A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1F013358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6D9971A2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Горевая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Наталья Викторовна</w:t>
            </w:r>
          </w:p>
        </w:tc>
        <w:tc>
          <w:tcPr>
            <w:tcW w:w="4230" w:type="dxa"/>
            <w:shd w:val="clear" w:color="auto" w:fill="FFFFFF"/>
            <w:vAlign w:val="center"/>
          </w:tcPr>
          <w:p w14:paraId="4EF23F3C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</w:tr>
    </w:tbl>
    <w:p w14:paraId="719691E4"/>
    <w:p w14:paraId="74FB3BE6"/>
    <w:p w14:paraId="2529CA86">
      <w:pPr>
        <w:ind w:left="-426"/>
      </w:pPr>
    </w:p>
    <w:sectPr>
      <w:footerReference r:id="rId3" w:type="default"/>
      <w:pgSz w:w="11906" w:h="16838"/>
      <w:pgMar w:top="567" w:right="850" w:bottom="540" w:left="1260" w:header="708" w:footer="23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13156C">
    <w:pPr>
      <w:pStyle w:val="9"/>
      <w:tabs>
        <w:tab w:val="left" w:pos="915"/>
        <w:tab w:val="clear" w:pos="4677"/>
        <w:tab w:val="clear" w:pos="9355"/>
      </w:tabs>
      <w:ind w:left="-426"/>
      <w:rPr>
        <w:sz w:val="20"/>
        <w:szCs w:val="20"/>
      </w:rPr>
    </w:pPr>
    <w:r>
      <w:rPr>
        <w:sz w:val="20"/>
        <w:szCs w:val="20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hideSpellingErrors/>
  <w:hideGrammaticalErrors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0B6F1F"/>
    <w:rsid w:val="000014ED"/>
    <w:rsid w:val="00004E88"/>
    <w:rsid w:val="00013C92"/>
    <w:rsid w:val="0001406E"/>
    <w:rsid w:val="0002785E"/>
    <w:rsid w:val="00032BEB"/>
    <w:rsid w:val="000348CD"/>
    <w:rsid w:val="00062BAA"/>
    <w:rsid w:val="000672FA"/>
    <w:rsid w:val="00076A17"/>
    <w:rsid w:val="00081954"/>
    <w:rsid w:val="00094A1B"/>
    <w:rsid w:val="00094F27"/>
    <w:rsid w:val="000A0B51"/>
    <w:rsid w:val="000A1D6D"/>
    <w:rsid w:val="000A707E"/>
    <w:rsid w:val="000B2B47"/>
    <w:rsid w:val="000B6F1F"/>
    <w:rsid w:val="000C1ACA"/>
    <w:rsid w:val="000E0717"/>
    <w:rsid w:val="000F0F55"/>
    <w:rsid w:val="000F61C8"/>
    <w:rsid w:val="00100AE5"/>
    <w:rsid w:val="001024D1"/>
    <w:rsid w:val="00116AD0"/>
    <w:rsid w:val="001243C2"/>
    <w:rsid w:val="001248B2"/>
    <w:rsid w:val="00125FD6"/>
    <w:rsid w:val="00137AC1"/>
    <w:rsid w:val="001402CF"/>
    <w:rsid w:val="001418EC"/>
    <w:rsid w:val="0015048F"/>
    <w:rsid w:val="00150CB0"/>
    <w:rsid w:val="00154B01"/>
    <w:rsid w:val="001652BD"/>
    <w:rsid w:val="00165638"/>
    <w:rsid w:val="00171451"/>
    <w:rsid w:val="00176B4A"/>
    <w:rsid w:val="00185AD1"/>
    <w:rsid w:val="00187B72"/>
    <w:rsid w:val="00187C06"/>
    <w:rsid w:val="001904C9"/>
    <w:rsid w:val="001962AB"/>
    <w:rsid w:val="001B3244"/>
    <w:rsid w:val="001C13DB"/>
    <w:rsid w:val="001D7C88"/>
    <w:rsid w:val="001F47C2"/>
    <w:rsid w:val="001F50EA"/>
    <w:rsid w:val="001F7831"/>
    <w:rsid w:val="00204B03"/>
    <w:rsid w:val="0022091F"/>
    <w:rsid w:val="00223EB3"/>
    <w:rsid w:val="002335A5"/>
    <w:rsid w:val="00233BD1"/>
    <w:rsid w:val="00234032"/>
    <w:rsid w:val="00234BE8"/>
    <w:rsid w:val="002365A8"/>
    <w:rsid w:val="002435C1"/>
    <w:rsid w:val="00245582"/>
    <w:rsid w:val="00255F12"/>
    <w:rsid w:val="00264315"/>
    <w:rsid w:val="00273BE5"/>
    <w:rsid w:val="00274937"/>
    <w:rsid w:val="00290CDF"/>
    <w:rsid w:val="00297725"/>
    <w:rsid w:val="002C0B94"/>
    <w:rsid w:val="002C510F"/>
    <w:rsid w:val="002D3A78"/>
    <w:rsid w:val="002D4146"/>
    <w:rsid w:val="002D4BA7"/>
    <w:rsid w:val="002D5CC8"/>
    <w:rsid w:val="002E71B8"/>
    <w:rsid w:val="00301E77"/>
    <w:rsid w:val="003044E6"/>
    <w:rsid w:val="00305ACB"/>
    <w:rsid w:val="00305C85"/>
    <w:rsid w:val="00307BF6"/>
    <w:rsid w:val="0032463D"/>
    <w:rsid w:val="00324FC9"/>
    <w:rsid w:val="00327B99"/>
    <w:rsid w:val="00332080"/>
    <w:rsid w:val="00332ED8"/>
    <w:rsid w:val="00335E91"/>
    <w:rsid w:val="00340F8F"/>
    <w:rsid w:val="00341948"/>
    <w:rsid w:val="00343817"/>
    <w:rsid w:val="003529F9"/>
    <w:rsid w:val="00354ADA"/>
    <w:rsid w:val="00361161"/>
    <w:rsid w:val="00361B41"/>
    <w:rsid w:val="00365331"/>
    <w:rsid w:val="003678D7"/>
    <w:rsid w:val="0037165B"/>
    <w:rsid w:val="003776C3"/>
    <w:rsid w:val="003809E3"/>
    <w:rsid w:val="00385E0F"/>
    <w:rsid w:val="00395BEC"/>
    <w:rsid w:val="003A048D"/>
    <w:rsid w:val="003A77B2"/>
    <w:rsid w:val="003B3661"/>
    <w:rsid w:val="003B3B61"/>
    <w:rsid w:val="003B6A09"/>
    <w:rsid w:val="003C28D4"/>
    <w:rsid w:val="003C5D1E"/>
    <w:rsid w:val="003E2F22"/>
    <w:rsid w:val="003E405F"/>
    <w:rsid w:val="003F0984"/>
    <w:rsid w:val="003F7D09"/>
    <w:rsid w:val="004038D2"/>
    <w:rsid w:val="0040773D"/>
    <w:rsid w:val="004319E0"/>
    <w:rsid w:val="00440A91"/>
    <w:rsid w:val="0044365C"/>
    <w:rsid w:val="00444DD6"/>
    <w:rsid w:val="00444F6D"/>
    <w:rsid w:val="00450938"/>
    <w:rsid w:val="00467D4F"/>
    <w:rsid w:val="00472A81"/>
    <w:rsid w:val="004911B2"/>
    <w:rsid w:val="00492FBC"/>
    <w:rsid w:val="00494C29"/>
    <w:rsid w:val="004A70F0"/>
    <w:rsid w:val="004A7DCC"/>
    <w:rsid w:val="004B09FE"/>
    <w:rsid w:val="004C079C"/>
    <w:rsid w:val="004D2948"/>
    <w:rsid w:val="004D43A8"/>
    <w:rsid w:val="004E540C"/>
    <w:rsid w:val="004F25B1"/>
    <w:rsid w:val="004F38B4"/>
    <w:rsid w:val="004F558E"/>
    <w:rsid w:val="005046E6"/>
    <w:rsid w:val="00506E44"/>
    <w:rsid w:val="005176B6"/>
    <w:rsid w:val="00525057"/>
    <w:rsid w:val="00527CF3"/>
    <w:rsid w:val="0053333E"/>
    <w:rsid w:val="005337C7"/>
    <w:rsid w:val="00546AEB"/>
    <w:rsid w:val="00563500"/>
    <w:rsid w:val="005651E6"/>
    <w:rsid w:val="005739A8"/>
    <w:rsid w:val="00586406"/>
    <w:rsid w:val="00593C5F"/>
    <w:rsid w:val="005A6DF5"/>
    <w:rsid w:val="005A7358"/>
    <w:rsid w:val="005C439F"/>
    <w:rsid w:val="005C6163"/>
    <w:rsid w:val="005D44F3"/>
    <w:rsid w:val="005D7972"/>
    <w:rsid w:val="005E5D45"/>
    <w:rsid w:val="00600EE0"/>
    <w:rsid w:val="00614F5F"/>
    <w:rsid w:val="00615C28"/>
    <w:rsid w:val="00623E08"/>
    <w:rsid w:val="0065793B"/>
    <w:rsid w:val="00671F94"/>
    <w:rsid w:val="006723B5"/>
    <w:rsid w:val="00675FEE"/>
    <w:rsid w:val="006914BE"/>
    <w:rsid w:val="00697F9A"/>
    <w:rsid w:val="006A3585"/>
    <w:rsid w:val="006A6515"/>
    <w:rsid w:val="006B3238"/>
    <w:rsid w:val="006D66CF"/>
    <w:rsid w:val="006D6B6B"/>
    <w:rsid w:val="006E0F06"/>
    <w:rsid w:val="006E56BE"/>
    <w:rsid w:val="006E6401"/>
    <w:rsid w:val="006F54C4"/>
    <w:rsid w:val="0070270E"/>
    <w:rsid w:val="00706411"/>
    <w:rsid w:val="00707872"/>
    <w:rsid w:val="00711607"/>
    <w:rsid w:val="00723E0C"/>
    <w:rsid w:val="00727D60"/>
    <w:rsid w:val="007301AE"/>
    <w:rsid w:val="00732592"/>
    <w:rsid w:val="00736CEB"/>
    <w:rsid w:val="00741A83"/>
    <w:rsid w:val="00745207"/>
    <w:rsid w:val="007509F2"/>
    <w:rsid w:val="00756F6C"/>
    <w:rsid w:val="00763C6B"/>
    <w:rsid w:val="00763E83"/>
    <w:rsid w:val="00765875"/>
    <w:rsid w:val="00767B57"/>
    <w:rsid w:val="007713EC"/>
    <w:rsid w:val="00771517"/>
    <w:rsid w:val="0077756F"/>
    <w:rsid w:val="007805FF"/>
    <w:rsid w:val="00785A15"/>
    <w:rsid w:val="00787E04"/>
    <w:rsid w:val="00793CA0"/>
    <w:rsid w:val="007A1E2E"/>
    <w:rsid w:val="007A5CC2"/>
    <w:rsid w:val="007B04F1"/>
    <w:rsid w:val="007B534C"/>
    <w:rsid w:val="007E583C"/>
    <w:rsid w:val="007F0210"/>
    <w:rsid w:val="007F2CF6"/>
    <w:rsid w:val="007F539D"/>
    <w:rsid w:val="007F5613"/>
    <w:rsid w:val="00804B2D"/>
    <w:rsid w:val="008102C6"/>
    <w:rsid w:val="00816C93"/>
    <w:rsid w:val="00823C5E"/>
    <w:rsid w:val="00840574"/>
    <w:rsid w:val="008448FD"/>
    <w:rsid w:val="00844BF7"/>
    <w:rsid w:val="0085728B"/>
    <w:rsid w:val="008572EB"/>
    <w:rsid w:val="00872C62"/>
    <w:rsid w:val="00876885"/>
    <w:rsid w:val="00884B9A"/>
    <w:rsid w:val="00885BDA"/>
    <w:rsid w:val="0088627B"/>
    <w:rsid w:val="0089025F"/>
    <w:rsid w:val="008B4A08"/>
    <w:rsid w:val="008C0030"/>
    <w:rsid w:val="008C37F8"/>
    <w:rsid w:val="008C3BC1"/>
    <w:rsid w:val="008D468B"/>
    <w:rsid w:val="008D4B12"/>
    <w:rsid w:val="008E6DA8"/>
    <w:rsid w:val="008F3B5E"/>
    <w:rsid w:val="008F6111"/>
    <w:rsid w:val="00910420"/>
    <w:rsid w:val="00915835"/>
    <w:rsid w:val="00917E70"/>
    <w:rsid w:val="00924989"/>
    <w:rsid w:val="00945A75"/>
    <w:rsid w:val="0096397D"/>
    <w:rsid w:val="00966639"/>
    <w:rsid w:val="00975F18"/>
    <w:rsid w:val="00981648"/>
    <w:rsid w:val="0098453F"/>
    <w:rsid w:val="00994AA6"/>
    <w:rsid w:val="009968EB"/>
    <w:rsid w:val="009A44FA"/>
    <w:rsid w:val="009A49C1"/>
    <w:rsid w:val="009B26BB"/>
    <w:rsid w:val="009B7CBD"/>
    <w:rsid w:val="009C2E5B"/>
    <w:rsid w:val="009C7D70"/>
    <w:rsid w:val="009D6BFD"/>
    <w:rsid w:val="009F1C89"/>
    <w:rsid w:val="009F1E05"/>
    <w:rsid w:val="00A04792"/>
    <w:rsid w:val="00A16BF6"/>
    <w:rsid w:val="00A219B5"/>
    <w:rsid w:val="00A31622"/>
    <w:rsid w:val="00A32B4F"/>
    <w:rsid w:val="00A412DC"/>
    <w:rsid w:val="00A440B6"/>
    <w:rsid w:val="00A45B4F"/>
    <w:rsid w:val="00A72036"/>
    <w:rsid w:val="00A776A4"/>
    <w:rsid w:val="00A80201"/>
    <w:rsid w:val="00A9241C"/>
    <w:rsid w:val="00AA61BE"/>
    <w:rsid w:val="00AB472C"/>
    <w:rsid w:val="00AC440C"/>
    <w:rsid w:val="00AC7228"/>
    <w:rsid w:val="00AD0645"/>
    <w:rsid w:val="00AD7173"/>
    <w:rsid w:val="00AE4805"/>
    <w:rsid w:val="00AE720A"/>
    <w:rsid w:val="00B01706"/>
    <w:rsid w:val="00B06BD3"/>
    <w:rsid w:val="00B51C08"/>
    <w:rsid w:val="00B635C4"/>
    <w:rsid w:val="00B66704"/>
    <w:rsid w:val="00B67589"/>
    <w:rsid w:val="00B73DB3"/>
    <w:rsid w:val="00B75343"/>
    <w:rsid w:val="00B80BA1"/>
    <w:rsid w:val="00B84C8D"/>
    <w:rsid w:val="00B90DB7"/>
    <w:rsid w:val="00B9397E"/>
    <w:rsid w:val="00BA0D0F"/>
    <w:rsid w:val="00BA7D82"/>
    <w:rsid w:val="00BC397E"/>
    <w:rsid w:val="00BD4A14"/>
    <w:rsid w:val="00BD5B4F"/>
    <w:rsid w:val="00BE26FA"/>
    <w:rsid w:val="00C27407"/>
    <w:rsid w:val="00C32B83"/>
    <w:rsid w:val="00C34217"/>
    <w:rsid w:val="00C361CD"/>
    <w:rsid w:val="00C428DD"/>
    <w:rsid w:val="00C578B8"/>
    <w:rsid w:val="00C66572"/>
    <w:rsid w:val="00C67AC4"/>
    <w:rsid w:val="00C70B7A"/>
    <w:rsid w:val="00C71F6F"/>
    <w:rsid w:val="00C774B2"/>
    <w:rsid w:val="00C777E8"/>
    <w:rsid w:val="00C80878"/>
    <w:rsid w:val="00C8126A"/>
    <w:rsid w:val="00C8580B"/>
    <w:rsid w:val="00C94FEE"/>
    <w:rsid w:val="00CA370F"/>
    <w:rsid w:val="00CB2FBE"/>
    <w:rsid w:val="00CC36E7"/>
    <w:rsid w:val="00CD1760"/>
    <w:rsid w:val="00CD3AFC"/>
    <w:rsid w:val="00CD4DDC"/>
    <w:rsid w:val="00CD6B80"/>
    <w:rsid w:val="00CE1238"/>
    <w:rsid w:val="00CE41FE"/>
    <w:rsid w:val="00CF11D7"/>
    <w:rsid w:val="00CF4F86"/>
    <w:rsid w:val="00CF6813"/>
    <w:rsid w:val="00D06081"/>
    <w:rsid w:val="00D1758D"/>
    <w:rsid w:val="00D535BE"/>
    <w:rsid w:val="00D629C4"/>
    <w:rsid w:val="00D83F11"/>
    <w:rsid w:val="00D876A2"/>
    <w:rsid w:val="00DA18C2"/>
    <w:rsid w:val="00DA651C"/>
    <w:rsid w:val="00DC18BE"/>
    <w:rsid w:val="00DD7DAC"/>
    <w:rsid w:val="00DE17A2"/>
    <w:rsid w:val="00DE2E14"/>
    <w:rsid w:val="00DE4D49"/>
    <w:rsid w:val="00DE5F9A"/>
    <w:rsid w:val="00E07A1E"/>
    <w:rsid w:val="00E10EE4"/>
    <w:rsid w:val="00E20434"/>
    <w:rsid w:val="00E25992"/>
    <w:rsid w:val="00E2798E"/>
    <w:rsid w:val="00E31EFF"/>
    <w:rsid w:val="00E35631"/>
    <w:rsid w:val="00E356A8"/>
    <w:rsid w:val="00E56CB9"/>
    <w:rsid w:val="00E65165"/>
    <w:rsid w:val="00E706E2"/>
    <w:rsid w:val="00E70AD1"/>
    <w:rsid w:val="00E7410E"/>
    <w:rsid w:val="00E754D0"/>
    <w:rsid w:val="00E773C8"/>
    <w:rsid w:val="00E91CDB"/>
    <w:rsid w:val="00EA57A3"/>
    <w:rsid w:val="00EB26DF"/>
    <w:rsid w:val="00EB295C"/>
    <w:rsid w:val="00EB535D"/>
    <w:rsid w:val="00EB79AB"/>
    <w:rsid w:val="00EC239D"/>
    <w:rsid w:val="00EC4DD3"/>
    <w:rsid w:val="00ED13A2"/>
    <w:rsid w:val="00EE0505"/>
    <w:rsid w:val="00EE0FDF"/>
    <w:rsid w:val="00EE1A17"/>
    <w:rsid w:val="00EE5B7E"/>
    <w:rsid w:val="00EF1BFD"/>
    <w:rsid w:val="00EF78E0"/>
    <w:rsid w:val="00F053CA"/>
    <w:rsid w:val="00F1267B"/>
    <w:rsid w:val="00F229A6"/>
    <w:rsid w:val="00F300F2"/>
    <w:rsid w:val="00F33B16"/>
    <w:rsid w:val="00F40ADA"/>
    <w:rsid w:val="00F4329B"/>
    <w:rsid w:val="00F5158F"/>
    <w:rsid w:val="00F54DB1"/>
    <w:rsid w:val="00F73E1A"/>
    <w:rsid w:val="00F81769"/>
    <w:rsid w:val="00F81EDA"/>
    <w:rsid w:val="00F82A2C"/>
    <w:rsid w:val="00F85DFC"/>
    <w:rsid w:val="00F902A6"/>
    <w:rsid w:val="00F9591F"/>
    <w:rsid w:val="00FA3A1A"/>
    <w:rsid w:val="00FA79BA"/>
    <w:rsid w:val="00FC2356"/>
    <w:rsid w:val="00FD3711"/>
    <w:rsid w:val="00FD7A1F"/>
    <w:rsid w:val="00FE1BFB"/>
    <w:rsid w:val="6E5D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99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qFormat/>
    <w:uiPriority w:val="99"/>
    <w:rPr>
      <w:sz w:val="16"/>
      <w:szCs w:val="16"/>
    </w:rPr>
  </w:style>
  <w:style w:type="paragraph" w:styleId="5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6">
    <w:name w:val="annotation text"/>
    <w:basedOn w:val="1"/>
    <w:link w:val="12"/>
    <w:qFormat/>
    <w:uiPriority w:val="99"/>
    <w:rPr>
      <w:sz w:val="20"/>
      <w:szCs w:val="20"/>
    </w:rPr>
  </w:style>
  <w:style w:type="paragraph" w:styleId="7">
    <w:name w:val="annotation subject"/>
    <w:basedOn w:val="6"/>
    <w:next w:val="6"/>
    <w:link w:val="13"/>
    <w:qFormat/>
    <w:uiPriority w:val="0"/>
    <w:rPr>
      <w:b/>
      <w:bCs/>
    </w:rPr>
  </w:style>
  <w:style w:type="paragraph" w:styleId="8">
    <w:name w:val="header"/>
    <w:basedOn w:val="1"/>
    <w:link w:val="14"/>
    <w:qFormat/>
    <w:uiPriority w:val="0"/>
    <w:pPr>
      <w:tabs>
        <w:tab w:val="center" w:pos="4677"/>
        <w:tab w:val="right" w:pos="9355"/>
      </w:tabs>
    </w:pPr>
  </w:style>
  <w:style w:type="paragraph" w:styleId="9">
    <w:name w:val="footer"/>
    <w:basedOn w:val="1"/>
    <w:link w:val="15"/>
    <w:qFormat/>
    <w:uiPriority w:val="0"/>
    <w:pPr>
      <w:tabs>
        <w:tab w:val="center" w:pos="4677"/>
        <w:tab w:val="right" w:pos="9355"/>
      </w:tabs>
    </w:pPr>
  </w:style>
  <w:style w:type="paragraph" w:styleId="10">
    <w:name w:val="HTML Preformatted"/>
    <w:basedOn w:val="1"/>
    <w:link w:val="16"/>
    <w:semiHidden/>
    <w:unhideWhenUsed/>
    <w:qFormat/>
    <w:uiPriority w:val="99"/>
    <w:rPr>
      <w:rFonts w:ascii="Consolas" w:hAnsi="Consolas"/>
      <w:sz w:val="20"/>
      <w:szCs w:val="20"/>
    </w:rPr>
  </w:style>
  <w:style w:type="table" w:styleId="11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Текст примечания Знак"/>
    <w:basedOn w:val="2"/>
    <w:link w:val="6"/>
    <w:qFormat/>
    <w:uiPriority w:val="99"/>
  </w:style>
  <w:style w:type="character" w:customStyle="1" w:styleId="13">
    <w:name w:val="Тема примечания Знак"/>
    <w:link w:val="7"/>
    <w:qFormat/>
    <w:uiPriority w:val="0"/>
    <w:rPr>
      <w:b/>
      <w:bCs/>
    </w:rPr>
  </w:style>
  <w:style w:type="character" w:customStyle="1" w:styleId="14">
    <w:name w:val="Верхний колонтитул Знак"/>
    <w:link w:val="8"/>
    <w:qFormat/>
    <w:uiPriority w:val="0"/>
    <w:rPr>
      <w:sz w:val="24"/>
      <w:szCs w:val="24"/>
    </w:rPr>
  </w:style>
  <w:style w:type="character" w:customStyle="1" w:styleId="15">
    <w:name w:val="Нижний колонтитул Знак"/>
    <w:link w:val="9"/>
    <w:qFormat/>
    <w:uiPriority w:val="0"/>
    <w:rPr>
      <w:sz w:val="24"/>
      <w:szCs w:val="24"/>
    </w:rPr>
  </w:style>
  <w:style w:type="character" w:customStyle="1" w:styleId="16">
    <w:name w:val="Стандартный HTML Знак"/>
    <w:basedOn w:val="2"/>
    <w:link w:val="10"/>
    <w:semiHidden/>
    <w:qFormat/>
    <w:uiPriority w:val="99"/>
    <w:rPr>
      <w:rFonts w:ascii="Consolas" w:hAnsi="Consola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EDEB5677-B268-4038-AC00-975976E344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3</Pages>
  <Words>274</Words>
  <Characters>1562</Characters>
  <Lines>13</Lines>
  <Paragraphs>3</Paragraphs>
  <TotalTime>0</TotalTime>
  <ScaleCrop>false</ScaleCrop>
  <LinksUpToDate>false</LinksUpToDate>
  <CharactersWithSpaces>1833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2017-06-20T13:28:00Z</dcterms:created>
  <dc:creator>spp24</dc:creator>
  <cp:lastModifiedBy>GorevayaNV</cp:lastModifiedBy>
  <cp:lastPrinted>2015-12-29T08:33:00Z</cp:lastPrinted>
  <dcterms:modified xsi:type="dcterms:W3CDTF">2026-02-24T05:53:08Z</dcterms:modified>
  <dc:title>УТВЕРЖДАЮ</dc:title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908C51F11E934D7491314870506DFEB7_12</vt:lpwstr>
  </property>
</Properties>
</file>