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4BD2" w:rsidRPr="00D73030" w:rsidRDefault="00B14BD2" w:rsidP="00D73030">
      <w:pPr>
        <w:shd w:val="clear" w:color="auto" w:fill="EDEDED"/>
        <w:spacing w:line="600" w:lineRule="atLeast"/>
        <w:jc w:val="both"/>
        <w:outlineLvl w:val="0"/>
        <w:rPr>
          <w:rFonts w:ascii="Times New Roman" w:eastAsia="Times New Roman" w:hAnsi="Times New Roman" w:cs="Times New Roman"/>
          <w:color w:val="1C1C1C"/>
          <w:kern w:val="36"/>
          <w:sz w:val="24"/>
          <w:szCs w:val="24"/>
          <w:lang w:eastAsia="ru-RU"/>
          <w14:ligatures w14:val="none"/>
        </w:rPr>
      </w:pPr>
      <w:r w:rsidRPr="00D73030">
        <w:rPr>
          <w:rFonts w:ascii="Times New Roman" w:eastAsia="Times New Roman" w:hAnsi="Times New Roman" w:cs="Times New Roman"/>
          <w:color w:val="1C1C1C"/>
          <w:kern w:val="36"/>
          <w:sz w:val="24"/>
          <w:szCs w:val="24"/>
          <w:lang w:eastAsia="ru-RU"/>
          <w14:ligatures w14:val="none"/>
        </w:rPr>
        <w:t>Кому в Приморье положена компенсация расходов на топливо. ПАМЯТКА</w:t>
      </w:r>
    </w:p>
    <w:p w:rsidR="00B14BD2" w:rsidRPr="00D73030" w:rsidRDefault="00B14BD2" w:rsidP="00D73030">
      <w:pPr>
        <w:shd w:val="clear" w:color="auto" w:fill="EDEDED"/>
        <w:spacing w:after="150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D73030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18.03.2025</w:t>
      </w:r>
    </w:p>
    <w:p w:rsidR="000F529F" w:rsidRPr="00D73030" w:rsidRDefault="00B14BD2" w:rsidP="00D73030">
      <w:pPr>
        <w:jc w:val="both"/>
        <w:rPr>
          <w:rFonts w:ascii="Times New Roman" w:hAnsi="Times New Roman" w:cs="Times New Roman"/>
          <w:sz w:val="24"/>
          <w:szCs w:val="24"/>
        </w:rPr>
      </w:pPr>
      <w:r w:rsidRPr="00D730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632309">
            <wp:extent cx="3705225" cy="2425687"/>
            <wp:effectExtent l="0" t="0" r="0" b="0"/>
            <wp:docPr id="2997003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09" cy="2431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на </w:t>
      </w:r>
      <w:hyperlink r:id="rId5" w:tgtFrame="_blank" w:history="1">
        <w:r w:rsidRPr="00D73030">
          <w:rPr>
            <w:rStyle w:val="ad"/>
            <w:rFonts w:eastAsiaTheme="majorEastAsia"/>
            <w:color w:val="16683F"/>
          </w:rPr>
          <w:t>www.primorsky.ru</w:t>
        </w:r>
      </w:hyperlink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В Приморье ряд категорий населения имеет право на компенсацию расходов на покупку дров и угля. Специалисты министерства труда и социальной политики дают пояснения по льготным категориям граждан, имеющим право на компенсацию.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Компенсация расходов в размере 50% на оплату стоимости твёрдого топлива проживающим в домах с печным отоплением положена: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– инвалидам и участникам Великой Отечественной войны,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– труженикам тыла,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– ветеранам труда,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– детям войны и другим.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Компенсация выплачивается после того, как человек приобрёл уголь или дрова и готов предоставить квитанцию на покупку.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Специалисты уточняют, что при расчёте учитывается несколько критериев: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– количество лиц, зарегистрированных совместно с заявителем в жилом помещении;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– общая площадь жилого помещения;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– стоимость на топливо, установленная для продажи населению.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Если нет квитанции, подтверждающей приобретение топлива, то компенсация будет предоставлена, исходя из установленных для продажи населению цен на вид топлива и остальных критериев.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t>Куда обращаться?</w:t>
      </w:r>
    </w:p>
    <w:p w:rsidR="00B14BD2" w:rsidRPr="00D73030" w:rsidRDefault="00B14BD2" w:rsidP="00D73030">
      <w:pPr>
        <w:pStyle w:val="ac"/>
        <w:shd w:val="clear" w:color="auto" w:fill="EDEDED"/>
        <w:jc w:val="both"/>
        <w:rPr>
          <w:color w:val="1C1C1C"/>
        </w:rPr>
      </w:pPr>
      <w:r w:rsidRPr="00D73030">
        <w:rPr>
          <w:color w:val="1C1C1C"/>
        </w:rPr>
        <w:lastRenderedPageBreak/>
        <w:t>Обращаться за назначением данной выплаты можно до 31 августа 2025 года в МФЦ. Можно также подать заявление через Госуслуги или </w:t>
      </w:r>
      <w:hyperlink r:id="rId6" w:tgtFrame="_blank" w:history="1">
        <w:r w:rsidRPr="00D73030">
          <w:rPr>
            <w:rStyle w:val="ad"/>
            <w:rFonts w:eastAsiaTheme="majorEastAsia"/>
            <w:color w:val="16683F"/>
          </w:rPr>
          <w:t>Региональный портал государственных и муниципальных услуг</w:t>
        </w:r>
      </w:hyperlink>
      <w:r w:rsidRPr="00D73030">
        <w:rPr>
          <w:color w:val="1C1C1C"/>
        </w:rPr>
        <w:t>.</w:t>
      </w:r>
    </w:p>
    <w:p w:rsidR="00B14BD2" w:rsidRPr="00D73030" w:rsidRDefault="00B14BD2" w:rsidP="00D730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14BD2" w:rsidRPr="00D73030" w:rsidSect="00D730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BD2"/>
    <w:rsid w:val="000F529F"/>
    <w:rsid w:val="003A1E88"/>
    <w:rsid w:val="008119C6"/>
    <w:rsid w:val="008849AC"/>
    <w:rsid w:val="00B14BD2"/>
    <w:rsid w:val="00D7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23A81-94FE-44C8-B6E2-40F4FAB5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4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B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B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B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B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4B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4B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4B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4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B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4B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B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B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4BD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1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B14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420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8406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74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2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primorsky.ru/" TargetMode="External"/><Relationship Id="rId5" Type="http://schemas.openxmlformats.org/officeDocument/2006/relationships/hyperlink" Target="http://www.primorsky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2025-03-26T00:38:00Z</dcterms:created>
  <dcterms:modified xsi:type="dcterms:W3CDTF">2025-03-26T02:37:00Z</dcterms:modified>
</cp:coreProperties>
</file>