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9836A">
      <w:pPr>
        <w:jc w:val="center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Протокол </w:t>
      </w:r>
    </w:p>
    <w:p w14:paraId="326555CE">
      <w:pPr>
        <w:widowControl/>
        <w:jc w:val="center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заседания </w:t>
      </w:r>
      <w:r>
        <w:rPr>
          <w:rFonts w:hint="default" w:ascii="Times New Roman" w:hAnsi="Times New Roman" w:cs="Times New Roman" w:eastAsiaTheme="minorHAnsi"/>
          <w:b w:val="0"/>
          <w:bCs/>
          <w:color w:val="auto"/>
          <w:sz w:val="26"/>
          <w:szCs w:val="26"/>
          <w:lang w:val="ru-RU" w:eastAsia="en-US"/>
        </w:rPr>
        <w:t>межведомственной комиссии по профилактике правонарушений, укреплению законности и  правопорядка при администрации Анучинского муниципального округа 11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марта 2026г.</w:t>
      </w:r>
    </w:p>
    <w:p w14:paraId="1CA8CB8F">
      <w:pPr>
        <w:widowControl/>
        <w:jc w:val="center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2BC8D5EC">
      <w:pPr>
        <w:ind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 w:eastAsiaTheme="minorHAnsi"/>
          <w:b w:val="0"/>
          <w:bCs/>
          <w:color w:val="auto"/>
          <w:sz w:val="26"/>
          <w:szCs w:val="26"/>
          <w:lang w:val="ru-RU" w:eastAsia="en-US"/>
        </w:rPr>
        <w:t>Межведомственной комиссией по профилактике правонарушений, укреплению законности и  правопорядка при администрации Анучинского муниципального округа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в составе: заместитель начальника отделения полиции №11 с.Анучино МО МВД России «Арсеньевский» - Абрамова Т.В.,  секретарь – Меховский В.В., членов комиссии: представителя филиала по Анучинскому району ФКУ УИИ ГУФСИН России по Приморскому краю - Неонилина К.И., начальника Виноградовского территориального отдела управления жизнеобеспечения администрации Анучинского МО - Сивоконь З.М., секретаря комиссии по делам несовершеннолетних и защите их прав при администрации Анучинского МО - Потаниной Л.В., представителя КУ МОУО Анучинского МО - Бибик А.В</w:t>
      </w:r>
      <w:r>
        <w:rPr>
          <w:rFonts w:hint="default" w:ascii="Times New Roman" w:hAnsi="Times New Roman"/>
          <w:sz w:val="26"/>
          <w:szCs w:val="26"/>
          <w:lang w:val="ru-RU"/>
        </w:rPr>
        <w:t xml:space="preserve">., представителя Анучинской ЦРБ - Савонов П.Г.,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начальник </w:t>
      </w:r>
      <w:r>
        <w:rPr>
          <w:rFonts w:hint="default" w:ascii="Times New Roman" w:hAnsi="Times New Roman" w:cs="Times New Roman"/>
          <w:sz w:val="26"/>
          <w:szCs w:val="26"/>
          <w:lang w:val="ru-RU" w:eastAsia="ru-RU"/>
        </w:rPr>
        <w:t>территориального ОНД и ПР по Анучинскому муниципальному району</w:t>
      </w:r>
      <w:r>
        <w:rPr>
          <w:rFonts w:hint="default" w:ascii="Times New Roman" w:hAnsi="Times New Roman" w:cs="Times New Roman"/>
          <w:sz w:val="26"/>
          <w:szCs w:val="26"/>
          <w:lang w:val="en-US" w:eastAsia="ru-RU"/>
        </w:rPr>
        <w:t xml:space="preserve"> - Огнянов Ю.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А., проведено заседание по подведению итогов работы комиссии за 1-й квартал 2026г. На заседании были рассмотрены следующие вопросы:</w:t>
      </w:r>
    </w:p>
    <w:p w14:paraId="4A63B1FF">
      <w:pPr>
        <w:widowControl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305887E8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b/>
          <w:bCs/>
          <w:sz w:val="26"/>
          <w:szCs w:val="26"/>
          <w:lang w:val="ru-RU" w:eastAsia="en-US"/>
        </w:rPr>
        <w:t>О выполнении плана мероприятий по профилактике правонарушений среди несовершеннолетних в образовательных организациях.</w:t>
      </w:r>
    </w:p>
    <w:p w14:paraId="55684642">
      <w:pPr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Докладчик - Бибик А.В.</w:t>
      </w:r>
    </w:p>
    <w:p w14:paraId="224F2933">
      <w:pPr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Решение:</w:t>
      </w:r>
    </w:p>
    <w:p w14:paraId="32B9BF86">
      <w:pPr>
        <w:numPr>
          <w:ilvl w:val="0"/>
          <w:numId w:val="2"/>
        </w:numPr>
        <w:tabs>
          <w:tab w:val="left" w:pos="0"/>
        </w:tabs>
        <w:ind w:leftChars="0"/>
        <w:jc w:val="both"/>
        <w:rPr>
          <w:rFonts w:hint="default" w:ascii="Times New Roman" w:hAnsi="Times New Roman" w:cs="Times New Roman"/>
          <w:sz w:val="26"/>
          <w:szCs w:val="26"/>
          <w:lang w:val="ru-RU" w:eastAsia="en-US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Информацию докладчика принять к сведению.</w:t>
      </w:r>
    </w:p>
    <w:p w14:paraId="3CCC6F1E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>Руководителям КУ МОУО взять под контроль проведение запланированных встреч представителей правоохранительных структур с учащимися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.</w:t>
      </w:r>
    </w:p>
    <w:p w14:paraId="243580BE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6"/>
          <w:szCs w:val="26"/>
          <w:lang w:val="ru-RU" w:eastAsia="en-US"/>
        </w:rPr>
      </w:pPr>
    </w:p>
    <w:p w14:paraId="3E013C67">
      <w:pPr>
        <w:numPr>
          <w:ilvl w:val="0"/>
          <w:numId w:val="1"/>
        </w:numPr>
        <w:tabs>
          <w:tab w:val="left" w:pos="0"/>
        </w:tabs>
        <w:ind w:left="0" w:leftChars="0" w:firstLine="0" w:firstLineChars="0"/>
        <w:jc w:val="both"/>
        <w:rPr>
          <w:rFonts w:hint="default" w:ascii="Times New Roman" w:hAnsi="Times New Roman" w:cs="Times New Roman"/>
          <w:b/>
          <w:bCs w:val="0"/>
          <w:sz w:val="26"/>
          <w:szCs w:val="26"/>
          <w:vertAlign w:val="baseline"/>
          <w:lang w:val="ru-RU" w:eastAsia="en-US"/>
        </w:rPr>
      </w:pPr>
      <w:r>
        <w:rPr>
          <w:rFonts w:hint="default" w:ascii="Times New Roman" w:hAnsi="Times New Roman" w:cs="Times New Roman"/>
          <w:b/>
          <w:bCs w:val="0"/>
          <w:sz w:val="26"/>
          <w:szCs w:val="26"/>
          <w:vertAlign w:val="baseline"/>
          <w:lang w:val="ru-RU" w:eastAsia="en-US"/>
        </w:rPr>
        <w:t>О состоянии работы по выполнению мер первичной пожарной безопасности на территориях, подверженных угрозе лесных пожаров.</w:t>
      </w:r>
    </w:p>
    <w:p w14:paraId="13F01183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Докладчики - Огнянов Ю.А.</w:t>
      </w:r>
    </w:p>
    <w:p w14:paraId="090173BA">
      <w:pPr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6C474810">
      <w:pPr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Решение:</w:t>
      </w:r>
    </w:p>
    <w:p w14:paraId="0E1663F4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Информацию докладчика принять к сведению.</w:t>
      </w:r>
    </w:p>
    <w:p w14:paraId="63353080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6"/>
          <w:szCs w:val="26"/>
          <w:lang w:val="ru-RU" w:eastAsia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Органам задействованным в предупреждении и тушении ландшафтных пожаров на территории округа разработать порядок выявления,тушения пожаров и передачи в </w:t>
      </w:r>
      <w:r>
        <w:rPr>
          <w:rFonts w:hint="default" w:ascii="Times New Roman" w:hAnsi="Times New Roman" w:cs="Times New Roman"/>
          <w:sz w:val="26"/>
          <w:szCs w:val="26"/>
          <w:lang w:val="ru-RU" w:eastAsia="ru-RU"/>
        </w:rPr>
        <w:t>территориальный ОНД и ПР по Анучинскому муниципальному району материалов по выявленным фактам возгорания в период противопожарного режима.</w:t>
      </w:r>
    </w:p>
    <w:p w14:paraId="285F7782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573C752A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6"/>
          <w:szCs w:val="26"/>
          <w:lang w:val="ru-RU" w:eastAsia="en-US"/>
        </w:rPr>
      </w:pPr>
      <w:r>
        <w:rPr>
          <w:rFonts w:hint="default" w:ascii="Times New Roman" w:hAnsi="Times New Roman" w:cs="Times New Roman"/>
          <w:b/>
          <w:bCs/>
          <w:sz w:val="26"/>
          <w:szCs w:val="26"/>
          <w:lang w:val="ru-RU" w:eastAsia="en-US"/>
        </w:rPr>
        <w:t>Анализ состояния преступности за 2025 год на территории Анучинского МО.</w:t>
      </w:r>
    </w:p>
    <w:p w14:paraId="1F9C011E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Докладчик - Абрамова Т.В</w:t>
      </w:r>
    </w:p>
    <w:p w14:paraId="574643B8">
      <w:pPr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147CBD8A">
      <w:pPr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Решение:</w:t>
      </w:r>
    </w:p>
    <w:p w14:paraId="741B32F3">
      <w:pPr>
        <w:numPr>
          <w:ilvl w:val="0"/>
          <w:numId w:val="5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Информацию докладчика принять к сведению.</w:t>
      </w:r>
    </w:p>
    <w:p w14:paraId="7349E269">
      <w:pPr>
        <w:numPr>
          <w:ilvl w:val="0"/>
          <w:numId w:val="5"/>
        </w:numPr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 xml:space="preserve">Органам профилактики правонарушений провести профилактическую работу  (беседы) с представителями организаций, юридических лиц, направленную на увеличение количества установленных видеокамер, с целью предупреждения роста уличной преступности.  </w:t>
      </w:r>
    </w:p>
    <w:p w14:paraId="6E2C07A0">
      <w:pPr>
        <w:numPr>
          <w:ilvl w:val="0"/>
          <w:numId w:val="5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Продолжить профилактическую работу с лицами, имеющих склонность к совершению антисоциальных действий и не имеющих постоянного источника дохода, направленную на вовлечение данных лиц, в вооруженные формирования РФ, на контрактной основе.</w:t>
      </w:r>
    </w:p>
    <w:p w14:paraId="1D80C4EA">
      <w:pPr>
        <w:numPr>
          <w:ilvl w:val="0"/>
          <w:numId w:val="0"/>
        </w:numPr>
        <w:tabs>
          <w:tab w:val="left" w:pos="0"/>
        </w:tabs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4745B50B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 w:val="0"/>
          <w:sz w:val="26"/>
          <w:szCs w:val="26"/>
          <w:lang w:val="ru-RU" w:eastAsia="en-US"/>
        </w:rPr>
      </w:pPr>
      <w:r>
        <w:rPr>
          <w:rFonts w:hint="default" w:ascii="Times New Roman" w:hAnsi="Times New Roman" w:cs="Times New Roman"/>
          <w:b/>
          <w:bCs w:val="0"/>
          <w:sz w:val="26"/>
          <w:szCs w:val="26"/>
          <w:vertAlign w:val="baseline"/>
          <w:lang w:val="ru-RU" w:eastAsia="en-US"/>
        </w:rPr>
        <w:t>Об организации взаимодействия ОВД, уголовно-исполнительной системы с учреждениями службы занятости населения и социального обслуживания населения, по профилактике правонарушений и преступлений со стороны лиц, осужденных к мерам наказания не связанным с лишением свободы и находящихся под административным надзором, а также освободившихся из мест лишения свободы.</w:t>
      </w:r>
    </w:p>
    <w:p w14:paraId="083653AF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/>
          <w:sz w:val="26"/>
          <w:szCs w:val="26"/>
          <w:vertAlign w:val="baseline"/>
          <w:lang w:val="ru-RU" w:eastAsia="en-US"/>
        </w:rPr>
      </w:pPr>
      <w:r>
        <w:rPr>
          <w:rFonts w:hint="default" w:ascii="Times New Roman" w:hAnsi="Times New Roman" w:cs="Times New Roman"/>
          <w:b w:val="0"/>
          <w:bCs/>
          <w:sz w:val="26"/>
          <w:szCs w:val="26"/>
          <w:vertAlign w:val="baseline"/>
          <w:lang w:val="ru-RU" w:eastAsia="en-US"/>
        </w:rPr>
        <w:t>Докладчик - Неонилина К.И.</w:t>
      </w:r>
    </w:p>
    <w:p w14:paraId="64A681F4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/>
          <w:sz w:val="26"/>
          <w:szCs w:val="26"/>
          <w:vertAlign w:val="baseline"/>
          <w:lang w:val="ru-RU" w:eastAsia="en-US"/>
        </w:rPr>
      </w:pPr>
    </w:p>
    <w:p w14:paraId="27EEA471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Решение:</w:t>
      </w:r>
    </w:p>
    <w:p w14:paraId="023C0CC5">
      <w:pPr>
        <w:numPr>
          <w:ilvl w:val="0"/>
          <w:numId w:val="6"/>
        </w:numPr>
        <w:ind w:left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Информацию докладчиков принять к сведению.</w:t>
      </w:r>
    </w:p>
    <w:p w14:paraId="2E7F5948">
      <w:pPr>
        <w:numPr>
          <w:ilvl w:val="0"/>
          <w:numId w:val="6"/>
        </w:numPr>
        <w:ind w:left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Рекомендовать учреждениям </w:t>
      </w:r>
      <w:r>
        <w:rPr>
          <w:rFonts w:hint="default" w:ascii="Times New Roman" w:hAnsi="Times New Roman" w:cs="Times New Roman"/>
          <w:sz w:val="26"/>
          <w:szCs w:val="26"/>
          <w:lang w:val="ru-RU" w:eastAsia="en-US"/>
        </w:rPr>
        <w:t xml:space="preserve">УИИ ГУФСИН и администрации Анучинского муниципального округа во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взаимодействие оказать необходимую помощь лицам, осужденным к наказанию не связанным с лишением свободы.</w:t>
      </w:r>
    </w:p>
    <w:p w14:paraId="5EE888CC">
      <w:pPr>
        <w:numPr>
          <w:numId w:val="0"/>
        </w:numPr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44DAA3C9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 w:val="0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6"/>
          <w:szCs w:val="26"/>
          <w:vertAlign w:val="baseline"/>
          <w:lang w:val="ru-RU" w:eastAsia="en-US"/>
        </w:rPr>
        <w:t>Взаимодействие организаций и учреждений в сфере информирования и повышения правовой грамотности населения округа по предупреждению правонарушений. О мерах по профилактике правонарушений коррупционной направленности.</w:t>
      </w:r>
    </w:p>
    <w:p w14:paraId="2DDA6BAB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/>
          <w:sz w:val="26"/>
          <w:szCs w:val="26"/>
          <w:vertAlign w:val="baseline"/>
          <w:lang w:val="ru-RU" w:eastAsia="en-US"/>
        </w:rPr>
      </w:pPr>
    </w:p>
    <w:p w14:paraId="15A913C9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/>
          <w:sz w:val="26"/>
          <w:szCs w:val="26"/>
          <w:vertAlign w:val="baseline"/>
          <w:lang w:val="ru-RU" w:eastAsia="en-US"/>
        </w:rPr>
      </w:pPr>
      <w:r>
        <w:rPr>
          <w:rFonts w:hint="default" w:ascii="Times New Roman" w:hAnsi="Times New Roman" w:cs="Times New Roman"/>
          <w:b w:val="0"/>
          <w:bCs/>
          <w:sz w:val="26"/>
          <w:szCs w:val="26"/>
          <w:vertAlign w:val="baseline"/>
          <w:lang w:val="ru-RU" w:eastAsia="en-US"/>
        </w:rPr>
        <w:t>Решение: учитывая, что докладчики по данному вопросу отсутствуют, решено перенести заслушивание данного вопроса на 2-й квартал 2026г.</w:t>
      </w:r>
      <w:bookmarkStart w:id="0" w:name="_GoBack"/>
      <w:bookmarkEnd w:id="0"/>
    </w:p>
    <w:p w14:paraId="4715AC06">
      <w:pPr>
        <w:numPr>
          <w:numId w:val="0"/>
        </w:numPr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07AC3B34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/>
          <w:sz w:val="26"/>
          <w:szCs w:val="26"/>
          <w:vertAlign w:val="baseline"/>
          <w:lang w:val="ru-RU" w:eastAsia="en-US"/>
        </w:rPr>
      </w:pPr>
    </w:p>
    <w:p w14:paraId="34413FF1">
      <w:pPr>
        <w:numPr>
          <w:ilvl w:val="0"/>
          <w:numId w:val="0"/>
        </w:numPr>
        <w:tabs>
          <w:tab w:val="left" w:pos="0"/>
        </w:tabs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33C31406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Председатель МВКПП                                                                                А.Н. Грисюк</w:t>
      </w:r>
    </w:p>
    <w:p w14:paraId="0B69AE0A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25A7CAD8">
      <w:r>
        <w:rPr>
          <w:rFonts w:hint="default" w:ascii="Times New Roman" w:hAnsi="Times New Roman" w:cs="Times New Roman"/>
          <w:sz w:val="26"/>
          <w:szCs w:val="26"/>
          <w:lang w:val="ru-RU"/>
        </w:rPr>
        <w:t>Секретарь                                                                                                В.В. Меховский</w:t>
      </w:r>
    </w:p>
    <w:p w14:paraId="595B034C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6FA5E"/>
    <w:multiLevelType w:val="singleLevel"/>
    <w:tmpl w:val="8136FA5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AEE44952"/>
    <w:multiLevelType w:val="singleLevel"/>
    <w:tmpl w:val="AEE44952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C013AEB4"/>
    <w:multiLevelType w:val="singleLevel"/>
    <w:tmpl w:val="C013AEB4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DC44109C"/>
    <w:multiLevelType w:val="singleLevel"/>
    <w:tmpl w:val="DC44109C"/>
    <w:lvl w:ilvl="0" w:tentative="0">
      <w:start w:val="2"/>
      <w:numFmt w:val="decimal"/>
      <w:suff w:val="space"/>
      <w:lvlText w:val="%1."/>
      <w:lvlJc w:val="left"/>
      <w:pPr>
        <w:tabs>
          <w:tab w:val="left" w:pos="0"/>
        </w:tabs>
      </w:pPr>
      <w:rPr>
        <w:rFonts w:hint="default"/>
      </w:rPr>
    </w:lvl>
  </w:abstractNum>
  <w:abstractNum w:abstractNumId="4">
    <w:nsid w:val="EE807B03"/>
    <w:multiLevelType w:val="singleLevel"/>
    <w:tmpl w:val="EE807B03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35D1FABA"/>
    <w:multiLevelType w:val="singleLevel"/>
    <w:tmpl w:val="35D1FABA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5D5E2B"/>
    <w:rsid w:val="125D5E2B"/>
    <w:rsid w:val="4549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2026-03-11T05:41:00Z</dcterms:created>
  <dc:creator>MehovskiyVV</dc:creator>
  <cp:lastModifiedBy>MehovskiyVV</cp:lastModifiedBy>
  <cp:lastPrinted>2026-03-12T02:33:38Z</cp:lastPrinted>
  <dcterms:modified xsi:type="dcterms:W3CDTF">2026-03-12T02:36:26Z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03E9BE2E818E4216B004FCAA1A3DBAFD_11</vt:lpwstr>
  </property>
</Properties>
</file>