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584D8" w14:textId="77777777" w:rsidR="007015DD" w:rsidRDefault="00F052CA" w:rsidP="007015D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9121EC5" wp14:editId="3733464E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51CF6E7" wp14:editId="0338CA39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2540" r="0" b="3175"/>
                <wp:wrapNone/>
                <wp:docPr id="3525164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415497" w14:textId="77777777"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1CF6E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" o:allowincell="f" stroked="f">
                <v:textbox>
                  <w:txbxContent>
                    <w:p w14:paraId="75415497" w14:textId="77777777" w:rsidR="00266039" w:rsidRDefault="00266039" w:rsidP="007015DD"/>
                  </w:txbxContent>
                </v:textbox>
              </v:shape>
            </w:pict>
          </mc:Fallback>
        </mc:AlternateContent>
      </w:r>
    </w:p>
    <w:p w14:paraId="48E62C62" w14:textId="77777777"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АДМИНИСТРАЦИЯ</w:t>
      </w:r>
    </w:p>
    <w:p w14:paraId="4141843E" w14:textId="77777777"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 xml:space="preserve">АНУЧИНСКОГО МУНИЦИПАЛЬНОГО </w:t>
      </w:r>
      <w:r w:rsidR="005D1640"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ОКРУГА</w:t>
      </w:r>
    </w:p>
    <w:p w14:paraId="097B13CC" w14:textId="77777777" w:rsidR="001F1B69" w:rsidRPr="001F1B69" w:rsidRDefault="001F1B69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ПРИМОРСКОГО КРАЯ</w:t>
      </w:r>
    </w:p>
    <w:p w14:paraId="51B32158" w14:textId="77777777" w:rsidR="005D6E3F" w:rsidRPr="005D6E3F" w:rsidRDefault="005D6E3F" w:rsidP="007015DD">
      <w:pPr>
        <w:shd w:val="clear" w:color="auto" w:fill="FFFFFF"/>
        <w:jc w:val="center"/>
        <w:rPr>
          <w:rFonts w:ascii="Times New Roman" w:hAnsi="Times New Roman"/>
          <w:color w:val="000000"/>
          <w:sz w:val="16"/>
          <w:szCs w:val="16"/>
        </w:rPr>
      </w:pPr>
    </w:p>
    <w:p w14:paraId="60131B90" w14:textId="77777777" w:rsidR="007015DD" w:rsidRDefault="00F052CA" w:rsidP="007015DD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F1B69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4B29911" wp14:editId="42A6E909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730814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160F21" w14:textId="77777777"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29911" id="Text Box 2" o:spid="_x0000_s1027" type="#_x0000_t202" style="position:absolute;left:0;text-align:left;margin-left:375.5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" o:allowincell="f" stroked="f">
                <v:textbox>
                  <w:txbxContent>
                    <w:p w14:paraId="37160F21" w14:textId="77777777" w:rsidR="00266039" w:rsidRDefault="00266039" w:rsidP="007015DD"/>
                  </w:txbxContent>
                </v:textbox>
              </v:shape>
            </w:pict>
          </mc:Fallback>
        </mc:AlternateContent>
      </w:r>
      <w:r w:rsidR="009303E3">
        <w:rPr>
          <w:rFonts w:ascii="Times New Roman" w:hAnsi="Times New Roman"/>
          <w:color w:val="000000"/>
          <w:sz w:val="28"/>
          <w:szCs w:val="28"/>
        </w:rPr>
        <w:t>Р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03E3">
        <w:rPr>
          <w:rFonts w:ascii="Times New Roman" w:hAnsi="Times New Roman"/>
          <w:color w:val="000000"/>
          <w:sz w:val="28"/>
          <w:szCs w:val="28"/>
        </w:rPr>
        <w:t>А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С </w:t>
      </w:r>
      <w:r w:rsidR="009303E3">
        <w:rPr>
          <w:rFonts w:ascii="Times New Roman" w:hAnsi="Times New Roman"/>
          <w:color w:val="000000"/>
          <w:sz w:val="28"/>
          <w:szCs w:val="28"/>
        </w:rPr>
        <w:t>П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03E3">
        <w:rPr>
          <w:rFonts w:ascii="Times New Roman" w:hAnsi="Times New Roman"/>
          <w:color w:val="000000"/>
          <w:sz w:val="28"/>
          <w:szCs w:val="28"/>
        </w:rPr>
        <w:t>О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03E3">
        <w:rPr>
          <w:rFonts w:ascii="Times New Roman" w:hAnsi="Times New Roman"/>
          <w:color w:val="000000"/>
          <w:sz w:val="28"/>
          <w:szCs w:val="28"/>
        </w:rPr>
        <w:t>Р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03E3">
        <w:rPr>
          <w:rFonts w:ascii="Times New Roman" w:hAnsi="Times New Roman"/>
          <w:color w:val="000000"/>
          <w:sz w:val="28"/>
          <w:szCs w:val="28"/>
        </w:rPr>
        <w:t>Я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03E3">
        <w:rPr>
          <w:rFonts w:ascii="Times New Roman" w:hAnsi="Times New Roman"/>
          <w:color w:val="000000"/>
          <w:sz w:val="28"/>
          <w:szCs w:val="28"/>
        </w:rPr>
        <w:t>Ж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Е Н И 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9"/>
        <w:gridCol w:w="285"/>
        <w:gridCol w:w="4923"/>
        <w:gridCol w:w="2167"/>
      </w:tblGrid>
      <w:tr w:rsidR="00716605" w:rsidRPr="001F1B69" w14:paraId="2E35CD3F" w14:textId="77777777" w:rsidTr="005D6E3F">
        <w:trPr>
          <w:trHeight w:val="577"/>
          <w:jc w:val="center"/>
        </w:trPr>
        <w:tc>
          <w:tcPr>
            <w:tcW w:w="1569" w:type="dxa"/>
          </w:tcPr>
          <w:p w14:paraId="5815410C" w14:textId="39C6D001" w:rsidR="00716605" w:rsidRPr="00FF690A" w:rsidRDefault="000F3365">
            <w:pP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20.08.2026</w:t>
            </w:r>
          </w:p>
        </w:tc>
        <w:tc>
          <w:tcPr>
            <w:tcW w:w="285" w:type="dxa"/>
          </w:tcPr>
          <w:p w14:paraId="426D4C1D" w14:textId="77777777" w:rsidR="00716605" w:rsidRPr="001F1B69" w:rsidRDefault="00716605" w:rsidP="0078778D">
            <w:pPr>
              <w:ind w:left="-100" w:firstLine="100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923" w:type="dxa"/>
            <w:hideMark/>
          </w:tcPr>
          <w:p w14:paraId="760DDDCE" w14:textId="36648FEA" w:rsidR="00716605" w:rsidRPr="005D6E3F" w:rsidRDefault="00A657E2" w:rsidP="00F052C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="00716605"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2167" w:type="dxa"/>
            <w:tcBorders>
              <w:left w:val="nil"/>
            </w:tcBorders>
            <w:hideMark/>
          </w:tcPr>
          <w:p w14:paraId="0D032FE9" w14:textId="73936361" w:rsidR="001F1B69" w:rsidRDefault="00E95B88" w:rsidP="00B67BE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 w:rsidR="00DA4C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</w:t>
            </w:r>
            <w:r w:rsidR="00A657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="00716605"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5B4A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A4C25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0F3365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FF690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  <w:r w:rsidR="00DA4C25">
              <w:rPr>
                <w:rFonts w:ascii="Times New Roman" w:hAnsi="Times New Roman"/>
                <w:color w:val="000000"/>
                <w:sz w:val="28"/>
                <w:szCs w:val="28"/>
              </w:rPr>
              <w:t>-р</w:t>
            </w:r>
          </w:p>
          <w:p w14:paraId="4E51ABBA" w14:textId="77777777" w:rsidR="004C275F" w:rsidRPr="001F1B69" w:rsidRDefault="004C275F" w:rsidP="00B67BE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610FB916" w14:textId="77777777" w:rsidR="00A361B9" w:rsidRDefault="004C275F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164073975"/>
      <w:r>
        <w:rPr>
          <w:rFonts w:ascii="Times New Roman" w:hAnsi="Times New Roman"/>
          <w:b/>
          <w:bCs/>
          <w:sz w:val="28"/>
          <w:szCs w:val="28"/>
        </w:rPr>
        <w:t xml:space="preserve">Об </w:t>
      </w:r>
      <w:r w:rsidR="009303E3">
        <w:rPr>
          <w:rFonts w:ascii="Times New Roman" w:hAnsi="Times New Roman"/>
          <w:b/>
          <w:bCs/>
          <w:sz w:val="28"/>
          <w:szCs w:val="28"/>
        </w:rPr>
        <w:t>утверждении дорожной карты</w:t>
      </w:r>
      <w:r w:rsidR="0032471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25283">
        <w:rPr>
          <w:rFonts w:ascii="Times New Roman" w:hAnsi="Times New Roman"/>
          <w:b/>
          <w:bCs/>
          <w:sz w:val="28"/>
          <w:szCs w:val="28"/>
        </w:rPr>
        <w:t>реализации</w:t>
      </w:r>
      <w:r w:rsidR="00324718">
        <w:rPr>
          <w:rFonts w:ascii="Times New Roman" w:hAnsi="Times New Roman"/>
          <w:b/>
          <w:bCs/>
          <w:sz w:val="28"/>
          <w:szCs w:val="28"/>
        </w:rPr>
        <w:t xml:space="preserve"> Стандарта деятельности органов местного самоуправления Приморского края по обеспечению благоприятного инвестиционного климата в Приморском крае на территории </w:t>
      </w:r>
      <w:r>
        <w:rPr>
          <w:rFonts w:ascii="Times New Roman" w:hAnsi="Times New Roman"/>
          <w:b/>
          <w:bCs/>
          <w:sz w:val="28"/>
          <w:szCs w:val="28"/>
        </w:rPr>
        <w:t>Анучинского муниципального округа</w:t>
      </w:r>
      <w:r w:rsidR="0062528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33C5A9C" w14:textId="1DED554E" w:rsidR="00C340EC" w:rsidRPr="00C340EC" w:rsidRDefault="00A361B9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Приморского края </w:t>
      </w:r>
      <w:r w:rsidR="00625283">
        <w:rPr>
          <w:rFonts w:ascii="Times New Roman" w:hAnsi="Times New Roman"/>
          <w:b/>
          <w:bCs/>
          <w:sz w:val="28"/>
          <w:szCs w:val="28"/>
        </w:rPr>
        <w:t>в 202</w:t>
      </w:r>
      <w:r w:rsidR="00FF690A" w:rsidRPr="00646ACD">
        <w:rPr>
          <w:rFonts w:ascii="Times New Roman" w:hAnsi="Times New Roman"/>
          <w:b/>
          <w:bCs/>
          <w:sz w:val="28"/>
          <w:szCs w:val="28"/>
        </w:rPr>
        <w:t>6</w:t>
      </w:r>
      <w:r w:rsidR="00625283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28681F">
        <w:rPr>
          <w:rFonts w:ascii="Times New Roman" w:hAnsi="Times New Roman"/>
          <w:b/>
          <w:bCs/>
          <w:sz w:val="28"/>
          <w:szCs w:val="28"/>
        </w:rPr>
        <w:t>у</w:t>
      </w:r>
    </w:p>
    <w:bookmarkEnd w:id="0"/>
    <w:p w14:paraId="2D6CCF71" w14:textId="77777777" w:rsidR="00C340EC" w:rsidRDefault="00C340EC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E292EEA" w14:textId="506838B9" w:rsidR="004D191C" w:rsidRDefault="00B67BE4" w:rsidP="005D61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D615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324718">
        <w:rPr>
          <w:rFonts w:ascii="Times New Roman" w:hAnsi="Times New Roman"/>
          <w:sz w:val="28"/>
          <w:szCs w:val="28"/>
        </w:rPr>
        <w:t xml:space="preserve">В целях обеспечения исполнения распоряжения Правительства Приморского края </w:t>
      </w:r>
      <w:r w:rsidR="00A90B40">
        <w:rPr>
          <w:rFonts w:ascii="Times New Roman" w:hAnsi="Times New Roman"/>
          <w:sz w:val="28"/>
          <w:szCs w:val="28"/>
        </w:rPr>
        <w:t xml:space="preserve">от 25.10.2023 № 790-рп «О Стандарте </w:t>
      </w:r>
      <w:bookmarkStart w:id="1" w:name="_Hlk204684734"/>
      <w:r w:rsidR="00A90B40">
        <w:rPr>
          <w:rFonts w:ascii="Times New Roman" w:hAnsi="Times New Roman"/>
          <w:sz w:val="28"/>
          <w:szCs w:val="28"/>
        </w:rPr>
        <w:t>деятельности органов местного самоуправления</w:t>
      </w:r>
      <w:r w:rsidR="00EC775D">
        <w:rPr>
          <w:rFonts w:ascii="Times New Roman" w:hAnsi="Times New Roman"/>
          <w:sz w:val="28"/>
          <w:szCs w:val="28"/>
        </w:rPr>
        <w:t xml:space="preserve"> Приморского края по обеспечению благоприятного инвестиционного </w:t>
      </w:r>
      <w:r w:rsidR="00B45B96">
        <w:rPr>
          <w:rFonts w:ascii="Times New Roman" w:hAnsi="Times New Roman"/>
          <w:sz w:val="28"/>
          <w:szCs w:val="28"/>
        </w:rPr>
        <w:t xml:space="preserve">  </w:t>
      </w:r>
      <w:r w:rsidR="00EC775D">
        <w:rPr>
          <w:rFonts w:ascii="Times New Roman" w:hAnsi="Times New Roman"/>
          <w:sz w:val="28"/>
          <w:szCs w:val="28"/>
        </w:rPr>
        <w:t xml:space="preserve">климата </w:t>
      </w:r>
      <w:r w:rsidR="00B45B96">
        <w:rPr>
          <w:rFonts w:ascii="Times New Roman" w:hAnsi="Times New Roman"/>
          <w:sz w:val="28"/>
          <w:szCs w:val="28"/>
        </w:rPr>
        <w:t xml:space="preserve">  </w:t>
      </w:r>
      <w:r w:rsidR="00EC775D">
        <w:rPr>
          <w:rFonts w:ascii="Times New Roman" w:hAnsi="Times New Roman"/>
          <w:sz w:val="28"/>
          <w:szCs w:val="28"/>
        </w:rPr>
        <w:t xml:space="preserve">в Приморском </w:t>
      </w:r>
      <w:r w:rsidR="00B45B96">
        <w:rPr>
          <w:rFonts w:ascii="Times New Roman" w:hAnsi="Times New Roman"/>
          <w:sz w:val="28"/>
          <w:szCs w:val="28"/>
        </w:rPr>
        <w:t xml:space="preserve"> </w:t>
      </w:r>
      <w:r w:rsidR="00EC775D">
        <w:rPr>
          <w:rFonts w:ascii="Times New Roman" w:hAnsi="Times New Roman"/>
          <w:sz w:val="28"/>
          <w:szCs w:val="28"/>
        </w:rPr>
        <w:t>крае»</w:t>
      </w:r>
      <w:bookmarkEnd w:id="1"/>
      <w:r w:rsidR="0028681F">
        <w:rPr>
          <w:rFonts w:ascii="Times New Roman" w:hAnsi="Times New Roman"/>
          <w:sz w:val="28"/>
          <w:szCs w:val="28"/>
        </w:rPr>
        <w:t xml:space="preserve">       </w:t>
      </w:r>
      <w:r w:rsidR="001C336E" w:rsidRPr="001C336E">
        <w:rPr>
          <w:rFonts w:ascii="Times New Roman" w:hAnsi="Times New Roman"/>
          <w:sz w:val="28"/>
          <w:szCs w:val="28"/>
        </w:rPr>
        <w:t xml:space="preserve"> </w:t>
      </w:r>
      <w:r w:rsidR="00DD3066" w:rsidRPr="00DD3066">
        <w:rPr>
          <w:rFonts w:ascii="Times New Roman" w:hAnsi="Times New Roman"/>
          <w:sz w:val="28"/>
          <w:szCs w:val="28"/>
        </w:rPr>
        <w:t xml:space="preserve"> </w:t>
      </w:r>
      <w:r w:rsidR="00625283">
        <w:rPr>
          <w:rFonts w:ascii="Times New Roman" w:hAnsi="Times New Roman"/>
          <w:sz w:val="28"/>
          <w:szCs w:val="28"/>
        </w:rPr>
        <w:t xml:space="preserve">на </w:t>
      </w:r>
      <w:r w:rsidR="00B45B96">
        <w:rPr>
          <w:rFonts w:ascii="Times New Roman" w:hAnsi="Times New Roman"/>
          <w:sz w:val="28"/>
          <w:szCs w:val="28"/>
        </w:rPr>
        <w:t xml:space="preserve">  </w:t>
      </w:r>
      <w:r w:rsidR="00625283">
        <w:rPr>
          <w:rFonts w:ascii="Times New Roman" w:hAnsi="Times New Roman"/>
          <w:sz w:val="28"/>
          <w:szCs w:val="28"/>
        </w:rPr>
        <w:t>основании Приказ</w:t>
      </w:r>
      <w:r w:rsidR="00127570">
        <w:rPr>
          <w:rFonts w:ascii="Times New Roman" w:hAnsi="Times New Roman"/>
          <w:sz w:val="28"/>
          <w:szCs w:val="28"/>
        </w:rPr>
        <w:t>ов</w:t>
      </w:r>
      <w:r w:rsidR="00625283">
        <w:rPr>
          <w:rFonts w:ascii="Times New Roman" w:hAnsi="Times New Roman"/>
          <w:sz w:val="28"/>
          <w:szCs w:val="28"/>
        </w:rPr>
        <w:t xml:space="preserve"> </w:t>
      </w:r>
    </w:p>
    <w:p w14:paraId="425EE171" w14:textId="0C201048" w:rsidR="007015DD" w:rsidRPr="00701C61" w:rsidRDefault="0028681F" w:rsidP="005D61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625283">
        <w:rPr>
          <w:rFonts w:ascii="Times New Roman" w:hAnsi="Times New Roman"/>
          <w:sz w:val="28"/>
          <w:szCs w:val="28"/>
        </w:rPr>
        <w:t>инистерства экономического развития Приморского края</w:t>
      </w:r>
      <w:r w:rsidR="005D6152">
        <w:rPr>
          <w:rFonts w:ascii="Times New Roman" w:hAnsi="Times New Roman"/>
          <w:sz w:val="28"/>
          <w:szCs w:val="28"/>
        </w:rPr>
        <w:t xml:space="preserve"> </w:t>
      </w:r>
      <w:r w:rsidR="00625283">
        <w:rPr>
          <w:rFonts w:ascii="Times New Roman" w:hAnsi="Times New Roman"/>
          <w:sz w:val="28"/>
          <w:szCs w:val="28"/>
        </w:rPr>
        <w:t xml:space="preserve"> от </w:t>
      </w:r>
      <w:r w:rsidR="00646ACD">
        <w:rPr>
          <w:rFonts w:ascii="Times New Roman" w:hAnsi="Times New Roman"/>
          <w:sz w:val="28"/>
          <w:szCs w:val="28"/>
        </w:rPr>
        <w:t xml:space="preserve"> 0</w:t>
      </w:r>
      <w:r w:rsidR="00104873">
        <w:rPr>
          <w:rFonts w:ascii="Times New Roman" w:hAnsi="Times New Roman"/>
          <w:sz w:val="28"/>
          <w:szCs w:val="28"/>
        </w:rPr>
        <w:t>3</w:t>
      </w:r>
      <w:r w:rsidR="00646ACD">
        <w:rPr>
          <w:rFonts w:ascii="Times New Roman" w:hAnsi="Times New Roman"/>
          <w:sz w:val="28"/>
          <w:szCs w:val="28"/>
        </w:rPr>
        <w:t>.0</w:t>
      </w:r>
      <w:r w:rsidR="00104873">
        <w:rPr>
          <w:rFonts w:ascii="Times New Roman" w:hAnsi="Times New Roman"/>
          <w:sz w:val="28"/>
          <w:szCs w:val="28"/>
        </w:rPr>
        <w:t>4</w:t>
      </w:r>
      <w:r w:rsidR="00646ACD">
        <w:rPr>
          <w:rFonts w:ascii="Times New Roman" w:hAnsi="Times New Roman"/>
          <w:sz w:val="28"/>
          <w:szCs w:val="28"/>
        </w:rPr>
        <w:t>.2026</w:t>
      </w:r>
      <w:r w:rsidR="00625283">
        <w:rPr>
          <w:rFonts w:ascii="Times New Roman" w:hAnsi="Times New Roman"/>
          <w:sz w:val="28"/>
          <w:szCs w:val="28"/>
        </w:rPr>
        <w:t xml:space="preserve"> № пр.2</w:t>
      </w:r>
      <w:r w:rsidR="00646ACD">
        <w:rPr>
          <w:rFonts w:ascii="Times New Roman" w:hAnsi="Times New Roman"/>
          <w:sz w:val="28"/>
          <w:szCs w:val="28"/>
        </w:rPr>
        <w:t>9-</w:t>
      </w:r>
      <w:r w:rsidR="00104873">
        <w:rPr>
          <w:rFonts w:ascii="Times New Roman" w:hAnsi="Times New Roman"/>
          <w:sz w:val="28"/>
          <w:szCs w:val="28"/>
        </w:rPr>
        <w:t>59</w:t>
      </w:r>
      <w:r w:rsidR="00625283">
        <w:rPr>
          <w:rFonts w:ascii="Times New Roman" w:hAnsi="Times New Roman"/>
          <w:sz w:val="28"/>
          <w:szCs w:val="28"/>
        </w:rPr>
        <w:t xml:space="preserve"> «Об обеспечении реализации Стандарта деятельности органов местного самоуправления Приморского края по обеспечению благоприятного инвестиционного климата в Приморском крае»</w:t>
      </w:r>
      <w:r>
        <w:rPr>
          <w:rFonts w:ascii="Times New Roman" w:hAnsi="Times New Roman"/>
          <w:sz w:val="28"/>
          <w:szCs w:val="28"/>
        </w:rPr>
        <w:t xml:space="preserve"> и </w:t>
      </w:r>
      <w:r w:rsidR="005D6152">
        <w:rPr>
          <w:rFonts w:ascii="Times New Roman" w:hAnsi="Times New Roman"/>
          <w:sz w:val="28"/>
          <w:szCs w:val="28"/>
        </w:rPr>
        <w:t xml:space="preserve"> </w:t>
      </w:r>
      <w:r w:rsidR="00BD132D">
        <w:rPr>
          <w:rFonts w:ascii="Times New Roman" w:hAnsi="Times New Roman"/>
          <w:sz w:val="28"/>
          <w:szCs w:val="28"/>
        </w:rPr>
        <w:t xml:space="preserve">от 07.08.2026 № пр.29-131  </w:t>
      </w:r>
      <w:r w:rsidR="005D6152">
        <w:rPr>
          <w:rFonts w:ascii="Times New Roman" w:hAnsi="Times New Roman"/>
          <w:sz w:val="28"/>
          <w:szCs w:val="28"/>
        </w:rPr>
        <w:t>«</w:t>
      </w:r>
      <w:r w:rsidR="00BD132D">
        <w:rPr>
          <w:rFonts w:ascii="Times New Roman" w:hAnsi="Times New Roman"/>
          <w:sz w:val="28"/>
          <w:szCs w:val="28"/>
        </w:rPr>
        <w:t xml:space="preserve">О внесении  изменений в Приказ от 03.04.2026 № пр.29-59 «Об обеспечении реализации Стандарта  деятельности органов местного самоуправления Приморского края по обеспечению благоприятного инвестиционного климата в Приморском крае», </w:t>
      </w:r>
      <w:r w:rsidR="00EC775D">
        <w:rPr>
          <w:rFonts w:ascii="Times New Roman" w:hAnsi="Times New Roman"/>
          <w:sz w:val="28"/>
          <w:szCs w:val="28"/>
        </w:rPr>
        <w:t xml:space="preserve"> руководствуясь Уставом Анучинского муниципального округа</w:t>
      </w:r>
      <w:r w:rsidR="00BB2025">
        <w:rPr>
          <w:rFonts w:ascii="Times New Roman" w:hAnsi="Times New Roman"/>
          <w:sz w:val="28"/>
          <w:szCs w:val="28"/>
        </w:rPr>
        <w:t xml:space="preserve"> Приморского края</w:t>
      </w:r>
    </w:p>
    <w:p w14:paraId="4CFB7927" w14:textId="081D4E6B" w:rsidR="004A3511" w:rsidRDefault="00BB2025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_Hlk133224394"/>
      <w:r>
        <w:rPr>
          <w:rFonts w:ascii="Times New Roman" w:hAnsi="Times New Roman"/>
          <w:sz w:val="28"/>
          <w:szCs w:val="28"/>
        </w:rPr>
        <w:t>1.</w:t>
      </w:r>
      <w:r w:rsidR="004A3511">
        <w:rPr>
          <w:rFonts w:ascii="Times New Roman" w:hAnsi="Times New Roman"/>
          <w:sz w:val="28"/>
          <w:szCs w:val="28"/>
        </w:rPr>
        <w:t xml:space="preserve"> Утвердить дорожную карту </w:t>
      </w:r>
      <w:r w:rsidR="00625283">
        <w:rPr>
          <w:rFonts w:ascii="Times New Roman" w:hAnsi="Times New Roman"/>
          <w:sz w:val="28"/>
          <w:szCs w:val="28"/>
        </w:rPr>
        <w:t>реализации</w:t>
      </w:r>
      <w:r w:rsidR="004A3511">
        <w:rPr>
          <w:rFonts w:ascii="Times New Roman" w:hAnsi="Times New Roman"/>
          <w:sz w:val="28"/>
          <w:szCs w:val="28"/>
        </w:rPr>
        <w:t xml:space="preserve"> Стандарта деятельности</w:t>
      </w:r>
      <w:r w:rsidR="00A512BF">
        <w:rPr>
          <w:rFonts w:ascii="Times New Roman" w:hAnsi="Times New Roman"/>
          <w:sz w:val="28"/>
          <w:szCs w:val="28"/>
        </w:rPr>
        <w:t xml:space="preserve"> органов местного самоуправления Приморского края по обеспечению благоприятного инвестиционного климата в Приморском крае на территории Анучинского муниципального округа </w:t>
      </w:r>
      <w:r w:rsidR="00625283">
        <w:rPr>
          <w:rFonts w:ascii="Times New Roman" w:hAnsi="Times New Roman"/>
          <w:sz w:val="28"/>
          <w:szCs w:val="28"/>
        </w:rPr>
        <w:t>в 202</w:t>
      </w:r>
      <w:r w:rsidR="00FF690A" w:rsidRPr="00FF690A">
        <w:rPr>
          <w:rFonts w:ascii="Times New Roman" w:hAnsi="Times New Roman"/>
          <w:sz w:val="28"/>
          <w:szCs w:val="28"/>
        </w:rPr>
        <w:t>6</w:t>
      </w:r>
      <w:r w:rsidR="00625283">
        <w:rPr>
          <w:rFonts w:ascii="Times New Roman" w:hAnsi="Times New Roman"/>
          <w:sz w:val="28"/>
          <w:szCs w:val="28"/>
        </w:rPr>
        <w:t xml:space="preserve"> году</w:t>
      </w:r>
      <w:r w:rsidR="00BC462E">
        <w:rPr>
          <w:rFonts w:ascii="Times New Roman" w:hAnsi="Times New Roman"/>
          <w:sz w:val="28"/>
          <w:szCs w:val="28"/>
        </w:rPr>
        <w:t xml:space="preserve"> </w:t>
      </w:r>
      <w:r w:rsidR="00A512BF">
        <w:rPr>
          <w:rFonts w:ascii="Times New Roman" w:hAnsi="Times New Roman"/>
          <w:sz w:val="28"/>
          <w:szCs w:val="28"/>
        </w:rPr>
        <w:t>(далее – дорожная карта), прилагается.</w:t>
      </w:r>
    </w:p>
    <w:p w14:paraId="6663A37C" w14:textId="77777777" w:rsidR="00BB2025" w:rsidRPr="00BB2025" w:rsidRDefault="00BB2025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 w:rsidR="00502E54">
        <w:rPr>
          <w:rFonts w:ascii="Times New Roman" w:hAnsi="Times New Roman"/>
          <w:bCs/>
          <w:sz w:val="28"/>
          <w:szCs w:val="28"/>
        </w:rPr>
        <w:t xml:space="preserve"> </w:t>
      </w:r>
      <w:r w:rsidR="00A512BF">
        <w:rPr>
          <w:rFonts w:ascii="Times New Roman" w:hAnsi="Times New Roman"/>
          <w:bCs/>
          <w:sz w:val="28"/>
          <w:szCs w:val="28"/>
        </w:rPr>
        <w:t xml:space="preserve">Определить финансово-экономическое управление администрации Анучинского муниципального округа (Бондарь Г.П.) ответственным за </w:t>
      </w:r>
      <w:r w:rsidR="00A512BF">
        <w:rPr>
          <w:rFonts w:ascii="Times New Roman" w:hAnsi="Times New Roman"/>
          <w:bCs/>
          <w:sz w:val="28"/>
          <w:szCs w:val="28"/>
        </w:rPr>
        <w:lastRenderedPageBreak/>
        <w:t>обеспечение общей координации деятельности ответственных исполнителей по реализации дорожной карты и предоставление в министерство экономического развития Приморского края отчетов о реализации мероприятий дорожной карты.</w:t>
      </w:r>
    </w:p>
    <w:bookmarkEnd w:id="2"/>
    <w:p w14:paraId="1783AF7B" w14:textId="77777777" w:rsidR="00B21F3C" w:rsidRDefault="00BB2025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502E54">
        <w:rPr>
          <w:rFonts w:ascii="Times New Roman" w:hAnsi="Times New Roman"/>
          <w:sz w:val="28"/>
          <w:szCs w:val="28"/>
        </w:rPr>
        <w:t xml:space="preserve"> Ответственные исполнители:</w:t>
      </w:r>
    </w:p>
    <w:p w14:paraId="31EFB696" w14:textId="77777777" w:rsidR="00502E54" w:rsidRDefault="00502E54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обеспечивают реализацию требований положения Стандарта, своевременное выполнение мероприятий и достижение ключевых показателей эффективности, предусмотренных дорожной картой, по курируемым направлениям;</w:t>
      </w:r>
    </w:p>
    <w:p w14:paraId="543C551C" w14:textId="77777777" w:rsidR="00502E54" w:rsidRDefault="00502E54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осуществляют подготовку и направляют в финансово-экономическое управление экономики администрации Анучинского муниципального округа отчет о реализации мероприятий дорожной карты в срок не позднее </w:t>
      </w:r>
      <w:r w:rsidR="00BC462E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рабоч</w:t>
      </w:r>
      <w:r w:rsidR="00BC462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дн</w:t>
      </w:r>
      <w:r w:rsidR="00BC462E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с даты окончания реализации мероприятия, установленного в дорожной карте:</w:t>
      </w:r>
    </w:p>
    <w:p w14:paraId="2999EAFD" w14:textId="77777777" w:rsidR="00502E54" w:rsidRDefault="00502E54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отчет о выполнении соответствующего мероприятия дорожной карты;</w:t>
      </w:r>
    </w:p>
    <w:p w14:paraId="10D8C142" w14:textId="77777777" w:rsidR="00502E54" w:rsidRDefault="00502E54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электронные версии подтверждающих документов в рамках реализации соответствующего мероприятия дорожной карты.</w:t>
      </w:r>
    </w:p>
    <w:p w14:paraId="667AB02E" w14:textId="088A1331" w:rsidR="00A361B9" w:rsidRDefault="00A361B9" w:rsidP="00A361B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C498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BB03BC" w:rsidRPr="00DC4986">
        <w:rPr>
          <w:rFonts w:ascii="Times New Roman" w:hAnsi="Times New Roman"/>
          <w:sz w:val="28"/>
          <w:szCs w:val="28"/>
        </w:rPr>
        <w:t xml:space="preserve">Считать утратившим силу распоряжение </w:t>
      </w:r>
      <w:r w:rsidR="00BB03BC"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  Приморского края </w:t>
      </w:r>
      <w:r w:rsidR="00BB03BC" w:rsidRPr="00DC4986">
        <w:rPr>
          <w:rFonts w:ascii="Times New Roman" w:hAnsi="Times New Roman"/>
          <w:sz w:val="28"/>
          <w:szCs w:val="28"/>
        </w:rPr>
        <w:t xml:space="preserve">от </w:t>
      </w:r>
      <w:r w:rsidR="00701C61">
        <w:rPr>
          <w:rFonts w:ascii="Times New Roman" w:hAnsi="Times New Roman"/>
          <w:sz w:val="28"/>
          <w:szCs w:val="28"/>
        </w:rPr>
        <w:t>10.08.2026</w:t>
      </w:r>
      <w:r w:rsidR="00BB03BC">
        <w:rPr>
          <w:rFonts w:ascii="Times New Roman" w:hAnsi="Times New Roman"/>
          <w:sz w:val="28"/>
          <w:szCs w:val="28"/>
        </w:rPr>
        <w:t xml:space="preserve"> </w:t>
      </w:r>
      <w:r w:rsidR="00BB03BC" w:rsidRPr="00DC4986">
        <w:rPr>
          <w:rFonts w:ascii="Times New Roman" w:hAnsi="Times New Roman"/>
          <w:sz w:val="28"/>
          <w:szCs w:val="28"/>
        </w:rPr>
        <w:t xml:space="preserve"> № </w:t>
      </w:r>
      <w:r w:rsidR="00701C61">
        <w:rPr>
          <w:rFonts w:ascii="Times New Roman" w:hAnsi="Times New Roman"/>
          <w:sz w:val="28"/>
          <w:szCs w:val="28"/>
        </w:rPr>
        <w:t>503</w:t>
      </w:r>
      <w:r w:rsidR="00BB03BC" w:rsidRPr="00DC4986">
        <w:rPr>
          <w:rFonts w:ascii="Times New Roman" w:hAnsi="Times New Roman"/>
          <w:sz w:val="28"/>
          <w:szCs w:val="28"/>
        </w:rPr>
        <w:t>-р «Об утверждении дорожной карты внедрения Стандарта деятельности органов местного самоуправления Приморского края по обеспечению благоприятного инвестиционного климата в Приморском крае на территории Анучинского муниципального округа»</w:t>
      </w:r>
      <w:r w:rsidR="00BB03BC">
        <w:rPr>
          <w:rFonts w:ascii="Times New Roman" w:hAnsi="Times New Roman"/>
          <w:sz w:val="28"/>
          <w:szCs w:val="28"/>
        </w:rPr>
        <w:t>.</w:t>
      </w:r>
    </w:p>
    <w:p w14:paraId="0BC5BF30" w14:textId="69FF877C" w:rsidR="00DC4986" w:rsidRPr="00DC4986" w:rsidRDefault="00A361B9" w:rsidP="00DC498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C4986">
        <w:rPr>
          <w:rFonts w:ascii="Times New Roman" w:hAnsi="Times New Roman"/>
          <w:sz w:val="28"/>
          <w:szCs w:val="28"/>
        </w:rPr>
        <w:t xml:space="preserve">     </w:t>
      </w:r>
      <w:r w:rsidR="00DC4986">
        <w:rPr>
          <w:rFonts w:ascii="Times New Roman" w:hAnsi="Times New Roman"/>
          <w:sz w:val="28"/>
          <w:szCs w:val="28"/>
        </w:rPr>
        <w:t>5</w:t>
      </w:r>
      <w:r w:rsidRPr="00DC4986">
        <w:rPr>
          <w:rFonts w:ascii="Times New Roman" w:hAnsi="Times New Roman"/>
          <w:sz w:val="28"/>
          <w:szCs w:val="28"/>
        </w:rPr>
        <w:t>.</w:t>
      </w:r>
      <w:r w:rsidR="00BB03BC" w:rsidRPr="00BB03BC">
        <w:rPr>
          <w:rFonts w:ascii="Times New Roman" w:hAnsi="Times New Roman"/>
          <w:sz w:val="28"/>
          <w:szCs w:val="28"/>
        </w:rPr>
        <w:t xml:space="preserve"> </w:t>
      </w:r>
      <w:r w:rsidR="00BB03BC">
        <w:rPr>
          <w:rFonts w:ascii="Times New Roman" w:hAnsi="Times New Roman"/>
          <w:sz w:val="28"/>
          <w:szCs w:val="28"/>
        </w:rPr>
        <w:t>Аппарату  администрации Анучинского муниципального округа (Бурдейная С.В.) разместить настоящее распоряжение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3C444C2F" w14:textId="30299C72" w:rsidR="00D07E9D" w:rsidRDefault="00502E54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052CA">
        <w:rPr>
          <w:rFonts w:ascii="Times New Roman" w:hAnsi="Times New Roman"/>
          <w:sz w:val="28"/>
          <w:szCs w:val="28"/>
        </w:rPr>
        <w:t xml:space="preserve"> </w:t>
      </w:r>
      <w:r w:rsidR="00DC4986">
        <w:rPr>
          <w:rFonts w:ascii="Times New Roman" w:hAnsi="Times New Roman"/>
          <w:sz w:val="28"/>
          <w:szCs w:val="28"/>
        </w:rPr>
        <w:t>6</w:t>
      </w:r>
      <w:r w:rsidR="00A21062">
        <w:rPr>
          <w:rFonts w:ascii="Times New Roman" w:hAnsi="Times New Roman"/>
          <w:sz w:val="28"/>
          <w:szCs w:val="28"/>
        </w:rPr>
        <w:t xml:space="preserve">. </w:t>
      </w:r>
      <w:r w:rsidR="00D07E9D" w:rsidRPr="00D07E9D">
        <w:rPr>
          <w:rFonts w:ascii="Times New Roman" w:hAnsi="Times New Roman"/>
          <w:sz w:val="28"/>
          <w:szCs w:val="28"/>
        </w:rPr>
        <w:t>Контроль за исполнением настоящего</w:t>
      </w:r>
      <w:r>
        <w:rPr>
          <w:rFonts w:ascii="Times New Roman" w:hAnsi="Times New Roman"/>
          <w:sz w:val="28"/>
          <w:szCs w:val="28"/>
        </w:rPr>
        <w:t xml:space="preserve"> распоряжения возложить на заместителя главы администрации – начальника финансово-экономического управления администрации Анучинского муниципального округа.</w:t>
      </w:r>
    </w:p>
    <w:p w14:paraId="4763A0F3" w14:textId="77777777" w:rsidR="00373D0F" w:rsidRPr="00D07E9D" w:rsidRDefault="00373D0F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32B864F" w14:textId="77777777" w:rsidR="00BB2025" w:rsidRDefault="00BB2025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bookmarkStart w:id="3" w:name="Par25"/>
      <w:bookmarkEnd w:id="3"/>
    </w:p>
    <w:p w14:paraId="57CC595E" w14:textId="77777777" w:rsidR="00D07E9D" w:rsidRPr="007015DD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015DD">
        <w:rPr>
          <w:rFonts w:ascii="Times New Roman" w:hAnsi="Times New Roman"/>
          <w:sz w:val="28"/>
          <w:szCs w:val="28"/>
        </w:rPr>
        <w:t>Глава Анучинского</w:t>
      </w:r>
    </w:p>
    <w:p w14:paraId="558D4EBA" w14:textId="1223E93E" w:rsidR="007015DD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015DD">
        <w:rPr>
          <w:rFonts w:ascii="Times New Roman" w:hAnsi="Times New Roman"/>
          <w:sz w:val="28"/>
          <w:szCs w:val="28"/>
        </w:rPr>
        <w:t xml:space="preserve">муниципального </w:t>
      </w:r>
      <w:r w:rsidR="005D1640">
        <w:rPr>
          <w:rFonts w:ascii="Times New Roman" w:hAnsi="Times New Roman"/>
          <w:sz w:val="28"/>
          <w:szCs w:val="28"/>
        </w:rPr>
        <w:t>округа</w:t>
      </w:r>
      <w:r w:rsidRPr="007015DD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DC4986">
        <w:rPr>
          <w:rFonts w:ascii="Times New Roman" w:hAnsi="Times New Roman"/>
          <w:sz w:val="28"/>
          <w:szCs w:val="28"/>
        </w:rPr>
        <w:t xml:space="preserve">                А.Я.Янчук</w:t>
      </w:r>
    </w:p>
    <w:p w14:paraId="34D9BFF1" w14:textId="77777777" w:rsidR="00A657E2" w:rsidRDefault="00A657E2" w:rsidP="00A657E2">
      <w:pPr>
        <w:widowControl w:val="0"/>
        <w:spacing w:after="160" w:line="259" w:lineRule="auto"/>
        <w:rPr>
          <w:bCs/>
          <w:sz w:val="28"/>
          <w:szCs w:val="24"/>
          <w:lang w:val="en-US" w:eastAsia="zh-CN"/>
        </w:rPr>
        <w:sectPr w:rsidR="00A657E2" w:rsidSect="004B11D9">
          <w:pgSz w:w="11906" w:h="16838" w:code="9"/>
          <w:pgMar w:top="567" w:right="851" w:bottom="567" w:left="1418" w:header="709" w:footer="709" w:gutter="0"/>
          <w:pgNumType w:start="1"/>
          <w:cols w:space="708"/>
          <w:titlePg/>
          <w:docGrid w:linePitch="381"/>
        </w:sectPr>
      </w:pPr>
    </w:p>
    <w:tbl>
      <w:tblPr>
        <w:tblStyle w:val="11"/>
        <w:tblW w:w="15591" w:type="dxa"/>
        <w:tblLayout w:type="fixed"/>
        <w:tblLook w:val="04A0" w:firstRow="1" w:lastRow="0" w:firstColumn="1" w:lastColumn="0" w:noHBand="0" w:noVBand="1"/>
      </w:tblPr>
      <w:tblGrid>
        <w:gridCol w:w="11766"/>
        <w:gridCol w:w="3825"/>
      </w:tblGrid>
      <w:tr w:rsidR="00A657E2" w:rsidRPr="00A657E2" w14:paraId="2F942C9C" w14:textId="77777777" w:rsidTr="00A657E2">
        <w:trPr>
          <w:trHeight w:val="2433"/>
        </w:trPr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</w:tcPr>
          <w:p w14:paraId="3604FE85" w14:textId="596FE60F" w:rsidR="00A657E2" w:rsidRPr="00A657E2" w:rsidRDefault="00A657E2" w:rsidP="00A657E2">
            <w:pPr>
              <w:widowControl w:val="0"/>
              <w:spacing w:after="160" w:line="259" w:lineRule="auto"/>
              <w:rPr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14:paraId="78A4F80C" w14:textId="77777777" w:rsidR="00A657E2" w:rsidRPr="00A657E2" w:rsidRDefault="00A657E2" w:rsidP="00A657E2">
            <w:pPr>
              <w:widowControl w:val="0"/>
              <w:spacing w:after="0" w:line="360" w:lineRule="auto"/>
              <w:rPr>
                <w:sz w:val="28"/>
                <w:szCs w:val="20"/>
                <w:lang w:eastAsia="zh-CN"/>
              </w:rPr>
            </w:pPr>
            <w:r w:rsidRPr="00A657E2">
              <w:rPr>
                <w:sz w:val="28"/>
                <w:szCs w:val="20"/>
                <w:lang w:eastAsia="zh-CN"/>
              </w:rPr>
              <w:t>УТВЕРЖДЕНА</w:t>
            </w:r>
          </w:p>
          <w:p w14:paraId="6BCCEC5A" w14:textId="77777777" w:rsidR="00A657E2" w:rsidRPr="00A657E2" w:rsidRDefault="00A657E2" w:rsidP="00A657E2">
            <w:pPr>
              <w:widowControl w:val="0"/>
              <w:spacing w:after="160" w:line="259" w:lineRule="auto"/>
              <w:rPr>
                <w:rFonts w:cs="Calibri"/>
                <w:sz w:val="26"/>
                <w:szCs w:val="26"/>
                <w:lang w:eastAsia="zh-CN"/>
              </w:rPr>
            </w:pPr>
            <w:r w:rsidRPr="00A657E2">
              <w:rPr>
                <w:bCs/>
                <w:sz w:val="26"/>
                <w:szCs w:val="26"/>
                <w:lang w:eastAsia="zh-CN"/>
              </w:rPr>
              <w:t xml:space="preserve">Распоряжением администрации Анучинского муниципального     округа Приморского края от </w:t>
            </w:r>
            <w:r w:rsidRPr="00A657E2">
              <w:rPr>
                <w:rFonts w:cs="Calibri"/>
                <w:sz w:val="26"/>
                <w:szCs w:val="26"/>
                <w:lang w:eastAsia="zh-CN"/>
              </w:rPr>
              <w:t xml:space="preserve"> </w:t>
            </w:r>
            <w:r w:rsidRPr="00A657E2">
              <w:rPr>
                <w:sz w:val="26"/>
                <w:szCs w:val="26"/>
                <w:lang w:eastAsia="en-US"/>
              </w:rPr>
              <w:t>20.08.2026г. №523-р</w:t>
            </w:r>
          </w:p>
        </w:tc>
      </w:tr>
    </w:tbl>
    <w:p w14:paraId="62803682" w14:textId="77777777" w:rsidR="00A657E2" w:rsidRPr="00A657E2" w:rsidRDefault="00A657E2" w:rsidP="00A657E2">
      <w:pPr>
        <w:suppressAutoHyphens/>
        <w:spacing w:after="120" w:line="259" w:lineRule="auto"/>
        <w:jc w:val="center"/>
        <w:rPr>
          <w:rFonts w:ascii="Times New Roman" w:eastAsia="SimSun" w:hAnsi="Times New Roman"/>
          <w:b/>
          <w:bCs/>
          <w:sz w:val="28"/>
          <w:szCs w:val="24"/>
          <w:lang w:eastAsia="zh-CN"/>
        </w:rPr>
      </w:pPr>
      <w:r w:rsidRPr="00A657E2">
        <w:rPr>
          <w:rFonts w:ascii="Times New Roman" w:eastAsia="SimSun" w:hAnsi="Times New Roman"/>
          <w:b/>
          <w:bCs/>
          <w:sz w:val="28"/>
          <w:szCs w:val="24"/>
          <w:lang w:eastAsia="zh-CN"/>
        </w:rPr>
        <w:t>ДОРОЖНАЯ КАРТА</w:t>
      </w:r>
    </w:p>
    <w:p w14:paraId="6BB81142" w14:textId="77777777" w:rsidR="00A657E2" w:rsidRPr="00A657E2" w:rsidRDefault="00A657E2" w:rsidP="00A657E2">
      <w:pPr>
        <w:suppressAutoHyphens/>
        <w:spacing w:after="0" w:line="240" w:lineRule="auto"/>
        <w:jc w:val="center"/>
        <w:rPr>
          <w:rFonts w:ascii="Times New Roman" w:eastAsia="SimSun" w:hAnsi="Times New Roman"/>
          <w:sz w:val="28"/>
          <w:szCs w:val="24"/>
          <w:lang w:eastAsia="zh-CN"/>
        </w:rPr>
      </w:pPr>
      <w:r w:rsidRPr="00A657E2">
        <w:rPr>
          <w:rFonts w:ascii="Times New Roman" w:eastAsia="SimSun" w:hAnsi="Times New Roman"/>
          <w:sz w:val="28"/>
          <w:szCs w:val="24"/>
          <w:lang w:eastAsia="zh-CN"/>
        </w:rPr>
        <w:t xml:space="preserve">реализации Стандарта деятельности органов местного самоуправления Приморского края по обеспечению </w:t>
      </w:r>
      <w:r w:rsidRPr="00A657E2">
        <w:rPr>
          <w:rFonts w:ascii="Times New Roman" w:eastAsia="SimSun" w:hAnsi="Times New Roman"/>
          <w:sz w:val="28"/>
          <w:szCs w:val="24"/>
          <w:lang w:eastAsia="zh-CN"/>
        </w:rPr>
        <w:br/>
        <w:t xml:space="preserve">благоприятного инвестиционного климата в Приморском крае на территории </w:t>
      </w:r>
    </w:p>
    <w:p w14:paraId="0F7B10BC" w14:textId="77777777" w:rsidR="00A657E2" w:rsidRPr="00A657E2" w:rsidRDefault="00A657E2" w:rsidP="00A657E2">
      <w:pPr>
        <w:suppressAutoHyphens/>
        <w:spacing w:after="0" w:line="240" w:lineRule="auto"/>
        <w:jc w:val="center"/>
        <w:rPr>
          <w:rFonts w:ascii="Times New Roman" w:eastAsia="SimSun" w:hAnsi="Times New Roman"/>
          <w:sz w:val="28"/>
          <w:szCs w:val="24"/>
          <w:lang w:eastAsia="zh-CN"/>
        </w:rPr>
      </w:pPr>
      <w:r w:rsidRPr="00A657E2">
        <w:rPr>
          <w:rFonts w:ascii="Times New Roman" w:eastAsia="SimSun" w:hAnsi="Times New Roman"/>
          <w:sz w:val="28"/>
          <w:szCs w:val="24"/>
          <w:lang w:eastAsia="zh-CN"/>
        </w:rPr>
        <w:t>Анучинского муниципального округа Приморского края в 2026 году</w:t>
      </w:r>
    </w:p>
    <w:p w14:paraId="7F3DA43B" w14:textId="77777777" w:rsidR="00A657E2" w:rsidRPr="00A657E2" w:rsidRDefault="00A657E2" w:rsidP="00A657E2">
      <w:pPr>
        <w:suppressAutoHyphens/>
        <w:spacing w:after="160" w:line="240" w:lineRule="auto"/>
        <w:jc w:val="center"/>
        <w:rPr>
          <w:rFonts w:ascii="Times New Roman" w:eastAsia="SimSun" w:hAnsi="Times New Roman"/>
          <w:sz w:val="28"/>
          <w:szCs w:val="24"/>
          <w:lang w:eastAsia="zh-CN"/>
        </w:rPr>
      </w:pPr>
    </w:p>
    <w:tbl>
      <w:tblPr>
        <w:tblStyle w:val="11"/>
        <w:tblW w:w="15588" w:type="dxa"/>
        <w:tblLayout w:type="fixed"/>
        <w:tblLook w:val="04A0" w:firstRow="1" w:lastRow="0" w:firstColumn="1" w:lastColumn="0" w:noHBand="0" w:noVBand="1"/>
      </w:tblPr>
      <w:tblGrid>
        <w:gridCol w:w="734"/>
        <w:gridCol w:w="2773"/>
        <w:gridCol w:w="2621"/>
        <w:gridCol w:w="1250"/>
        <w:gridCol w:w="1467"/>
        <w:gridCol w:w="2349"/>
        <w:gridCol w:w="2835"/>
        <w:gridCol w:w="1559"/>
      </w:tblGrid>
      <w:tr w:rsidR="00A657E2" w:rsidRPr="00A657E2" w14:paraId="389F34E4" w14:textId="77777777" w:rsidTr="00143CD5">
        <w:tc>
          <w:tcPr>
            <w:tcW w:w="734" w:type="dxa"/>
            <w:vMerge w:val="restart"/>
            <w:vAlign w:val="center"/>
          </w:tcPr>
          <w:p w14:paraId="7AD2648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№ п/п</w:t>
            </w:r>
          </w:p>
        </w:tc>
        <w:tc>
          <w:tcPr>
            <w:tcW w:w="5394" w:type="dxa"/>
            <w:gridSpan w:val="2"/>
          </w:tcPr>
          <w:p w14:paraId="74670A2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val="en-US" w:eastAsia="zh-CN"/>
              </w:rPr>
            </w:pPr>
            <w:r w:rsidRPr="00A657E2">
              <w:rPr>
                <w:lang w:eastAsia="zh-CN"/>
              </w:rPr>
              <w:t>Наименование положения Стандарта</w:t>
            </w:r>
          </w:p>
        </w:tc>
        <w:tc>
          <w:tcPr>
            <w:tcW w:w="2717" w:type="dxa"/>
            <w:gridSpan w:val="2"/>
            <w:vAlign w:val="center"/>
          </w:tcPr>
          <w:p w14:paraId="2FFE1B5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val="en-US" w:eastAsia="zh-CN"/>
              </w:rPr>
            </w:pPr>
            <w:r w:rsidRPr="00A657E2">
              <w:rPr>
                <w:lang w:eastAsia="zh-CN"/>
              </w:rPr>
              <w:t>Срок реализации</w:t>
            </w:r>
          </w:p>
        </w:tc>
        <w:tc>
          <w:tcPr>
            <w:tcW w:w="2349" w:type="dxa"/>
            <w:vMerge w:val="restart"/>
            <w:tcBorders>
              <w:right w:val="nil"/>
            </w:tcBorders>
            <w:vAlign w:val="center"/>
          </w:tcPr>
          <w:p w14:paraId="426ACA7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Ответственный за реализацию</w:t>
            </w:r>
          </w:p>
        </w:tc>
        <w:tc>
          <w:tcPr>
            <w:tcW w:w="4394" w:type="dxa"/>
            <w:gridSpan w:val="2"/>
            <w:vAlign w:val="center"/>
          </w:tcPr>
          <w:p w14:paraId="15E6217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Ключевой показатель эффективности</w:t>
            </w:r>
          </w:p>
        </w:tc>
      </w:tr>
      <w:tr w:rsidR="00A657E2" w:rsidRPr="00A657E2" w14:paraId="43D18591" w14:textId="77777777" w:rsidTr="00143CD5">
        <w:tc>
          <w:tcPr>
            <w:tcW w:w="734" w:type="dxa"/>
            <w:vMerge/>
          </w:tcPr>
          <w:p w14:paraId="4EBCD41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val="en-US" w:eastAsia="zh-CN"/>
              </w:rPr>
            </w:pPr>
          </w:p>
        </w:tc>
        <w:tc>
          <w:tcPr>
            <w:tcW w:w="2773" w:type="dxa"/>
            <w:vAlign w:val="center"/>
          </w:tcPr>
          <w:p w14:paraId="3D203D5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Мероприятие</w:t>
            </w:r>
          </w:p>
        </w:tc>
        <w:tc>
          <w:tcPr>
            <w:tcW w:w="2621" w:type="dxa"/>
            <w:vAlign w:val="center"/>
          </w:tcPr>
          <w:p w14:paraId="18DEBA3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Результат</w:t>
            </w:r>
          </w:p>
        </w:tc>
        <w:tc>
          <w:tcPr>
            <w:tcW w:w="1250" w:type="dxa"/>
            <w:vAlign w:val="center"/>
          </w:tcPr>
          <w:p w14:paraId="339A372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Дата начала</w:t>
            </w:r>
          </w:p>
        </w:tc>
        <w:tc>
          <w:tcPr>
            <w:tcW w:w="1467" w:type="dxa"/>
            <w:vAlign w:val="center"/>
          </w:tcPr>
          <w:p w14:paraId="3E43B4D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Дата окончания</w:t>
            </w:r>
          </w:p>
        </w:tc>
        <w:tc>
          <w:tcPr>
            <w:tcW w:w="2349" w:type="dxa"/>
            <w:vMerge/>
            <w:tcBorders>
              <w:right w:val="nil"/>
            </w:tcBorders>
          </w:tcPr>
          <w:p w14:paraId="467D100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46DD467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14:paraId="31E5469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Значение</w:t>
            </w:r>
          </w:p>
        </w:tc>
      </w:tr>
      <w:tr w:rsidR="00A657E2" w:rsidRPr="00A657E2" w14:paraId="3F586D49" w14:textId="77777777" w:rsidTr="00143CD5">
        <w:tc>
          <w:tcPr>
            <w:tcW w:w="15588" w:type="dxa"/>
            <w:gridSpan w:val="8"/>
          </w:tcPr>
          <w:p w14:paraId="57FDD16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b/>
                <w:bCs/>
                <w:sz w:val="24"/>
                <w:szCs w:val="24"/>
                <w:lang w:eastAsia="zh-CN"/>
              </w:rPr>
              <w:t>1. Инвестиционная стратегия муниципального образования</w:t>
            </w:r>
          </w:p>
        </w:tc>
      </w:tr>
      <w:tr w:rsidR="00A657E2" w:rsidRPr="00A657E2" w14:paraId="76B7F63D" w14:textId="77777777" w:rsidTr="00143CD5">
        <w:tc>
          <w:tcPr>
            <w:tcW w:w="734" w:type="dxa"/>
          </w:tcPr>
          <w:p w14:paraId="3E655AD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1</w:t>
            </w:r>
          </w:p>
        </w:tc>
        <w:tc>
          <w:tcPr>
            <w:tcW w:w="2773" w:type="dxa"/>
            <w:vAlign w:val="center"/>
          </w:tcPr>
          <w:p w14:paraId="5159E0D6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Актуализация и размещение актуализированной инвестиционной стратегии (стратегии социально-экономического развития с аналогичным разделом) на официальном Интернет-ресурсе муниципального образования (далее – МО) в разделе об инвестиционной деятельности (далее – инвестиционный раздел)</w:t>
            </w:r>
          </w:p>
        </w:tc>
        <w:tc>
          <w:tcPr>
            <w:tcW w:w="2621" w:type="dxa"/>
          </w:tcPr>
          <w:p w14:paraId="00135494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Инвесторам доступна актуальная информация о перспективных направлениях инвестиционного развития МО</w:t>
            </w:r>
          </w:p>
        </w:tc>
        <w:tc>
          <w:tcPr>
            <w:tcW w:w="1250" w:type="dxa"/>
          </w:tcPr>
          <w:p w14:paraId="00A0554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02.03.2026</w:t>
            </w:r>
          </w:p>
        </w:tc>
        <w:tc>
          <w:tcPr>
            <w:tcW w:w="1467" w:type="dxa"/>
          </w:tcPr>
          <w:p w14:paraId="21F488B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29.05.2026</w:t>
            </w:r>
          </w:p>
        </w:tc>
        <w:tc>
          <w:tcPr>
            <w:tcW w:w="2349" w:type="dxa"/>
            <w:tcBorders>
              <w:right w:val="nil"/>
            </w:tcBorders>
          </w:tcPr>
          <w:p w14:paraId="3D2EC37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Бондарь Г.П. –заместитель главы, начальник ФЭУ, Топилина Н.В. – старший специалист ФЭУ администрации Анучинского МО, Бреннер А.В.- главный специалист ФЭУ администрации Анучинского МО</w:t>
            </w:r>
          </w:p>
        </w:tc>
        <w:tc>
          <w:tcPr>
            <w:tcW w:w="2835" w:type="dxa"/>
          </w:tcPr>
          <w:p w14:paraId="460EC54D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Актуализированная инвестиционная стратегия (стратегия социально-экономического развития с аналогичным разделом) МО рассмотрена на Совете, в соответствии с требованиями Стандарта размещена в Инвестиционном разделе на сайте МО, да/нет</w:t>
            </w:r>
          </w:p>
        </w:tc>
        <w:tc>
          <w:tcPr>
            <w:tcW w:w="1559" w:type="dxa"/>
          </w:tcPr>
          <w:p w14:paraId="3FB3FB2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Да</w:t>
            </w:r>
          </w:p>
        </w:tc>
      </w:tr>
      <w:tr w:rsidR="00A657E2" w:rsidRPr="00A657E2" w14:paraId="4BBA250C" w14:textId="77777777" w:rsidTr="00143CD5">
        <w:tc>
          <w:tcPr>
            <w:tcW w:w="15588" w:type="dxa"/>
            <w:gridSpan w:val="8"/>
            <w:vAlign w:val="center"/>
          </w:tcPr>
          <w:p w14:paraId="0A6E7CE5" w14:textId="77777777" w:rsidR="00A657E2" w:rsidRPr="00A657E2" w:rsidRDefault="00A657E2" w:rsidP="00A657E2">
            <w:pPr>
              <w:widowControl w:val="0"/>
              <w:spacing w:after="0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b/>
                <w:bCs/>
                <w:sz w:val="24"/>
                <w:szCs w:val="24"/>
                <w:lang w:eastAsia="zh-CN"/>
              </w:rPr>
              <w:lastRenderedPageBreak/>
              <w:t>2. Регламент сопровождения инвесторов</w:t>
            </w:r>
          </w:p>
        </w:tc>
      </w:tr>
      <w:tr w:rsidR="00A657E2" w:rsidRPr="00A657E2" w14:paraId="0CA3F8BA" w14:textId="77777777" w:rsidTr="00143CD5">
        <w:trPr>
          <w:trHeight w:val="2028"/>
        </w:trPr>
        <w:tc>
          <w:tcPr>
            <w:tcW w:w="734" w:type="dxa"/>
          </w:tcPr>
          <w:p w14:paraId="3F2C1E9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2</w:t>
            </w:r>
          </w:p>
        </w:tc>
        <w:tc>
          <w:tcPr>
            <w:tcW w:w="2773" w:type="dxa"/>
          </w:tcPr>
          <w:p w14:paraId="1A9F6466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Актуализация и размещение актуализированного регламента сопровождения инвесторов в инвестиционном разделе на сайте МО</w:t>
            </w:r>
          </w:p>
        </w:tc>
        <w:tc>
          <w:tcPr>
            <w:tcW w:w="2621" w:type="dxa"/>
          </w:tcPr>
          <w:p w14:paraId="6FDB5E17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Инвесторам доступна актуальная информация о порядке действий при инициации инвестиционного проекта на территории МО и сроках и порядке взаимодействия со структурными подразделениями администрации муниципального образования</w:t>
            </w:r>
          </w:p>
        </w:tc>
        <w:tc>
          <w:tcPr>
            <w:tcW w:w="1250" w:type="dxa"/>
          </w:tcPr>
          <w:p w14:paraId="4DB58BA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02.03.2026</w:t>
            </w:r>
          </w:p>
        </w:tc>
        <w:tc>
          <w:tcPr>
            <w:tcW w:w="1467" w:type="dxa"/>
          </w:tcPr>
          <w:p w14:paraId="48BC0DF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31.03.2026</w:t>
            </w:r>
          </w:p>
        </w:tc>
        <w:tc>
          <w:tcPr>
            <w:tcW w:w="2349" w:type="dxa"/>
            <w:tcBorders>
              <w:right w:val="nil"/>
            </w:tcBorders>
          </w:tcPr>
          <w:p w14:paraId="716FA2D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Бондарь Г.П. – заместитель главы, начальник ФЭУ администрации Анучинского МО, Бреннер А.В.- главный специалист  ФЭУ администрации Анучинского МО</w:t>
            </w:r>
          </w:p>
        </w:tc>
        <w:tc>
          <w:tcPr>
            <w:tcW w:w="2835" w:type="dxa"/>
          </w:tcPr>
          <w:p w14:paraId="62C67568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Актуализированный регламент сопровождения инвесторов в соответствии с требованиями Стандарта размещен в Инвестиционном разделе на сайте МО, да/нет</w:t>
            </w:r>
          </w:p>
        </w:tc>
        <w:tc>
          <w:tcPr>
            <w:tcW w:w="1559" w:type="dxa"/>
          </w:tcPr>
          <w:p w14:paraId="7293014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Да</w:t>
            </w:r>
          </w:p>
        </w:tc>
      </w:tr>
      <w:tr w:rsidR="00A657E2" w:rsidRPr="00A657E2" w14:paraId="0242B3B9" w14:textId="77777777" w:rsidTr="00143CD5">
        <w:tc>
          <w:tcPr>
            <w:tcW w:w="15588" w:type="dxa"/>
            <w:gridSpan w:val="8"/>
            <w:vAlign w:val="center"/>
          </w:tcPr>
          <w:p w14:paraId="0989B072" w14:textId="77777777" w:rsidR="00A657E2" w:rsidRPr="00A657E2" w:rsidRDefault="00A657E2" w:rsidP="00A657E2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A657E2">
              <w:rPr>
                <w:b/>
                <w:bCs/>
                <w:sz w:val="24"/>
                <w:szCs w:val="24"/>
                <w:lang w:eastAsia="zh-CN"/>
              </w:rPr>
              <w:t>3. Инвестиционный профиль муниципального образования</w:t>
            </w:r>
          </w:p>
        </w:tc>
      </w:tr>
      <w:tr w:rsidR="00A657E2" w:rsidRPr="00A657E2" w14:paraId="4980A534" w14:textId="77777777" w:rsidTr="00143CD5">
        <w:trPr>
          <w:trHeight w:val="1118"/>
        </w:trPr>
        <w:tc>
          <w:tcPr>
            <w:tcW w:w="734" w:type="dxa"/>
          </w:tcPr>
          <w:p w14:paraId="53F57D6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3</w:t>
            </w:r>
          </w:p>
        </w:tc>
        <w:tc>
          <w:tcPr>
            <w:tcW w:w="2773" w:type="dxa"/>
          </w:tcPr>
          <w:p w14:paraId="0BD98171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Актуализация инвестиционного профиля МО</w:t>
            </w:r>
          </w:p>
        </w:tc>
        <w:tc>
          <w:tcPr>
            <w:tcW w:w="2621" w:type="dxa"/>
          </w:tcPr>
          <w:p w14:paraId="32477111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Обеспечено инвестиционное развитие МО согласно направлениям, определенным в инвестиционном профиле МО</w:t>
            </w:r>
          </w:p>
        </w:tc>
        <w:tc>
          <w:tcPr>
            <w:tcW w:w="1250" w:type="dxa"/>
          </w:tcPr>
          <w:p w14:paraId="79C968A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02.03.2026</w:t>
            </w:r>
          </w:p>
        </w:tc>
        <w:tc>
          <w:tcPr>
            <w:tcW w:w="1467" w:type="dxa"/>
          </w:tcPr>
          <w:p w14:paraId="3EC183F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29.05.2026</w:t>
            </w:r>
          </w:p>
          <w:p w14:paraId="20F0BA1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E205EB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10.12.2026</w:t>
            </w:r>
          </w:p>
        </w:tc>
        <w:tc>
          <w:tcPr>
            <w:tcW w:w="2349" w:type="dxa"/>
            <w:tcBorders>
              <w:right w:val="nil"/>
            </w:tcBorders>
          </w:tcPr>
          <w:p w14:paraId="4ADDB80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Топилина Н.В. – старший специалист ФЭУ;</w:t>
            </w:r>
          </w:p>
          <w:p w14:paraId="36EA4E9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Суворенков А.А. – начальник управления градостроительства, имущественных и земельных отношений; Бурдейная О.В. – начальник управления жизнеобеспечения администрации Анучинского МО, Бреннер А.В.- главный специалист администрации Анучинского МО</w:t>
            </w:r>
          </w:p>
        </w:tc>
        <w:tc>
          <w:tcPr>
            <w:tcW w:w="2835" w:type="dxa"/>
          </w:tcPr>
          <w:p w14:paraId="55D6EE52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Обеспечена актуализация инвестиционного профиля МО, размещенного в Инвестиционном разделе на сайте МО, да/нет</w:t>
            </w:r>
          </w:p>
          <w:p w14:paraId="3181A159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Обеспечена презентация актуализированного инвестиционного профиля МО представителям бизнеса и СМИ, да/нет</w:t>
            </w:r>
          </w:p>
          <w:p w14:paraId="551799D7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0575A407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0D2248A2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77492925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</w:tc>
        <w:tc>
          <w:tcPr>
            <w:tcW w:w="1559" w:type="dxa"/>
          </w:tcPr>
          <w:p w14:paraId="4CBC566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Да</w:t>
            </w:r>
          </w:p>
          <w:p w14:paraId="704C28F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4CBE99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DCC19C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A04857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A80C7D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Да</w:t>
            </w:r>
          </w:p>
        </w:tc>
      </w:tr>
      <w:tr w:rsidR="00A657E2" w:rsidRPr="00A657E2" w14:paraId="500353E0" w14:textId="77777777" w:rsidTr="00143CD5">
        <w:trPr>
          <w:trHeight w:val="368"/>
        </w:trPr>
        <w:tc>
          <w:tcPr>
            <w:tcW w:w="15588" w:type="dxa"/>
            <w:gridSpan w:val="8"/>
            <w:tcBorders>
              <w:top w:val="nil"/>
            </w:tcBorders>
            <w:vAlign w:val="center"/>
          </w:tcPr>
          <w:p w14:paraId="674EAB02" w14:textId="77777777" w:rsidR="00A657E2" w:rsidRPr="00A657E2" w:rsidRDefault="00A657E2" w:rsidP="00A657E2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A657E2">
              <w:rPr>
                <w:b/>
                <w:bCs/>
                <w:sz w:val="24"/>
                <w:szCs w:val="24"/>
                <w:lang w:eastAsia="zh-CN"/>
              </w:rPr>
              <w:t>4. Ежегодное инвестиционное послание главы муниципального образования</w:t>
            </w:r>
          </w:p>
        </w:tc>
      </w:tr>
      <w:tr w:rsidR="00A657E2" w:rsidRPr="00A657E2" w14:paraId="7D709E4C" w14:textId="77777777" w:rsidTr="00143CD5">
        <w:trPr>
          <w:trHeight w:val="1118"/>
        </w:trPr>
        <w:tc>
          <w:tcPr>
            <w:tcW w:w="734" w:type="dxa"/>
            <w:tcBorders>
              <w:top w:val="nil"/>
            </w:tcBorders>
          </w:tcPr>
          <w:p w14:paraId="2AB5A4A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lastRenderedPageBreak/>
              <w:t>4</w:t>
            </w:r>
          </w:p>
        </w:tc>
        <w:tc>
          <w:tcPr>
            <w:tcW w:w="2773" w:type="dxa"/>
            <w:tcBorders>
              <w:top w:val="nil"/>
            </w:tcBorders>
          </w:tcPr>
          <w:p w14:paraId="157A39D7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ascii="Verdana" w:hAnsi="Verdana" w:cs="Verdana"/>
                <w:lang w:eastAsia="zh-CN"/>
              </w:rPr>
            </w:pPr>
            <w:r w:rsidRPr="00A657E2">
              <w:rPr>
                <w:lang w:eastAsia="zh-CN"/>
              </w:rPr>
              <w:t>Выступление главы МО с</w:t>
            </w:r>
            <w:r w:rsidRPr="00A657E2">
              <w:rPr>
                <w:rFonts w:ascii="Verdana" w:hAnsi="Verdana" w:cs="Verdana"/>
                <w:sz w:val="20"/>
                <w:szCs w:val="20"/>
                <w:lang w:eastAsia="zh-CN"/>
              </w:rPr>
              <w:t xml:space="preserve"> </w:t>
            </w:r>
            <w:r w:rsidRPr="00A657E2">
              <w:rPr>
                <w:lang w:eastAsia="zh-CN"/>
              </w:rPr>
              <w:t>ежегодным инвестиционным посланием</w:t>
            </w:r>
          </w:p>
        </w:tc>
        <w:tc>
          <w:tcPr>
            <w:tcW w:w="2621" w:type="dxa"/>
            <w:tcBorders>
              <w:top w:val="nil"/>
            </w:tcBorders>
          </w:tcPr>
          <w:p w14:paraId="0D09B62A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Публичное подведение итогов работы органов местного самоуправления МО по улучшению инвестиционного климата, определение задач на следующие три года</w:t>
            </w:r>
          </w:p>
        </w:tc>
        <w:tc>
          <w:tcPr>
            <w:tcW w:w="1250" w:type="dxa"/>
            <w:tcBorders>
              <w:top w:val="nil"/>
            </w:tcBorders>
          </w:tcPr>
          <w:p w14:paraId="489E208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01.12.2026</w:t>
            </w:r>
          </w:p>
        </w:tc>
        <w:tc>
          <w:tcPr>
            <w:tcW w:w="1467" w:type="dxa"/>
            <w:tcBorders>
              <w:top w:val="nil"/>
            </w:tcBorders>
          </w:tcPr>
          <w:p w14:paraId="7553C35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31.12.2026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297B00E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Бондарь Г.П. – заместитель главы, начальник ФЭУ , Топилина  Н.В. – старший специалист</w:t>
            </w:r>
          </w:p>
          <w:p w14:paraId="6EDEA59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 xml:space="preserve">ФЭУ администрации Анучинского МО, Бреннер А.В.- главный специалист ФЭУ администрации Анучинского МО </w:t>
            </w:r>
          </w:p>
        </w:tc>
        <w:tc>
          <w:tcPr>
            <w:tcW w:w="2835" w:type="dxa"/>
            <w:tcBorders>
              <w:top w:val="nil"/>
            </w:tcBorders>
          </w:tcPr>
          <w:p w14:paraId="6E845000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Ссылка на соответствующую страницу сайта МО с текстом выступления и презентацией, да/нет</w:t>
            </w:r>
          </w:p>
        </w:tc>
        <w:tc>
          <w:tcPr>
            <w:tcW w:w="1559" w:type="dxa"/>
            <w:tcBorders>
              <w:top w:val="nil"/>
            </w:tcBorders>
          </w:tcPr>
          <w:p w14:paraId="64FDF36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Да</w:t>
            </w:r>
          </w:p>
        </w:tc>
      </w:tr>
      <w:tr w:rsidR="00A657E2" w:rsidRPr="00A657E2" w14:paraId="127648CC" w14:textId="77777777" w:rsidTr="00143CD5">
        <w:trPr>
          <w:trHeight w:val="90"/>
        </w:trPr>
        <w:tc>
          <w:tcPr>
            <w:tcW w:w="15588" w:type="dxa"/>
            <w:gridSpan w:val="8"/>
            <w:vAlign w:val="center"/>
          </w:tcPr>
          <w:p w14:paraId="6475B38E" w14:textId="77777777" w:rsidR="00A657E2" w:rsidRPr="00A657E2" w:rsidRDefault="00A657E2" w:rsidP="00A657E2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A657E2">
              <w:rPr>
                <w:b/>
                <w:bCs/>
                <w:sz w:val="24"/>
                <w:szCs w:val="24"/>
                <w:lang w:eastAsia="zh-CN"/>
              </w:rPr>
              <w:t>5. Инвестиционная карта Приморского края</w:t>
            </w:r>
          </w:p>
        </w:tc>
      </w:tr>
      <w:tr w:rsidR="00A657E2" w:rsidRPr="00A657E2" w14:paraId="6F8E92A9" w14:textId="77777777" w:rsidTr="00143CD5">
        <w:trPr>
          <w:trHeight w:val="90"/>
        </w:trPr>
        <w:tc>
          <w:tcPr>
            <w:tcW w:w="734" w:type="dxa"/>
          </w:tcPr>
          <w:p w14:paraId="5ED3776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5</w:t>
            </w:r>
          </w:p>
        </w:tc>
        <w:tc>
          <w:tcPr>
            <w:tcW w:w="2773" w:type="dxa"/>
          </w:tcPr>
          <w:p w14:paraId="71987438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Актуализация информации об инвестиционных объектах, объектах инфраструктуры, промышленных (инвестиционных) площадках МО для реализации инвестиционных проектов на территории МО на инвестиционной карте Приморского края</w:t>
            </w:r>
          </w:p>
        </w:tc>
        <w:tc>
          <w:tcPr>
            <w:tcW w:w="2621" w:type="dxa"/>
          </w:tcPr>
          <w:p w14:paraId="00AF8554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Инвесторам предоставлен доступ к актуальной информации об инвестиционной инфраструктуре, инвестиционных площадках, муниципальном имуществе для реализации инвестиционных проектов на территории МО</w:t>
            </w:r>
          </w:p>
        </w:tc>
        <w:tc>
          <w:tcPr>
            <w:tcW w:w="1250" w:type="dxa"/>
          </w:tcPr>
          <w:p w14:paraId="689A9A1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02.03.2026</w:t>
            </w:r>
          </w:p>
          <w:p w14:paraId="0E16558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</w:tc>
        <w:tc>
          <w:tcPr>
            <w:tcW w:w="1467" w:type="dxa"/>
          </w:tcPr>
          <w:p w14:paraId="09DAD91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ежемесячно</w:t>
            </w:r>
          </w:p>
        </w:tc>
        <w:tc>
          <w:tcPr>
            <w:tcW w:w="2349" w:type="dxa"/>
            <w:tcBorders>
              <w:right w:val="nil"/>
            </w:tcBorders>
          </w:tcPr>
          <w:p w14:paraId="2BC6BC5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Росейчук Е.В. -начальник отдела земельных отношений, Ткаченко З.В. – начальник отдела имущественных отношений;</w:t>
            </w:r>
          </w:p>
          <w:p w14:paraId="02343AE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Суворенков А.А. – начальник управления градостроительства, имущественных и земельных отношений; Бурдейная О.В. – начальник управления жизнеобеспечения администрации Анучинского МО</w:t>
            </w:r>
          </w:p>
          <w:p w14:paraId="28C4C64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</w:tc>
        <w:tc>
          <w:tcPr>
            <w:tcW w:w="2835" w:type="dxa"/>
          </w:tcPr>
          <w:p w14:paraId="1FF840A8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Обеспечена актуализация перечня инвестиционных объектов и объектов инфраструктуры, промышленных (инвестиционных площадок), муниципальном имуществе и инвестиционных проектах на территории МО на инвестиционной карте Приморского края, да/нет</w:t>
            </w:r>
          </w:p>
        </w:tc>
        <w:tc>
          <w:tcPr>
            <w:tcW w:w="1559" w:type="dxa"/>
          </w:tcPr>
          <w:p w14:paraId="11D53ED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Да</w:t>
            </w:r>
          </w:p>
          <w:p w14:paraId="3CD9188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</w:p>
        </w:tc>
      </w:tr>
      <w:tr w:rsidR="00A657E2" w:rsidRPr="00A657E2" w14:paraId="6D1CDF59" w14:textId="77777777" w:rsidTr="00143CD5">
        <w:trPr>
          <w:trHeight w:val="90"/>
        </w:trPr>
        <w:tc>
          <w:tcPr>
            <w:tcW w:w="15588" w:type="dxa"/>
            <w:gridSpan w:val="8"/>
            <w:vAlign w:val="center"/>
          </w:tcPr>
          <w:p w14:paraId="4B9D5042" w14:textId="77777777" w:rsidR="00A657E2" w:rsidRPr="00A657E2" w:rsidRDefault="00A657E2" w:rsidP="00A657E2">
            <w:pPr>
              <w:widowControl w:val="0"/>
              <w:spacing w:after="0"/>
              <w:jc w:val="center"/>
              <w:rPr>
                <w:rFonts w:cs="Calibri"/>
                <w:b/>
                <w:bCs/>
                <w:sz w:val="24"/>
                <w:szCs w:val="24"/>
                <w:lang w:eastAsia="zh-CN"/>
              </w:rPr>
            </w:pPr>
            <w:r w:rsidRPr="00A657E2">
              <w:rPr>
                <w:rFonts w:cs="Calibri"/>
                <w:b/>
                <w:bCs/>
                <w:sz w:val="24"/>
                <w:szCs w:val="24"/>
                <w:lang w:eastAsia="zh-CN"/>
              </w:rPr>
              <w:t>6. Введение земельных участков в оборот</w:t>
            </w:r>
          </w:p>
        </w:tc>
      </w:tr>
      <w:tr w:rsidR="00A657E2" w:rsidRPr="00A657E2" w14:paraId="606F6AC8" w14:textId="77777777" w:rsidTr="00143CD5">
        <w:trPr>
          <w:trHeight w:val="4280"/>
        </w:trPr>
        <w:tc>
          <w:tcPr>
            <w:tcW w:w="734" w:type="dxa"/>
          </w:tcPr>
          <w:p w14:paraId="07B13E5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val="en-US" w:eastAsia="zh-CN"/>
              </w:rPr>
              <w:lastRenderedPageBreak/>
              <w:t>6</w:t>
            </w:r>
            <w:r w:rsidRPr="00A657E2">
              <w:rPr>
                <w:rFonts w:cs="Calibri"/>
                <w:lang w:eastAsia="zh-CN"/>
              </w:rPr>
              <w:t>.1</w:t>
            </w:r>
          </w:p>
        </w:tc>
        <w:tc>
          <w:tcPr>
            <w:tcW w:w="2773" w:type="dxa"/>
          </w:tcPr>
          <w:p w14:paraId="35B13D63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Актуализация перечня выявленных на территории  МО неиспользуемых/ используемых не по назначению земельных участков, находящихся   в муниципальной или частной собственности и земельных участков, государственная собственность на которые не разграничена</w:t>
            </w:r>
          </w:p>
        </w:tc>
        <w:tc>
          <w:tcPr>
            <w:tcW w:w="2621" w:type="dxa"/>
          </w:tcPr>
          <w:p w14:paraId="6B8CD821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Вовлечение в оборот выявленных на территории МО неиспользуемых/ используемых не по назначению земельных участков, находящихся в муниципальной или частной собственности, и земельных участков, государственная собственность на которые не разграничена.</w:t>
            </w:r>
          </w:p>
        </w:tc>
        <w:tc>
          <w:tcPr>
            <w:tcW w:w="1250" w:type="dxa"/>
          </w:tcPr>
          <w:p w14:paraId="154C49A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val="en-US" w:eastAsia="zh-CN"/>
              </w:rPr>
              <w:t>0</w:t>
            </w:r>
            <w:r w:rsidRPr="00A657E2">
              <w:rPr>
                <w:rFonts w:cs="Calibri"/>
                <w:lang w:eastAsia="zh-CN"/>
              </w:rPr>
              <w:t>2</w:t>
            </w:r>
            <w:r w:rsidRPr="00A657E2">
              <w:rPr>
                <w:rFonts w:cs="Calibri"/>
                <w:lang w:val="en-US" w:eastAsia="zh-CN"/>
              </w:rPr>
              <w:t>.0</w:t>
            </w:r>
            <w:r w:rsidRPr="00A657E2">
              <w:rPr>
                <w:rFonts w:cs="Calibri"/>
                <w:lang w:eastAsia="zh-CN"/>
              </w:rPr>
              <w:t>3</w:t>
            </w:r>
            <w:r w:rsidRPr="00A657E2">
              <w:rPr>
                <w:rFonts w:cs="Calibri"/>
                <w:lang w:val="en-US" w:eastAsia="zh-CN"/>
              </w:rPr>
              <w:t>.202</w:t>
            </w:r>
            <w:r w:rsidRPr="00A657E2">
              <w:rPr>
                <w:rFonts w:cs="Calibri"/>
                <w:lang w:eastAsia="zh-CN"/>
              </w:rPr>
              <w:t>6</w:t>
            </w:r>
          </w:p>
        </w:tc>
        <w:tc>
          <w:tcPr>
            <w:tcW w:w="1467" w:type="dxa"/>
          </w:tcPr>
          <w:p w14:paraId="2AB323A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ежемесячно</w:t>
            </w:r>
          </w:p>
          <w:p w14:paraId="356C75A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val="en-US" w:eastAsia="zh-CN"/>
              </w:rPr>
            </w:pPr>
          </w:p>
          <w:p w14:paraId="1CEB087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7FAFE9C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1AA7AA5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2D3EB6F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59FE79D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31</w:t>
            </w:r>
            <w:r w:rsidRPr="00A657E2">
              <w:rPr>
                <w:rFonts w:cs="Calibri"/>
                <w:lang w:val="en-US" w:eastAsia="zh-CN"/>
              </w:rPr>
              <w:t>.12.202</w:t>
            </w:r>
            <w:r w:rsidRPr="00A657E2">
              <w:rPr>
                <w:rFonts w:cs="Calibri"/>
                <w:lang w:eastAsia="zh-CN"/>
              </w:rPr>
              <w:t>6</w:t>
            </w:r>
          </w:p>
        </w:tc>
        <w:tc>
          <w:tcPr>
            <w:tcW w:w="2349" w:type="dxa"/>
            <w:tcBorders>
              <w:right w:val="nil"/>
            </w:tcBorders>
          </w:tcPr>
          <w:p w14:paraId="129467C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 xml:space="preserve"> Меховский В.В. главный специалист отдела финансового контроля;</w:t>
            </w:r>
          </w:p>
          <w:p w14:paraId="625ED64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>Росейчук Е.В. -начальник отдела земельных отношений,;</w:t>
            </w:r>
          </w:p>
          <w:p w14:paraId="6B4F1B1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>администрации Анучинского МО</w:t>
            </w:r>
          </w:p>
          <w:p w14:paraId="54CFFFA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4A8F748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</w:tc>
        <w:tc>
          <w:tcPr>
            <w:tcW w:w="2835" w:type="dxa"/>
          </w:tcPr>
          <w:p w14:paraId="7C75FDC3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Инициирование мероприятий по претензионной работе, количество, %</w:t>
            </w:r>
          </w:p>
          <w:p w14:paraId="55950DCF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23FB4A9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710297E6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Инициирование мероприятий по вовлечению в оборот земельных участков, используемых по назначению,%</w:t>
            </w:r>
          </w:p>
        </w:tc>
        <w:tc>
          <w:tcPr>
            <w:tcW w:w="1559" w:type="dxa"/>
          </w:tcPr>
          <w:p w14:paraId="0B8A50F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 xml:space="preserve">Количество, </w:t>
            </w:r>
          </w:p>
          <w:p w14:paraId="5450B15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100%</w:t>
            </w:r>
          </w:p>
          <w:p w14:paraId="36AFB3B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0D8D4E6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01060C6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60179C3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04D0FC6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20%</w:t>
            </w:r>
          </w:p>
        </w:tc>
      </w:tr>
      <w:tr w:rsidR="00A657E2" w:rsidRPr="00A657E2" w14:paraId="2BA48CFE" w14:textId="77777777" w:rsidTr="00143CD5">
        <w:trPr>
          <w:trHeight w:val="4280"/>
        </w:trPr>
        <w:tc>
          <w:tcPr>
            <w:tcW w:w="734" w:type="dxa"/>
          </w:tcPr>
          <w:p w14:paraId="2D606E6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6.2</w:t>
            </w:r>
          </w:p>
        </w:tc>
        <w:tc>
          <w:tcPr>
            <w:tcW w:w="2773" w:type="dxa"/>
          </w:tcPr>
          <w:p w14:paraId="6778F10F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Актуализация перечня выявленных на территории  МО неиспользуемых земельных участков, находящихся   в федеральной  собственности, собственности субъекта Российской Федерации</w:t>
            </w:r>
          </w:p>
        </w:tc>
        <w:tc>
          <w:tcPr>
            <w:tcW w:w="2621" w:type="dxa"/>
          </w:tcPr>
          <w:p w14:paraId="25C4C5C3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Обеспечена актуализация перечня выявленных на территории МО неиспользуемых земельных участков, находящихся в федеральной собственности, собственности субъекта Российской Федерации</w:t>
            </w:r>
          </w:p>
          <w:p w14:paraId="08E3803E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  <w:p w14:paraId="1ABB790E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  <w:p w14:paraId="251FE036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  <w:p w14:paraId="52E92E17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  <w:p w14:paraId="569A0437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  <w:p w14:paraId="6DA0A657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  <w:p w14:paraId="471A5B2E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</w:tc>
        <w:tc>
          <w:tcPr>
            <w:tcW w:w="1250" w:type="dxa"/>
          </w:tcPr>
          <w:p w14:paraId="5928CC0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</w:tc>
        <w:tc>
          <w:tcPr>
            <w:tcW w:w="1467" w:type="dxa"/>
          </w:tcPr>
          <w:p w14:paraId="0D28EE7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</w:tc>
        <w:tc>
          <w:tcPr>
            <w:tcW w:w="2349" w:type="dxa"/>
            <w:tcBorders>
              <w:right w:val="nil"/>
            </w:tcBorders>
          </w:tcPr>
          <w:p w14:paraId="7651C3C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>Меховский В.В. главный специалист отдела финансового контроля;</w:t>
            </w:r>
          </w:p>
          <w:p w14:paraId="39D0234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>Росейчук Е.В. -начальник отдела земельных отношений,;</w:t>
            </w:r>
          </w:p>
          <w:p w14:paraId="00E7066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>администрации Анучинского МО</w:t>
            </w:r>
          </w:p>
          <w:p w14:paraId="39EE926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1073A7E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</w:p>
        </w:tc>
        <w:tc>
          <w:tcPr>
            <w:tcW w:w="2835" w:type="dxa"/>
          </w:tcPr>
          <w:p w14:paraId="3FFE15F9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Инициирование мероприятий по уведомлению собственников земельных участков о выявлении неиспользуемых земельных участков</w:t>
            </w:r>
          </w:p>
          <w:p w14:paraId="119DDA5C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Количество,%</w:t>
            </w:r>
          </w:p>
        </w:tc>
        <w:tc>
          <w:tcPr>
            <w:tcW w:w="1559" w:type="dxa"/>
          </w:tcPr>
          <w:p w14:paraId="6FCEBA4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 xml:space="preserve">Количество, </w:t>
            </w:r>
          </w:p>
          <w:p w14:paraId="68CD6B9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100%</w:t>
            </w:r>
          </w:p>
        </w:tc>
      </w:tr>
      <w:tr w:rsidR="00A657E2" w:rsidRPr="00A657E2" w14:paraId="3C3C5657" w14:textId="77777777" w:rsidTr="00143CD5">
        <w:trPr>
          <w:trHeight w:val="90"/>
        </w:trPr>
        <w:tc>
          <w:tcPr>
            <w:tcW w:w="15588" w:type="dxa"/>
            <w:gridSpan w:val="8"/>
            <w:tcBorders>
              <w:top w:val="nil"/>
            </w:tcBorders>
          </w:tcPr>
          <w:p w14:paraId="62C1B4A7" w14:textId="77777777" w:rsidR="00A657E2" w:rsidRPr="00A657E2" w:rsidRDefault="00A657E2" w:rsidP="00A657E2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A657E2">
              <w:rPr>
                <w:b/>
                <w:bCs/>
                <w:sz w:val="24"/>
                <w:szCs w:val="24"/>
                <w:lang w:eastAsia="zh-CN"/>
              </w:rPr>
              <w:t>7. Предоставление муниципальных услуг в электронном виде</w:t>
            </w:r>
          </w:p>
        </w:tc>
      </w:tr>
      <w:tr w:rsidR="00A657E2" w:rsidRPr="00A657E2" w14:paraId="771634A9" w14:textId="77777777" w:rsidTr="00143CD5">
        <w:trPr>
          <w:trHeight w:val="3241"/>
        </w:trPr>
        <w:tc>
          <w:tcPr>
            <w:tcW w:w="734" w:type="dxa"/>
            <w:tcBorders>
              <w:top w:val="nil"/>
            </w:tcBorders>
          </w:tcPr>
          <w:p w14:paraId="71C9221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lastRenderedPageBreak/>
              <w:t>7.1</w:t>
            </w:r>
          </w:p>
        </w:tc>
        <w:tc>
          <w:tcPr>
            <w:tcW w:w="2773" w:type="dxa"/>
            <w:tcBorders>
              <w:top w:val="nil"/>
            </w:tcBorders>
          </w:tcPr>
          <w:p w14:paraId="4C2EC2EC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Повышение доли предоставления муниципальных услуг, предусмотренных Сводом инвестиционных правил Приморского края, в электронном виде на Едином портале государственных и муниципальных услуг:</w:t>
            </w:r>
          </w:p>
          <w:p w14:paraId="38F8B279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1. выдача земельного участка (без торгов);</w:t>
            </w:r>
          </w:p>
          <w:p w14:paraId="37E3A486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2. выдача земельного участка (на торгах);</w:t>
            </w:r>
          </w:p>
          <w:p w14:paraId="332B76FB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3.выдача разрешения на строительство;</w:t>
            </w:r>
          </w:p>
          <w:p w14:paraId="25804DE8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4.выдача разрешения на ввод объекта в эксплуатацию;</w:t>
            </w:r>
          </w:p>
          <w:p w14:paraId="46398523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5.обеспечение доступа к дорожной инфраструктуре путем строительства или реконструкции пресечений и (или) примыканий к автомобильным дорогам муниципального значения</w:t>
            </w:r>
          </w:p>
          <w:p w14:paraId="27B570F9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</w:p>
          <w:p w14:paraId="76BBD174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</w:p>
          <w:p w14:paraId="1E5F368B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</w:p>
          <w:p w14:paraId="45BC3F73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</w:p>
          <w:p w14:paraId="61DAE728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</w:p>
        </w:tc>
        <w:tc>
          <w:tcPr>
            <w:tcW w:w="2621" w:type="dxa"/>
            <w:tcBorders>
              <w:top w:val="nil"/>
            </w:tcBorders>
          </w:tcPr>
          <w:p w14:paraId="25E2D535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 xml:space="preserve">Увеличение количества заявлений на предоставление в электронном виде от общего количества: </w:t>
            </w:r>
          </w:p>
          <w:p w14:paraId="0A1A0668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1. выдача земельного участка (без торгов);</w:t>
            </w:r>
          </w:p>
          <w:p w14:paraId="23748772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2. выдача земельного участка (на торгах);</w:t>
            </w:r>
          </w:p>
          <w:p w14:paraId="487CD4B7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3.выдача разрешения на строительство;</w:t>
            </w:r>
          </w:p>
          <w:p w14:paraId="77F94213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4.выдача разрешения на ввод объекта в эксплуатацию;</w:t>
            </w:r>
          </w:p>
          <w:p w14:paraId="3068CBB0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5.обеспечение доступа к дорожной инфраструктуре путем строительства или реконструкции пресечений и (или) примыканий к автомобильным дорогам муниципального значения, %</w:t>
            </w:r>
          </w:p>
          <w:p w14:paraId="3F5AF149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</w:p>
          <w:p w14:paraId="1EE748E6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</w:p>
          <w:p w14:paraId="29E46F0E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Сокращен  фактический срок предоставления муниципальных услуг</w:t>
            </w:r>
          </w:p>
        </w:tc>
        <w:tc>
          <w:tcPr>
            <w:tcW w:w="1250" w:type="dxa"/>
            <w:tcBorders>
              <w:top w:val="nil"/>
            </w:tcBorders>
          </w:tcPr>
          <w:p w14:paraId="3B853B3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02.03.2026</w:t>
            </w:r>
          </w:p>
        </w:tc>
        <w:tc>
          <w:tcPr>
            <w:tcW w:w="1467" w:type="dxa"/>
            <w:tcBorders>
              <w:top w:val="nil"/>
            </w:tcBorders>
          </w:tcPr>
          <w:p w14:paraId="013D594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Ежемесячно</w:t>
            </w:r>
          </w:p>
          <w:p w14:paraId="2996469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51EF43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F8C7DE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BC799F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369948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4738BF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FCD7C9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930877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5CAA4D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A21E10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0C2DA7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E43793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D8E347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37F418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40277F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DC226D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C58B83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2A09D2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6B8D1D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B569FD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53F9FB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4DE7BA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639B50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EE2390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7B20AE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459C99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ежемесячно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7398699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Бурдейная О.В. – начальник управления жизнеобеспечения;</w:t>
            </w:r>
          </w:p>
          <w:p w14:paraId="3918CD9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Росейчук Е.В. -начальник отдела земельных отношений,;</w:t>
            </w:r>
          </w:p>
          <w:p w14:paraId="0793984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Хоменко А.И. начальник отдела архитектуры и градостроительства;</w:t>
            </w:r>
          </w:p>
          <w:p w14:paraId="4445E31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 xml:space="preserve">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4826AB06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Доля услуг, оказываемых в электронном виде от общего количества оказанных услуг в отчетном периоде, в %</w:t>
            </w:r>
          </w:p>
          <w:p w14:paraId="0E7BD6B4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3FE882D8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5F06EEF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03DCB832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459302D2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33E01605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36B98E97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07A0095B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21939B03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36AE8959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60D7EB34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6671BDB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4CA484F6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E8DBA7D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7E38478A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01D7C2F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1631E514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132DE71E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63081BE0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49224022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42033770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10728A6C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Сокращен фактический срок предоставления муниципальных услуг, да/нет</w:t>
            </w:r>
          </w:p>
        </w:tc>
        <w:tc>
          <w:tcPr>
            <w:tcW w:w="1559" w:type="dxa"/>
            <w:tcBorders>
              <w:top w:val="nil"/>
            </w:tcBorders>
          </w:tcPr>
          <w:p w14:paraId="153516B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1,2,3 квартал – 60%</w:t>
            </w:r>
          </w:p>
          <w:p w14:paraId="30B46CC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4BCE38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4 квартал – 80%</w:t>
            </w:r>
          </w:p>
          <w:p w14:paraId="2D71B3D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7E0C49D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3879B30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2FD6833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5375979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61468E2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6AC8040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16501BB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1A4365B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26A0EB9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067B448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42015AE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4909BBB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15734D3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0366533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0792E76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29C346E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4383335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val="en-US" w:eastAsia="zh-CN"/>
              </w:rPr>
            </w:pPr>
          </w:p>
          <w:p w14:paraId="1B55E91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49DB4E8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7D60559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73C0D68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Да</w:t>
            </w:r>
          </w:p>
          <w:p w14:paraId="47F1D98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2432A83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466D461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6925B11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6607EB6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58DE36F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5FEF813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023BF80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51A6624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</w:p>
        </w:tc>
      </w:tr>
      <w:tr w:rsidR="00A657E2" w:rsidRPr="00A657E2" w14:paraId="30193901" w14:textId="77777777" w:rsidTr="00143CD5">
        <w:trPr>
          <w:trHeight w:val="3241"/>
        </w:trPr>
        <w:tc>
          <w:tcPr>
            <w:tcW w:w="734" w:type="dxa"/>
            <w:tcBorders>
              <w:top w:val="nil"/>
            </w:tcBorders>
          </w:tcPr>
          <w:p w14:paraId="29EF1E9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lastRenderedPageBreak/>
              <w:t>7.2</w:t>
            </w:r>
          </w:p>
        </w:tc>
        <w:tc>
          <w:tcPr>
            <w:tcW w:w="2773" w:type="dxa"/>
            <w:tcBorders>
              <w:top w:val="nil"/>
            </w:tcBorders>
          </w:tcPr>
          <w:p w14:paraId="5574A586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Утверждение на муниципальном уровне  регламента предоставления муниципальной услуги, предусмотренной Сводом инвестиционных правил Приморского края выдача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621" w:type="dxa"/>
            <w:tcBorders>
              <w:top w:val="nil"/>
            </w:tcBorders>
          </w:tcPr>
          <w:p w14:paraId="76FEE164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Разработан,</w:t>
            </w:r>
          </w:p>
          <w:p w14:paraId="2B199FC2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согласован с профильным органом исполнительной власти Приморского края, районной прокуратурой и утвержден муниципальный регламент оказания муниципальной услуги, предусмотренной Сводом инвестиционных правил Приморского края выдача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  <w:p w14:paraId="111294A5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</w:tc>
        <w:tc>
          <w:tcPr>
            <w:tcW w:w="1250" w:type="dxa"/>
            <w:tcBorders>
              <w:top w:val="nil"/>
            </w:tcBorders>
          </w:tcPr>
          <w:p w14:paraId="10DD362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15.09.2026</w:t>
            </w:r>
          </w:p>
        </w:tc>
        <w:tc>
          <w:tcPr>
            <w:tcW w:w="1467" w:type="dxa"/>
            <w:tcBorders>
              <w:top w:val="nil"/>
            </w:tcBorders>
          </w:tcPr>
          <w:p w14:paraId="1172BF6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30.11.2026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7A2567F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Бурдейная О.В. – начальник управления жизнеобеспечения;</w:t>
            </w:r>
          </w:p>
          <w:p w14:paraId="0813877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Росейчук Е.В. -начальник отдела земельных отношений,;</w:t>
            </w:r>
          </w:p>
          <w:p w14:paraId="7040B45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Хоменко А.И. начальник отдела архитектуры и градостроительства;</w:t>
            </w:r>
          </w:p>
          <w:p w14:paraId="7D54A00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 xml:space="preserve">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328C7F78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Регламенты оказания услуг утверждены</w:t>
            </w:r>
          </w:p>
        </w:tc>
        <w:tc>
          <w:tcPr>
            <w:tcW w:w="1559" w:type="dxa"/>
            <w:tcBorders>
              <w:top w:val="nil"/>
            </w:tcBorders>
          </w:tcPr>
          <w:p w14:paraId="5302DE5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Да</w:t>
            </w:r>
          </w:p>
        </w:tc>
      </w:tr>
      <w:tr w:rsidR="00A657E2" w:rsidRPr="00A657E2" w14:paraId="0DEC88BF" w14:textId="77777777" w:rsidTr="00143CD5">
        <w:trPr>
          <w:trHeight w:val="3241"/>
        </w:trPr>
        <w:tc>
          <w:tcPr>
            <w:tcW w:w="734" w:type="dxa"/>
            <w:tcBorders>
              <w:top w:val="nil"/>
            </w:tcBorders>
          </w:tcPr>
          <w:p w14:paraId="52AC9D1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lastRenderedPageBreak/>
              <w:t>7.3</w:t>
            </w:r>
          </w:p>
        </w:tc>
        <w:tc>
          <w:tcPr>
            <w:tcW w:w="2773" w:type="dxa"/>
            <w:tcBorders>
              <w:top w:val="nil"/>
            </w:tcBorders>
          </w:tcPr>
          <w:p w14:paraId="4312C735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Сокращение фактического срока оказания услуг:</w:t>
            </w:r>
          </w:p>
          <w:p w14:paraId="427105E9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rFonts w:cs="Calibri"/>
                <w:color w:val="000000"/>
                <w:lang w:eastAsia="zh-CN"/>
              </w:rPr>
              <w:t>1. выдача земельного участка без торгов;</w:t>
            </w:r>
          </w:p>
          <w:p w14:paraId="04FC8454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2. выдача земельного участка на торгах;</w:t>
            </w:r>
          </w:p>
          <w:p w14:paraId="666D4555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3. выдача разрешения на ввод объекта в эксплуатацию;</w:t>
            </w:r>
          </w:p>
          <w:p w14:paraId="0909BE46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4. выдача разрешения на строительство;</w:t>
            </w:r>
          </w:p>
          <w:p w14:paraId="55D54896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5. утверждение схемы расположения земельного участка или земельных участков на кадастровом плане территории;</w:t>
            </w:r>
          </w:p>
          <w:p w14:paraId="724E956E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6. выдача разрешения на осуществление земляных работает;</w:t>
            </w:r>
          </w:p>
          <w:p w14:paraId="4BC78F3A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7. присвоение адреса объекту адресации, изменение или аннулирование такой адресации;</w:t>
            </w:r>
          </w:p>
          <w:p w14:paraId="41CE7E0F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8. отнесение земель к определенной категории или их перевод из одной категории в другую;</w:t>
            </w:r>
          </w:p>
          <w:p w14:paraId="29C6E50F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9. подготовка и утверждение проекта по планировке территории;</w:t>
            </w:r>
          </w:p>
          <w:p w14:paraId="4E4E4199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10. получение градостроительного плана земельного участка;</w:t>
            </w:r>
          </w:p>
          <w:p w14:paraId="2B37598F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 xml:space="preserve">11. выдача разрешения на условно-разрешенный вид использования земельного участка или объекта </w:t>
            </w:r>
            <w:r w:rsidRPr="00A657E2">
              <w:rPr>
                <w:rFonts w:cs="Calibri"/>
                <w:lang w:eastAsia="zh-CN"/>
              </w:rPr>
              <w:lastRenderedPageBreak/>
              <w:t>капитального строительства;</w:t>
            </w:r>
          </w:p>
          <w:p w14:paraId="057387AA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12. выдача разрешения на снос зеленых насаждений;</w:t>
            </w:r>
          </w:p>
          <w:p w14:paraId="3C282786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13.обеспечение доступа к дорожной инфраструктуре путем строительства или реконструкции пресечений и (или) примыканий к автомобильным дорогам муниципального значения;</w:t>
            </w:r>
          </w:p>
          <w:p w14:paraId="6B81244E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</w:p>
          <w:p w14:paraId="545AC25D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</w:p>
          <w:p w14:paraId="38DF57B5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</w:p>
          <w:p w14:paraId="6B348023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</w:p>
          <w:p w14:paraId="5824A032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</w:p>
          <w:p w14:paraId="10228425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</w:p>
          <w:p w14:paraId="17343B16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</w:p>
          <w:p w14:paraId="49CB84F2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14.выдача разрешения на отклонение от предельных параметров разрешенного строительства, реконструкции объектов капитального  строительства.</w:t>
            </w:r>
          </w:p>
        </w:tc>
        <w:tc>
          <w:tcPr>
            <w:tcW w:w="2621" w:type="dxa"/>
            <w:tcBorders>
              <w:top w:val="nil"/>
            </w:tcBorders>
          </w:tcPr>
          <w:p w14:paraId="1FB81C78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lastRenderedPageBreak/>
              <w:t>Сокращение фактического срока оказания услуг:</w:t>
            </w:r>
          </w:p>
          <w:p w14:paraId="7528F84A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1. выдача земельного участка без торгов;</w:t>
            </w:r>
          </w:p>
          <w:p w14:paraId="3FCA20C6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2. выдача земельного участка на торгах;</w:t>
            </w:r>
          </w:p>
          <w:p w14:paraId="4858295D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3. выдача разрешения на ввод объекта в эксплуатацию;</w:t>
            </w:r>
          </w:p>
          <w:p w14:paraId="7937C207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4. выдача разрешения на строительство;</w:t>
            </w:r>
          </w:p>
          <w:p w14:paraId="6B1B804D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5. утверждение схемы расположения земельного участка или земельных участков на кадастровом плане территории;</w:t>
            </w:r>
          </w:p>
          <w:p w14:paraId="1915EA42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6. выдача разрешения на осуществление земляных работает;</w:t>
            </w:r>
          </w:p>
          <w:p w14:paraId="78C8A92F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7. присвоение адреса объекту адресации,</w:t>
            </w:r>
          </w:p>
          <w:p w14:paraId="450F6DA7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изменение или аннулирование такой адресации;</w:t>
            </w:r>
          </w:p>
          <w:p w14:paraId="7BEE89FD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8. отнесение земель к определенной категории или их перевод из одной категории в другую;</w:t>
            </w:r>
          </w:p>
          <w:p w14:paraId="0930A573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9. подготовка и утверждение проекта по планировке территории;</w:t>
            </w:r>
          </w:p>
          <w:p w14:paraId="2A47EE0B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10. выдача градостроительного плана земельного участка;</w:t>
            </w:r>
          </w:p>
          <w:p w14:paraId="2483D77E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lastRenderedPageBreak/>
              <w:t>11. выдача разрешения на условно-разрешенный вид использования земельного участка или объекта капитального строительства;</w:t>
            </w:r>
          </w:p>
          <w:p w14:paraId="70EEB8CA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12. выдача разрешения на снос зеленых насаждений;</w:t>
            </w:r>
          </w:p>
          <w:p w14:paraId="11340A2F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13. обеспечение доступа к дорожной инфраструктуре путем строительства или реконструкции пресечений и (или) примыканий к автомобильным дорогам муниципального значения;</w:t>
            </w:r>
          </w:p>
          <w:p w14:paraId="147756AA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</w:p>
          <w:p w14:paraId="414463F7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14. выдача разрешения на отклонение от предельных параметров разрешенного строительства, реконструкции объектов</w:t>
            </w:r>
          </w:p>
        </w:tc>
        <w:tc>
          <w:tcPr>
            <w:tcW w:w="1250" w:type="dxa"/>
            <w:tcBorders>
              <w:top w:val="nil"/>
            </w:tcBorders>
          </w:tcPr>
          <w:p w14:paraId="77BBDB0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lastRenderedPageBreak/>
              <w:t>01.09.2026</w:t>
            </w:r>
          </w:p>
          <w:p w14:paraId="7CCDEB9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2D3D01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2E363F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87ED18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437F30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172C04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A4796A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76B27E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4E5F12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46230A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5F1405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33D78D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851649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58BB26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B487EF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73CEB7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721B3C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2FAD60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BF274C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F760D9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EF549C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31B456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8428DE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C49EE8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B51235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2C66A9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0F431D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3280EA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2C6BA1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CDED32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B56C61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AF9910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33CC5D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D7F2B0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2A204B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C9C505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3C26A8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47E7A5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329252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C82AA5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BCEE59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B4B8F7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CCC142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C2F393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AB40E8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89F7AB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9336E2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514FC4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11ECED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5F0E30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54302E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6D30C9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996F14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EB3AE6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01.12.2026</w:t>
            </w:r>
          </w:p>
          <w:p w14:paraId="3E375FE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D6694E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36C45E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 xml:space="preserve">             </w:t>
            </w:r>
          </w:p>
        </w:tc>
        <w:tc>
          <w:tcPr>
            <w:tcW w:w="1467" w:type="dxa"/>
            <w:tcBorders>
              <w:top w:val="nil"/>
            </w:tcBorders>
          </w:tcPr>
          <w:p w14:paraId="3BC287D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lastRenderedPageBreak/>
              <w:t>30.12.2026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30E2CDB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Бурдейная О.В. – начальник управления жизнеобеспечения;</w:t>
            </w:r>
          </w:p>
          <w:p w14:paraId="07FA308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Росейчук Е.В. -начальник отдела земельных отношений,;</w:t>
            </w:r>
          </w:p>
          <w:p w14:paraId="2423B4F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Хоменко А.И. начальник отдела архитектуры и градостроительства;</w:t>
            </w:r>
          </w:p>
          <w:p w14:paraId="08E1EAA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 xml:space="preserve">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5DF3E5BA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Сроки предоставления услуги, не более рабочих дней:</w:t>
            </w:r>
          </w:p>
          <w:p w14:paraId="70C10156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1. выдача земельного участка без торгов - 14;</w:t>
            </w:r>
          </w:p>
          <w:p w14:paraId="375D283E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2. выдача земельного участка на торгах - 27;</w:t>
            </w:r>
          </w:p>
          <w:p w14:paraId="0BDDB0DD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3. выдача разрешения на ввод объекта в эксплуатацию - 5;</w:t>
            </w:r>
          </w:p>
          <w:p w14:paraId="52D6B5B2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4. выдача разрешения на строительство - 5;</w:t>
            </w:r>
          </w:p>
          <w:p w14:paraId="12055C56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5. утверждение схемы расположения земельного участка или земельных участков на кадастровом плане территории - 9;</w:t>
            </w:r>
          </w:p>
          <w:p w14:paraId="72B40D94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6. выдача разрешения на осуществление земляных работает - 8;</w:t>
            </w:r>
          </w:p>
          <w:p w14:paraId="0079EBC4" w14:textId="77777777" w:rsidR="00A657E2" w:rsidRPr="00A657E2" w:rsidRDefault="00A657E2" w:rsidP="00A657E2">
            <w:pPr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7. присвоение адреса объекту адресации, изменение или аннулирование такой адресации - 5;</w:t>
            </w:r>
          </w:p>
          <w:p w14:paraId="60568190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8. отнесение земель к определенной категории или их перевод из одной категории в другую - 55;</w:t>
            </w:r>
          </w:p>
          <w:p w14:paraId="71B55677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9. подготовка и утверждение проекта по планировке территории - 15;</w:t>
            </w:r>
          </w:p>
          <w:p w14:paraId="54C300C6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10. выдача градостроительного плана земельного участка - 10;</w:t>
            </w:r>
          </w:p>
          <w:p w14:paraId="58019B59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 xml:space="preserve">11. выдача разрешения на условно-разрешенный вид </w:t>
            </w:r>
            <w:r w:rsidRPr="00A657E2">
              <w:rPr>
                <w:rFonts w:cs="Calibri"/>
                <w:lang w:eastAsia="zh-CN"/>
              </w:rPr>
              <w:lastRenderedPageBreak/>
              <w:t>использования земельного участка или объекта капитального строительства - 47;</w:t>
            </w:r>
          </w:p>
          <w:p w14:paraId="50B182FE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12. выдача разрешения на снос зеленых насаждений - 15;</w:t>
            </w:r>
          </w:p>
          <w:p w14:paraId="44FB2610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13. обеспечение доступа к дорожной инфраструктуре путем строительства или реконструкции пресечений и (или) примыканий к автомобильным дорогам муниципального значения - 28;</w:t>
            </w:r>
          </w:p>
          <w:p w14:paraId="71EFFAD8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lang w:eastAsia="zh-CN"/>
              </w:rPr>
            </w:pPr>
          </w:p>
          <w:p w14:paraId="1E7711CE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lang w:eastAsia="zh-CN"/>
              </w:rPr>
            </w:pPr>
          </w:p>
          <w:p w14:paraId="58F2BD83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lang w:eastAsia="zh-CN"/>
              </w:rPr>
            </w:pPr>
          </w:p>
          <w:p w14:paraId="735D34D6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lang w:eastAsia="zh-CN"/>
              </w:rPr>
            </w:pPr>
          </w:p>
          <w:p w14:paraId="59C0E54F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lang w:eastAsia="zh-CN"/>
              </w:rPr>
            </w:pPr>
          </w:p>
          <w:p w14:paraId="5829F35F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14. выдача разрешения на отклонение от предельных параметров разрешенного строительства, реконструкции объектов капитального строительства - 47.</w:t>
            </w:r>
          </w:p>
        </w:tc>
        <w:tc>
          <w:tcPr>
            <w:tcW w:w="1559" w:type="dxa"/>
            <w:tcBorders>
              <w:top w:val="nil"/>
            </w:tcBorders>
          </w:tcPr>
          <w:p w14:paraId="5C6A5E06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lastRenderedPageBreak/>
              <w:t>Указать  по каждой услуге</w:t>
            </w:r>
          </w:p>
          <w:p w14:paraId="77A5F633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  <w:r w:rsidRPr="00A657E2">
              <w:rPr>
                <w:rFonts w:cs="Calibri"/>
                <w:lang w:eastAsia="zh-CN"/>
              </w:rPr>
              <w:t>сроки согласовать с ОИВ</w:t>
            </w:r>
          </w:p>
          <w:p w14:paraId="34E3038E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40C3056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62A70D3C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3DB3A744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3024A7D5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9475ED7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120E0406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3EBD0A36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53D7DA6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530A46CF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4C4B56A1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14739C1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247F5DBB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453BA6C0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1C78F499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674C4F79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591B024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11F5773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5A6AD914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5016A94F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106A1BC3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51B7B612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FD0AD27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538F7820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42003DFD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1E56EF00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81B8F8C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245E9859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5C07416F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1D661485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02DF9F2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2EDAABA1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15F71CED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441D76FB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396A4E94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3E5563F9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6CE929FC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47FCA347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4210C903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18FC5959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23FC7C55" w14:textId="77777777" w:rsidR="00A657E2" w:rsidRPr="00A657E2" w:rsidRDefault="00A657E2" w:rsidP="00A657E2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283A89E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68C9C95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203D3D8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686E761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70B4B7C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5FFB375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4385F92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05B498D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7C57A4F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495FF75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01A172A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29B7DED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</w:tc>
      </w:tr>
      <w:tr w:rsidR="00A657E2" w:rsidRPr="00A657E2" w14:paraId="207D48EA" w14:textId="77777777" w:rsidTr="00143CD5">
        <w:trPr>
          <w:trHeight w:val="90"/>
        </w:trPr>
        <w:tc>
          <w:tcPr>
            <w:tcW w:w="15588" w:type="dxa"/>
            <w:gridSpan w:val="8"/>
            <w:vAlign w:val="center"/>
          </w:tcPr>
          <w:p w14:paraId="4646AD90" w14:textId="77777777" w:rsidR="00A657E2" w:rsidRPr="00A657E2" w:rsidRDefault="00A657E2" w:rsidP="00A657E2">
            <w:pPr>
              <w:widowControl w:val="0"/>
              <w:spacing w:after="0"/>
              <w:rPr>
                <w:b/>
                <w:bCs/>
                <w:sz w:val="24"/>
                <w:szCs w:val="24"/>
                <w:lang w:eastAsia="zh-CN"/>
              </w:rPr>
            </w:pPr>
            <w:r w:rsidRPr="00A657E2">
              <w:rPr>
                <w:b/>
                <w:bCs/>
                <w:sz w:val="24"/>
                <w:szCs w:val="24"/>
                <w:lang w:eastAsia="zh-CN"/>
              </w:rPr>
              <w:lastRenderedPageBreak/>
              <w:t xml:space="preserve">                                                                                 8. Муниципальный инвестиционный уполномоченный</w:t>
            </w:r>
          </w:p>
        </w:tc>
      </w:tr>
      <w:tr w:rsidR="00A657E2" w:rsidRPr="00A657E2" w14:paraId="4026CFDA" w14:textId="77777777" w:rsidTr="00143CD5">
        <w:trPr>
          <w:trHeight w:val="3156"/>
        </w:trPr>
        <w:tc>
          <w:tcPr>
            <w:tcW w:w="734" w:type="dxa"/>
            <w:tcBorders>
              <w:top w:val="nil"/>
            </w:tcBorders>
          </w:tcPr>
          <w:p w14:paraId="016301D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lastRenderedPageBreak/>
              <w:t>8.1</w:t>
            </w:r>
          </w:p>
        </w:tc>
        <w:tc>
          <w:tcPr>
            <w:tcW w:w="2773" w:type="dxa"/>
            <w:tcBorders>
              <w:top w:val="nil"/>
            </w:tcBorders>
          </w:tcPr>
          <w:p w14:paraId="4E4A5DDC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Обеспечение деятельности муниципального инвестиционного уполномоченного МО:</w:t>
            </w:r>
          </w:p>
          <w:p w14:paraId="15FFA914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1.актуализация/утверждение положения об инвестиционном уполномоченном;</w:t>
            </w:r>
          </w:p>
          <w:p w14:paraId="0C060F47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F84D44F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2. заключение соглашений, утверждение ДК о реализации проектов;</w:t>
            </w:r>
          </w:p>
          <w:p w14:paraId="05D1B96A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3. проведение индивидуальных консультаций;</w:t>
            </w:r>
          </w:p>
          <w:p w14:paraId="59C2BB66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4. публикации в СМИ</w:t>
            </w:r>
          </w:p>
        </w:tc>
        <w:tc>
          <w:tcPr>
            <w:tcW w:w="2621" w:type="dxa"/>
            <w:tcBorders>
              <w:top w:val="nil"/>
            </w:tcBorders>
          </w:tcPr>
          <w:p w14:paraId="1E9C121F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Повышение эффективности деятельности МО по созданию благоприятной инвестиционной среды и работе с инвесторами</w:t>
            </w:r>
          </w:p>
        </w:tc>
        <w:tc>
          <w:tcPr>
            <w:tcW w:w="1250" w:type="dxa"/>
            <w:tcBorders>
              <w:top w:val="nil"/>
            </w:tcBorders>
          </w:tcPr>
          <w:p w14:paraId="646FEF7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04.05.2026</w:t>
            </w:r>
          </w:p>
        </w:tc>
        <w:tc>
          <w:tcPr>
            <w:tcW w:w="1467" w:type="dxa"/>
            <w:tcBorders>
              <w:top w:val="nil"/>
            </w:tcBorders>
          </w:tcPr>
          <w:p w14:paraId="3542E85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28.08.2026</w:t>
            </w:r>
          </w:p>
          <w:p w14:paraId="62D86DA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3F493C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8D57AB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0D2181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6F256F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9FEEED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41D6EE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8350BC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611CC6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На постоянной основе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73DB4F9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 xml:space="preserve">Бондарь Г.П. – заместитель главы – начальник ФЭУ </w:t>
            </w:r>
            <w:r w:rsidRPr="00A657E2">
              <w:rPr>
                <w:i/>
                <w:iCs/>
                <w:lang w:eastAsia="zh-CN"/>
              </w:rPr>
              <w:t>администрации Анучинского МО,</w:t>
            </w:r>
          </w:p>
          <w:p w14:paraId="3F89AC0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1F993D5F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A657E2">
              <w:rPr>
                <w:lang w:eastAsia="zh-CN"/>
              </w:rPr>
              <w:t xml:space="preserve">Ключевые показатели эффективности деятельности главы и </w:t>
            </w:r>
            <w:r w:rsidRPr="00A657E2">
              <w:rPr>
                <w:color w:val="000000"/>
                <w:lang w:eastAsia="zh-CN"/>
              </w:rPr>
              <w:t>муниципального инвестиционного уполномоченного по привлечению инвестиций в основной капитал и оказанию содействия инвесторам утверждены и опубликованы в Инвестиционном разделе на сайте МО, да/нет</w:t>
            </w:r>
          </w:p>
          <w:p w14:paraId="54D41B29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</w:p>
          <w:p w14:paraId="6822CFD4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Предоставлен отчет в Министерство экономического развития Приморского края:</w:t>
            </w:r>
          </w:p>
          <w:p w14:paraId="1A8BF35A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2. количество;</w:t>
            </w:r>
          </w:p>
          <w:p w14:paraId="0603766D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3.общее количество консультаций;</w:t>
            </w:r>
          </w:p>
          <w:p w14:paraId="4DE2E5F3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-количество положительных решений;</w:t>
            </w:r>
          </w:p>
          <w:p w14:paraId="149C7784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-количество отрицательных решений;</w:t>
            </w:r>
          </w:p>
          <w:p w14:paraId="51A1CD6E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-количество обращений, решения по которым не принято, количество %</w:t>
            </w:r>
          </w:p>
          <w:p w14:paraId="4752E3EE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4.количество публикаций не менее 1 в месяц</w:t>
            </w:r>
          </w:p>
        </w:tc>
        <w:tc>
          <w:tcPr>
            <w:tcW w:w="1559" w:type="dxa"/>
            <w:tcBorders>
              <w:top w:val="nil"/>
            </w:tcBorders>
          </w:tcPr>
          <w:p w14:paraId="51FEFBA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Да</w:t>
            </w:r>
          </w:p>
          <w:p w14:paraId="3E09EA0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D62C6C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170DD1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1DFA86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C4C75D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C50E38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635EE5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E0544D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B2EBFA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B7B317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024E31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количество</w:t>
            </w:r>
          </w:p>
          <w:p w14:paraId="7227D84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DA19C4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BF4F9F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количество, %</w:t>
            </w:r>
          </w:p>
        </w:tc>
      </w:tr>
      <w:tr w:rsidR="00A657E2" w:rsidRPr="00A657E2" w14:paraId="79988342" w14:textId="77777777" w:rsidTr="00143CD5">
        <w:trPr>
          <w:trHeight w:val="3156"/>
        </w:trPr>
        <w:tc>
          <w:tcPr>
            <w:tcW w:w="734" w:type="dxa"/>
            <w:tcBorders>
              <w:top w:val="nil"/>
            </w:tcBorders>
          </w:tcPr>
          <w:p w14:paraId="2C00A47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lastRenderedPageBreak/>
              <w:t>8.2.</w:t>
            </w:r>
          </w:p>
        </w:tc>
        <w:tc>
          <w:tcPr>
            <w:tcW w:w="2773" w:type="dxa"/>
            <w:tcBorders>
              <w:top w:val="nil"/>
            </w:tcBorders>
          </w:tcPr>
          <w:p w14:paraId="2FB2C4B2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Проведение встреч инвестиционным уполномоченным МО с предпринимателями и инвесторами</w:t>
            </w:r>
          </w:p>
        </w:tc>
        <w:tc>
          <w:tcPr>
            <w:tcW w:w="2621" w:type="dxa"/>
            <w:tcBorders>
              <w:top w:val="nil"/>
            </w:tcBorders>
          </w:tcPr>
          <w:p w14:paraId="7830BB79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Оперативное решение возникающих в процессе инвестиционной деятельности проблем и вопросов</w:t>
            </w:r>
          </w:p>
        </w:tc>
        <w:tc>
          <w:tcPr>
            <w:tcW w:w="1250" w:type="dxa"/>
            <w:tcBorders>
              <w:top w:val="nil"/>
            </w:tcBorders>
          </w:tcPr>
          <w:p w14:paraId="009516D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02.03.2026</w:t>
            </w:r>
          </w:p>
        </w:tc>
        <w:tc>
          <w:tcPr>
            <w:tcW w:w="1467" w:type="dxa"/>
            <w:tcBorders>
              <w:top w:val="nil"/>
            </w:tcBorders>
          </w:tcPr>
          <w:p w14:paraId="729A99C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ежемесячно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300B9AA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>Бондарь Г.П. – заместитель главы – начальник ФЭУ</w:t>
            </w:r>
            <w:r w:rsidRPr="00A657E2">
              <w:rPr>
                <w:i/>
                <w:iCs/>
                <w:lang w:eastAsia="zh-CN"/>
              </w:rPr>
              <w:t xml:space="preserve"> администрации Анучинского МО</w:t>
            </w:r>
            <w:r w:rsidRPr="00A657E2">
              <w:rPr>
                <w:rFonts w:cs="Calibri"/>
                <w:i/>
                <w:iCs/>
                <w:lang w:eastAsia="zh-CN"/>
              </w:rPr>
              <w:t xml:space="preserve">, </w:t>
            </w:r>
          </w:p>
          <w:p w14:paraId="4837DE3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2255BC81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Представлен отчет в Министерство экономического развития Приморского края;</w:t>
            </w:r>
          </w:p>
          <w:p w14:paraId="4E2D5B62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-общее количество обращений;</w:t>
            </w:r>
          </w:p>
          <w:p w14:paraId="3D17931F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-количество положительных решений;</w:t>
            </w:r>
          </w:p>
          <w:p w14:paraId="4C73E1E8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-количество отрицательных решений;</w:t>
            </w:r>
          </w:p>
          <w:p w14:paraId="14AE4C5D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-количество обращений, решение по которым не принято, %</w:t>
            </w:r>
          </w:p>
        </w:tc>
        <w:tc>
          <w:tcPr>
            <w:tcW w:w="1559" w:type="dxa"/>
            <w:tcBorders>
              <w:top w:val="nil"/>
            </w:tcBorders>
          </w:tcPr>
          <w:p w14:paraId="7DB43F6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Количество,</w:t>
            </w:r>
          </w:p>
          <w:p w14:paraId="06F17EC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%</w:t>
            </w:r>
          </w:p>
        </w:tc>
      </w:tr>
      <w:tr w:rsidR="00A657E2" w:rsidRPr="00A657E2" w14:paraId="25119849" w14:textId="77777777" w:rsidTr="00143CD5">
        <w:tc>
          <w:tcPr>
            <w:tcW w:w="15588" w:type="dxa"/>
            <w:gridSpan w:val="8"/>
            <w:vAlign w:val="center"/>
          </w:tcPr>
          <w:p w14:paraId="6AF07050" w14:textId="77777777" w:rsidR="00A657E2" w:rsidRPr="00A657E2" w:rsidRDefault="00A657E2" w:rsidP="00A657E2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A657E2">
              <w:rPr>
                <w:b/>
                <w:bCs/>
                <w:sz w:val="24"/>
                <w:szCs w:val="24"/>
                <w:lang w:eastAsia="zh-CN"/>
              </w:rPr>
              <w:t>9. Муниципальная инвестиционная команда</w:t>
            </w:r>
          </w:p>
        </w:tc>
      </w:tr>
      <w:tr w:rsidR="00A657E2" w:rsidRPr="00A657E2" w14:paraId="2E0EDD96" w14:textId="77777777" w:rsidTr="00143CD5">
        <w:trPr>
          <w:trHeight w:val="2851"/>
        </w:trPr>
        <w:tc>
          <w:tcPr>
            <w:tcW w:w="734" w:type="dxa"/>
            <w:tcBorders>
              <w:top w:val="nil"/>
            </w:tcBorders>
          </w:tcPr>
          <w:p w14:paraId="2F0BFFA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9</w:t>
            </w:r>
          </w:p>
        </w:tc>
        <w:tc>
          <w:tcPr>
            <w:tcW w:w="2773" w:type="dxa"/>
            <w:tcBorders>
              <w:top w:val="nil"/>
            </w:tcBorders>
          </w:tcPr>
          <w:p w14:paraId="7A5BD9BF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Формирование и утверждение плана дополнительного профессионального образования сотрудников МО, включенных в муниципальную инвестиционную команду на 2026 год</w:t>
            </w:r>
          </w:p>
        </w:tc>
        <w:tc>
          <w:tcPr>
            <w:tcW w:w="2621" w:type="dxa"/>
            <w:tcBorders>
              <w:top w:val="nil"/>
            </w:tcBorders>
          </w:tcPr>
          <w:p w14:paraId="30BD6F0C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Повышение квалификации  сотрудников МО, ответственных за оказание содействия в реализации инвестиционных проектов на территории МО и привлечение инвесторов</w:t>
            </w:r>
          </w:p>
        </w:tc>
        <w:tc>
          <w:tcPr>
            <w:tcW w:w="1250" w:type="dxa"/>
            <w:tcBorders>
              <w:top w:val="nil"/>
            </w:tcBorders>
          </w:tcPr>
          <w:p w14:paraId="6E59E02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02.03.2026</w:t>
            </w:r>
          </w:p>
        </w:tc>
        <w:tc>
          <w:tcPr>
            <w:tcW w:w="1467" w:type="dxa"/>
            <w:tcBorders>
              <w:top w:val="nil"/>
            </w:tcBorders>
          </w:tcPr>
          <w:p w14:paraId="08F9D66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30.10.2026</w:t>
            </w:r>
          </w:p>
          <w:p w14:paraId="73A2B56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4174DD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D13493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7ED923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00EEE6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7DD5FC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2AF43B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8C5535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51C041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31.12.2026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0ED65A2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Бурдейная С.В. – руководитель аппарата администрации Анучинского МО, Бреннер А.В.-главный специалист ФЭУ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504E2612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План дополнительного профессионального образования сотрудников МО, включенных в муниципальную инвестиционную команду на 2026 год утвержден, да/нет</w:t>
            </w:r>
          </w:p>
          <w:p w14:paraId="61176371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94EDD43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Доля сотрудников МО, включенных в муниципальную инвестиционную команду, прошедших обучение, %</w:t>
            </w:r>
          </w:p>
          <w:p w14:paraId="418B2CCE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1342B008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0067EA8B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2D9D7C7C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0DBD7E6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Да</w:t>
            </w:r>
          </w:p>
          <w:p w14:paraId="39A7507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2C5F82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FCD1E9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B1AA84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8B73C9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89CEDB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7582C1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C9F76E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CA2010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100</w:t>
            </w:r>
          </w:p>
        </w:tc>
      </w:tr>
      <w:tr w:rsidR="00A657E2" w:rsidRPr="00A657E2" w14:paraId="38F411CE" w14:textId="77777777" w:rsidTr="00143CD5">
        <w:trPr>
          <w:trHeight w:val="452"/>
        </w:trPr>
        <w:tc>
          <w:tcPr>
            <w:tcW w:w="15588" w:type="dxa"/>
            <w:gridSpan w:val="8"/>
            <w:tcBorders>
              <w:top w:val="nil"/>
            </w:tcBorders>
          </w:tcPr>
          <w:p w14:paraId="0B578E2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b/>
                <w:bCs/>
                <w:sz w:val="24"/>
                <w:szCs w:val="24"/>
                <w:lang w:eastAsia="zh-CN"/>
              </w:rPr>
              <w:t>10. Механизм обратной связи предпринимателей и инвесторов</w:t>
            </w:r>
          </w:p>
        </w:tc>
      </w:tr>
      <w:tr w:rsidR="00A657E2" w:rsidRPr="00A657E2" w14:paraId="5C057AE1" w14:textId="77777777" w:rsidTr="00143CD5">
        <w:trPr>
          <w:trHeight w:val="2851"/>
        </w:trPr>
        <w:tc>
          <w:tcPr>
            <w:tcW w:w="734" w:type="dxa"/>
            <w:tcBorders>
              <w:top w:val="nil"/>
            </w:tcBorders>
          </w:tcPr>
          <w:p w14:paraId="065BDDD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lastRenderedPageBreak/>
              <w:t>10</w:t>
            </w:r>
          </w:p>
        </w:tc>
        <w:tc>
          <w:tcPr>
            <w:tcW w:w="2773" w:type="dxa"/>
            <w:tcBorders>
              <w:top w:val="nil"/>
            </w:tcBorders>
          </w:tcPr>
          <w:p w14:paraId="0D591D1A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Обеспечение мероприятий для реализации пакетного инвестиционного предложения</w:t>
            </w:r>
          </w:p>
        </w:tc>
        <w:tc>
          <w:tcPr>
            <w:tcW w:w="2621" w:type="dxa"/>
            <w:tcBorders>
              <w:top w:val="nil"/>
            </w:tcBorders>
          </w:tcPr>
          <w:p w14:paraId="2EBE2C30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Пакетное инвестиционное предложение реализовано</w:t>
            </w:r>
          </w:p>
        </w:tc>
        <w:tc>
          <w:tcPr>
            <w:tcW w:w="1250" w:type="dxa"/>
            <w:tcBorders>
              <w:top w:val="nil"/>
            </w:tcBorders>
          </w:tcPr>
          <w:p w14:paraId="50B1FAB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02.03.2026</w:t>
            </w:r>
          </w:p>
        </w:tc>
        <w:tc>
          <w:tcPr>
            <w:tcW w:w="1467" w:type="dxa"/>
            <w:tcBorders>
              <w:top w:val="nil"/>
            </w:tcBorders>
          </w:tcPr>
          <w:p w14:paraId="56EB163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ежемесячно</w:t>
            </w:r>
          </w:p>
          <w:p w14:paraId="13BF30F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8C735E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31.12.2026</w:t>
            </w:r>
          </w:p>
          <w:p w14:paraId="7D6C7AA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45AAED7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>Бондарь Г.П. – заместитель главы – начальник ФЭУ</w:t>
            </w:r>
            <w:r w:rsidRPr="00A657E2">
              <w:rPr>
                <w:i/>
                <w:iCs/>
                <w:lang w:eastAsia="zh-CN"/>
              </w:rPr>
              <w:t xml:space="preserve"> администрации Анучинского МО,</w:t>
            </w:r>
            <w:r w:rsidRPr="00A657E2">
              <w:rPr>
                <w:rFonts w:cs="Calibri"/>
                <w:i/>
                <w:iCs/>
                <w:lang w:eastAsia="zh-CN"/>
              </w:rPr>
              <w:t xml:space="preserve"> </w:t>
            </w:r>
          </w:p>
          <w:p w14:paraId="4964546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2905F3E4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Заключено соглашение о реализации пакетного инвестиционного предложения</w:t>
            </w:r>
          </w:p>
        </w:tc>
        <w:tc>
          <w:tcPr>
            <w:tcW w:w="1559" w:type="dxa"/>
            <w:tcBorders>
              <w:top w:val="nil"/>
            </w:tcBorders>
          </w:tcPr>
          <w:p w14:paraId="646A45D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1</w:t>
            </w:r>
          </w:p>
        </w:tc>
      </w:tr>
      <w:tr w:rsidR="00A657E2" w:rsidRPr="00A657E2" w14:paraId="380EDE20" w14:textId="77777777" w:rsidTr="00143CD5">
        <w:trPr>
          <w:trHeight w:val="344"/>
        </w:trPr>
        <w:tc>
          <w:tcPr>
            <w:tcW w:w="15588" w:type="dxa"/>
            <w:gridSpan w:val="8"/>
            <w:tcBorders>
              <w:top w:val="nil"/>
            </w:tcBorders>
          </w:tcPr>
          <w:p w14:paraId="5947F1AA" w14:textId="77777777" w:rsidR="00A657E2" w:rsidRPr="00A657E2" w:rsidRDefault="00A657E2" w:rsidP="00A657E2">
            <w:pPr>
              <w:widowControl w:val="0"/>
              <w:spacing w:after="0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b/>
                <w:bCs/>
                <w:sz w:val="24"/>
                <w:szCs w:val="24"/>
                <w:lang w:eastAsia="zh-CN"/>
              </w:rPr>
              <w:t>11. Механизм обратной связи предпринимателей и инвесторов</w:t>
            </w:r>
          </w:p>
        </w:tc>
      </w:tr>
      <w:tr w:rsidR="00A657E2" w:rsidRPr="00A657E2" w14:paraId="2C7F87BF" w14:textId="77777777" w:rsidTr="00143CD5">
        <w:trPr>
          <w:trHeight w:val="344"/>
        </w:trPr>
        <w:tc>
          <w:tcPr>
            <w:tcW w:w="734" w:type="dxa"/>
            <w:tcBorders>
              <w:top w:val="nil"/>
            </w:tcBorders>
          </w:tcPr>
          <w:p w14:paraId="2D6C438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11</w:t>
            </w:r>
          </w:p>
        </w:tc>
        <w:tc>
          <w:tcPr>
            <w:tcW w:w="2773" w:type="dxa"/>
            <w:tcBorders>
              <w:top w:val="nil"/>
            </w:tcBorders>
          </w:tcPr>
          <w:p w14:paraId="2D67339D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Эффективность канала прямой связи инвесторов с главой и инвестиционным уполномоченным МО</w:t>
            </w:r>
          </w:p>
        </w:tc>
        <w:tc>
          <w:tcPr>
            <w:tcW w:w="2621" w:type="dxa"/>
            <w:tcBorders>
              <w:top w:val="nil"/>
            </w:tcBorders>
          </w:tcPr>
          <w:p w14:paraId="6B33CFE5" w14:textId="77777777" w:rsidR="00A657E2" w:rsidRPr="00A657E2" w:rsidRDefault="00A657E2" w:rsidP="00A657E2">
            <w:pPr>
              <w:widowControl w:val="0"/>
              <w:spacing w:after="16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Оперативное решение возникающих в процессе инвестиционной деятельности проблем и вопросов</w:t>
            </w:r>
          </w:p>
        </w:tc>
        <w:tc>
          <w:tcPr>
            <w:tcW w:w="1250" w:type="dxa"/>
            <w:tcBorders>
              <w:top w:val="nil"/>
            </w:tcBorders>
          </w:tcPr>
          <w:p w14:paraId="3DBB776E" w14:textId="77777777" w:rsidR="00A657E2" w:rsidRPr="00A657E2" w:rsidRDefault="00A657E2" w:rsidP="00A657E2">
            <w:pPr>
              <w:widowControl w:val="0"/>
              <w:spacing w:after="160" w:line="259" w:lineRule="auto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color w:val="000000"/>
                <w:lang w:eastAsia="zh-CN"/>
              </w:rPr>
              <w:t>02.03.2026</w:t>
            </w:r>
          </w:p>
        </w:tc>
        <w:tc>
          <w:tcPr>
            <w:tcW w:w="1467" w:type="dxa"/>
            <w:tcBorders>
              <w:top w:val="nil"/>
            </w:tcBorders>
          </w:tcPr>
          <w:p w14:paraId="5BE19EE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ежемесячно</w:t>
            </w:r>
          </w:p>
          <w:p w14:paraId="799941D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77F5A4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3BB71DC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>Бондарь Г.П. – заместитель главы – начальник ФЭУ</w:t>
            </w:r>
          </w:p>
          <w:p w14:paraId="7AFF0A4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>администрации Анучинского МО,</w:t>
            </w:r>
          </w:p>
          <w:p w14:paraId="253B1B1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678B2994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Представлен отчет в Министерство экономического развития Приморского края:</w:t>
            </w:r>
          </w:p>
          <w:p w14:paraId="60C70601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-общее количество обращений;</w:t>
            </w:r>
          </w:p>
          <w:p w14:paraId="4E3E3C23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-количество положительных решений;</w:t>
            </w:r>
          </w:p>
          <w:p w14:paraId="4495FA82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-количество отрицательных решений;</w:t>
            </w:r>
          </w:p>
          <w:p w14:paraId="48B8275D" w14:textId="77777777" w:rsidR="00A657E2" w:rsidRPr="00A657E2" w:rsidRDefault="00A657E2" w:rsidP="00A657E2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- количество обращений, решение по которым не принято, количество %</w:t>
            </w:r>
          </w:p>
        </w:tc>
        <w:tc>
          <w:tcPr>
            <w:tcW w:w="1559" w:type="dxa"/>
            <w:tcBorders>
              <w:top w:val="nil"/>
            </w:tcBorders>
          </w:tcPr>
          <w:p w14:paraId="5BCB0854" w14:textId="77777777" w:rsidR="00A657E2" w:rsidRPr="00A657E2" w:rsidRDefault="00A657E2" w:rsidP="00A657E2">
            <w:pPr>
              <w:widowControl w:val="0"/>
              <w:spacing w:after="16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color w:val="000000"/>
                <w:lang w:eastAsia="zh-CN"/>
              </w:rPr>
              <w:t>Количество,</w:t>
            </w:r>
          </w:p>
          <w:p w14:paraId="170B6DC9" w14:textId="77777777" w:rsidR="00A657E2" w:rsidRPr="00A657E2" w:rsidRDefault="00A657E2" w:rsidP="00A657E2">
            <w:pPr>
              <w:widowControl w:val="0"/>
              <w:spacing w:after="16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color w:val="000000"/>
                <w:lang w:eastAsia="zh-CN"/>
              </w:rPr>
              <w:t>%</w:t>
            </w:r>
          </w:p>
        </w:tc>
      </w:tr>
      <w:tr w:rsidR="00A657E2" w:rsidRPr="00A657E2" w14:paraId="6CAFA75E" w14:textId="77777777" w:rsidTr="00143CD5">
        <w:tc>
          <w:tcPr>
            <w:tcW w:w="15588" w:type="dxa"/>
            <w:gridSpan w:val="8"/>
            <w:vAlign w:val="center"/>
          </w:tcPr>
          <w:p w14:paraId="3387680E" w14:textId="77777777" w:rsidR="00A657E2" w:rsidRPr="00A657E2" w:rsidRDefault="00A657E2" w:rsidP="00A657E2">
            <w:pPr>
              <w:widowControl w:val="0"/>
              <w:spacing w:after="0"/>
              <w:jc w:val="center"/>
              <w:rPr>
                <w:b/>
                <w:bCs/>
                <w:lang w:eastAsia="zh-CN"/>
              </w:rPr>
            </w:pPr>
            <w:r w:rsidRPr="00A657E2">
              <w:rPr>
                <w:b/>
                <w:bCs/>
                <w:sz w:val="24"/>
                <w:szCs w:val="24"/>
                <w:lang w:eastAsia="zh-CN"/>
              </w:rPr>
              <w:t>12. Инвестиционный комитет муниципального образования</w:t>
            </w:r>
          </w:p>
        </w:tc>
      </w:tr>
      <w:tr w:rsidR="00A657E2" w:rsidRPr="00A657E2" w14:paraId="090920B0" w14:textId="77777777" w:rsidTr="00143CD5">
        <w:trPr>
          <w:trHeight w:val="1967"/>
        </w:trPr>
        <w:tc>
          <w:tcPr>
            <w:tcW w:w="734" w:type="dxa"/>
            <w:tcBorders>
              <w:top w:val="nil"/>
            </w:tcBorders>
          </w:tcPr>
          <w:p w14:paraId="29B4A98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12.1</w:t>
            </w:r>
          </w:p>
        </w:tc>
        <w:tc>
          <w:tcPr>
            <w:tcW w:w="2773" w:type="dxa"/>
            <w:tcBorders>
              <w:top w:val="nil"/>
            </w:tcBorders>
          </w:tcPr>
          <w:p w14:paraId="12D85492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Обеспечение деятельности Инвестиционного комитета МО</w:t>
            </w:r>
          </w:p>
          <w:p w14:paraId="1031252E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</w:tc>
        <w:tc>
          <w:tcPr>
            <w:tcW w:w="2621" w:type="dxa"/>
            <w:tcBorders>
              <w:top w:val="nil"/>
            </w:tcBorders>
          </w:tcPr>
          <w:p w14:paraId="486C1BC5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Вовлечение субъектов предпринимательской и инвестиционной деятельности в решение вопросов создания благоприятной инвестиционной среды</w:t>
            </w:r>
          </w:p>
          <w:p w14:paraId="76722809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1476C873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Актуализация состава</w:t>
            </w:r>
          </w:p>
        </w:tc>
        <w:tc>
          <w:tcPr>
            <w:tcW w:w="1250" w:type="dxa"/>
            <w:tcBorders>
              <w:top w:val="nil"/>
            </w:tcBorders>
          </w:tcPr>
          <w:p w14:paraId="2BF49BE6" w14:textId="77777777" w:rsidR="00A657E2" w:rsidRPr="00A657E2" w:rsidRDefault="00A657E2" w:rsidP="00A657E2">
            <w:pPr>
              <w:widowControl w:val="0"/>
              <w:spacing w:after="160" w:line="259" w:lineRule="auto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color w:val="000000"/>
                <w:lang w:eastAsia="zh-CN"/>
              </w:rPr>
              <w:t>02.03.2026</w:t>
            </w:r>
          </w:p>
        </w:tc>
        <w:tc>
          <w:tcPr>
            <w:tcW w:w="1467" w:type="dxa"/>
            <w:tcBorders>
              <w:top w:val="nil"/>
            </w:tcBorders>
          </w:tcPr>
          <w:p w14:paraId="620DA24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На постоянной основе</w:t>
            </w:r>
          </w:p>
          <w:p w14:paraId="4016F12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B2D647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7731AA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5D1EC6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166272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6F985F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31.12.2026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4D9563C5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>Бондарь Г.П. – заместитель главы – начальник ФЭУ</w:t>
            </w:r>
            <w:r w:rsidRPr="00A657E2">
              <w:rPr>
                <w:i/>
                <w:iCs/>
                <w:lang w:eastAsia="zh-CN"/>
              </w:rPr>
              <w:t xml:space="preserve"> администрации Анучинского МО</w:t>
            </w:r>
            <w:r w:rsidRPr="00A657E2">
              <w:rPr>
                <w:rFonts w:cs="Calibri"/>
                <w:i/>
                <w:iCs/>
                <w:lang w:eastAsia="zh-CN"/>
              </w:rPr>
              <w:t>,</w:t>
            </w:r>
          </w:p>
          <w:p w14:paraId="77214CE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  <w:p w14:paraId="538F95E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4675A47E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Доля представителей бизнеса, деловых и общественных объединений в составе Инвестиционного комитета, %</w:t>
            </w:r>
          </w:p>
          <w:p w14:paraId="2A3441C1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31CB43A2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DEE725F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Актуализирован состав,%</w:t>
            </w:r>
          </w:p>
        </w:tc>
        <w:tc>
          <w:tcPr>
            <w:tcW w:w="1559" w:type="dxa"/>
            <w:tcBorders>
              <w:top w:val="nil"/>
            </w:tcBorders>
          </w:tcPr>
          <w:p w14:paraId="1FA67C28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городские округа - не менее 67</w:t>
            </w:r>
          </w:p>
          <w:p w14:paraId="50F5D59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2109BA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>муниципальные округа - не менее 50</w:t>
            </w:r>
          </w:p>
          <w:p w14:paraId="5230820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29F8318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3190549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color w:val="000000"/>
                <w:lang w:eastAsia="zh-CN"/>
              </w:rPr>
              <w:t>не менее 10%</w:t>
            </w:r>
          </w:p>
        </w:tc>
      </w:tr>
      <w:tr w:rsidR="00A657E2" w:rsidRPr="00A657E2" w14:paraId="4D574FA8" w14:textId="77777777" w:rsidTr="00143CD5">
        <w:trPr>
          <w:trHeight w:val="1321"/>
        </w:trPr>
        <w:tc>
          <w:tcPr>
            <w:tcW w:w="734" w:type="dxa"/>
          </w:tcPr>
          <w:p w14:paraId="3E37A38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lastRenderedPageBreak/>
              <w:t>12.2</w:t>
            </w:r>
          </w:p>
        </w:tc>
        <w:tc>
          <w:tcPr>
            <w:tcW w:w="2773" w:type="dxa"/>
          </w:tcPr>
          <w:p w14:paraId="77895698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Обеспечение регулярности и публичности проведения заседаний Инвестиционного комитета МО</w:t>
            </w:r>
          </w:p>
        </w:tc>
        <w:tc>
          <w:tcPr>
            <w:tcW w:w="2621" w:type="dxa"/>
          </w:tcPr>
          <w:p w14:paraId="6ACBFC47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Инвесторам предоставлена возможность оперативно рассмотреть проблемные вопросы, возникающие при реализации инвестиционного проекта</w:t>
            </w:r>
          </w:p>
        </w:tc>
        <w:tc>
          <w:tcPr>
            <w:tcW w:w="1250" w:type="dxa"/>
          </w:tcPr>
          <w:p w14:paraId="2E9A21C3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02.03.2026</w:t>
            </w:r>
          </w:p>
        </w:tc>
        <w:tc>
          <w:tcPr>
            <w:tcW w:w="1467" w:type="dxa"/>
          </w:tcPr>
          <w:p w14:paraId="6A0DF3F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На постоянной основе</w:t>
            </w:r>
          </w:p>
        </w:tc>
        <w:tc>
          <w:tcPr>
            <w:tcW w:w="2349" w:type="dxa"/>
            <w:tcBorders>
              <w:right w:val="nil"/>
            </w:tcBorders>
          </w:tcPr>
          <w:p w14:paraId="3454C7B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>Бондарь Г.П. – заместитель главы – начальник ФЭУ</w:t>
            </w:r>
            <w:r w:rsidRPr="00A657E2">
              <w:rPr>
                <w:i/>
                <w:iCs/>
                <w:lang w:eastAsia="zh-CN"/>
              </w:rPr>
              <w:t xml:space="preserve"> администрации Анучинского МО,</w:t>
            </w:r>
          </w:p>
          <w:p w14:paraId="337F46F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  <w:r w:rsidRPr="00A657E2">
              <w:rPr>
                <w:rFonts w:cs="Calibri"/>
                <w:i/>
                <w:iCs/>
                <w:lang w:eastAsia="zh-CN"/>
              </w:rPr>
              <w:t xml:space="preserve"> </w:t>
            </w:r>
          </w:p>
          <w:p w14:paraId="34D18EF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</w:tcPr>
          <w:p w14:paraId="6666D739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Количество очных заседаний Инвестиционного комитета муниципального образования</w:t>
            </w:r>
          </w:p>
        </w:tc>
        <w:tc>
          <w:tcPr>
            <w:tcW w:w="1559" w:type="dxa"/>
          </w:tcPr>
          <w:p w14:paraId="125B8DB6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Артемовский ГО, Владивостокский ГО, Находкинский ГО, Уссурийский ГО - не реже, одного раза в месяц</w:t>
            </w:r>
          </w:p>
          <w:p w14:paraId="5D583716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</w:p>
          <w:p w14:paraId="1C463B22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Остальные ОМСУ - не реже, одного раза в квартал</w:t>
            </w:r>
          </w:p>
        </w:tc>
      </w:tr>
      <w:tr w:rsidR="00A657E2" w:rsidRPr="00A657E2" w14:paraId="3A99D32B" w14:textId="77777777" w:rsidTr="00A657E2">
        <w:trPr>
          <w:trHeight w:val="2565"/>
        </w:trPr>
        <w:tc>
          <w:tcPr>
            <w:tcW w:w="734" w:type="dxa"/>
          </w:tcPr>
          <w:p w14:paraId="2997C4B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12.3</w:t>
            </w:r>
          </w:p>
        </w:tc>
        <w:tc>
          <w:tcPr>
            <w:tcW w:w="2773" w:type="dxa"/>
          </w:tcPr>
          <w:p w14:paraId="3E633EEF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Обеспечение публичности проведения заседаний Инвестиционного комитета МО</w:t>
            </w:r>
          </w:p>
        </w:tc>
        <w:tc>
          <w:tcPr>
            <w:tcW w:w="2621" w:type="dxa"/>
          </w:tcPr>
          <w:p w14:paraId="00721A1D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Информация о принятых в рамках заседания Инвестиционного комитета МО решениях доступна инвесторам</w:t>
            </w:r>
          </w:p>
        </w:tc>
        <w:tc>
          <w:tcPr>
            <w:tcW w:w="1250" w:type="dxa"/>
          </w:tcPr>
          <w:p w14:paraId="3460825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02.03.2026</w:t>
            </w:r>
          </w:p>
        </w:tc>
        <w:tc>
          <w:tcPr>
            <w:tcW w:w="1467" w:type="dxa"/>
          </w:tcPr>
          <w:p w14:paraId="7575C34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На постоянной основе</w:t>
            </w:r>
          </w:p>
        </w:tc>
        <w:tc>
          <w:tcPr>
            <w:tcW w:w="2349" w:type="dxa"/>
            <w:tcBorders>
              <w:right w:val="nil"/>
            </w:tcBorders>
          </w:tcPr>
          <w:p w14:paraId="41D0BD6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>Бондарь Г.П. – заместитель главы – начальник ФЭУ</w:t>
            </w:r>
            <w:r w:rsidRPr="00A657E2">
              <w:rPr>
                <w:i/>
                <w:iCs/>
                <w:lang w:eastAsia="zh-CN"/>
              </w:rPr>
              <w:t xml:space="preserve"> администрации Анучинского МО,</w:t>
            </w:r>
          </w:p>
          <w:p w14:paraId="7FFE71A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A657E2">
              <w:rPr>
                <w:rFonts w:cs="Calibri"/>
                <w:i/>
                <w:iCs/>
                <w:lang w:eastAsia="zh-CN"/>
              </w:rPr>
              <w:t xml:space="preserve"> </w:t>
            </w:r>
            <w:r w:rsidRPr="00A657E2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  <w:p w14:paraId="5F5BFD92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</w:tcPr>
          <w:p w14:paraId="671BB077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Доля заседаний Инвестиционного комитета МО, протоколы которых размещены в течение 7 дней с даты проведения в Инвестиционном разделе на сайте МО, %</w:t>
            </w:r>
          </w:p>
        </w:tc>
        <w:tc>
          <w:tcPr>
            <w:tcW w:w="1559" w:type="dxa"/>
          </w:tcPr>
          <w:p w14:paraId="2C4DAAA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100</w:t>
            </w:r>
          </w:p>
        </w:tc>
      </w:tr>
      <w:tr w:rsidR="00A657E2" w:rsidRPr="00A657E2" w14:paraId="4B01F661" w14:textId="77777777" w:rsidTr="00143CD5">
        <w:tc>
          <w:tcPr>
            <w:tcW w:w="15588" w:type="dxa"/>
            <w:gridSpan w:val="8"/>
            <w:vAlign w:val="center"/>
          </w:tcPr>
          <w:p w14:paraId="3A46D90F" w14:textId="77777777" w:rsidR="00A657E2" w:rsidRPr="00A657E2" w:rsidRDefault="00A657E2" w:rsidP="00A657E2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A657E2">
              <w:rPr>
                <w:b/>
                <w:bCs/>
                <w:sz w:val="24"/>
                <w:szCs w:val="24"/>
                <w:lang w:eastAsia="zh-CN"/>
              </w:rPr>
              <w:t>13. Реализация соглашения о сотрудничестве с АНО «Инвестиционное Агентство Приморского края»</w:t>
            </w:r>
          </w:p>
        </w:tc>
      </w:tr>
      <w:tr w:rsidR="00A657E2" w:rsidRPr="00A657E2" w14:paraId="357A7050" w14:textId="77777777" w:rsidTr="00143CD5">
        <w:tc>
          <w:tcPr>
            <w:tcW w:w="734" w:type="dxa"/>
            <w:tcBorders>
              <w:top w:val="nil"/>
            </w:tcBorders>
          </w:tcPr>
          <w:p w14:paraId="2555D09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13</w:t>
            </w:r>
          </w:p>
        </w:tc>
        <w:tc>
          <w:tcPr>
            <w:tcW w:w="2773" w:type="dxa"/>
            <w:tcBorders>
              <w:top w:val="nil"/>
            </w:tcBorders>
          </w:tcPr>
          <w:p w14:paraId="682FF32A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Мониторинг взаимодействия  муниципального образования и Инвестиционного Агентства</w:t>
            </w:r>
          </w:p>
        </w:tc>
        <w:tc>
          <w:tcPr>
            <w:tcW w:w="2621" w:type="dxa"/>
            <w:tcBorders>
              <w:top w:val="nil"/>
            </w:tcBorders>
          </w:tcPr>
          <w:p w14:paraId="129088F3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color w:val="000000"/>
                <w:lang w:eastAsia="zh-CN"/>
              </w:rPr>
              <w:t xml:space="preserve">Отчет о результатах взаимодействия муниципального образования Приморского края и Инвестиционного Агентства при сопровождении инвестиционных </w:t>
            </w:r>
            <w:r w:rsidRPr="00A657E2">
              <w:rPr>
                <w:color w:val="000000"/>
                <w:lang w:eastAsia="zh-CN"/>
              </w:rPr>
              <w:lastRenderedPageBreak/>
              <w:t>проектов и реализации мероприятий по улучшению инвестиционного климата</w:t>
            </w:r>
          </w:p>
        </w:tc>
        <w:tc>
          <w:tcPr>
            <w:tcW w:w="1250" w:type="dxa"/>
            <w:tcBorders>
              <w:top w:val="nil"/>
            </w:tcBorders>
          </w:tcPr>
          <w:p w14:paraId="4DE27AF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lastRenderedPageBreak/>
              <w:t>02.03.2026</w:t>
            </w:r>
          </w:p>
        </w:tc>
        <w:tc>
          <w:tcPr>
            <w:tcW w:w="1467" w:type="dxa"/>
            <w:tcBorders>
              <w:top w:val="nil"/>
            </w:tcBorders>
          </w:tcPr>
          <w:p w14:paraId="04942169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30.09.2026</w:t>
            </w:r>
          </w:p>
          <w:p w14:paraId="41D27E27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lang w:val="en-US" w:eastAsia="zh-CN"/>
              </w:rPr>
            </w:pPr>
          </w:p>
          <w:p w14:paraId="433E832C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15.12.2026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503B032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АНО «Инвестиционное Агентство Приморского края»</w:t>
            </w:r>
          </w:p>
        </w:tc>
        <w:tc>
          <w:tcPr>
            <w:tcW w:w="2835" w:type="dxa"/>
            <w:tcBorders>
              <w:top w:val="nil"/>
            </w:tcBorders>
          </w:tcPr>
          <w:p w14:paraId="02F3E228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Представлен Отчет инвестиционному уполномоченному Приморского края, да/нет</w:t>
            </w:r>
          </w:p>
        </w:tc>
        <w:tc>
          <w:tcPr>
            <w:tcW w:w="1559" w:type="dxa"/>
            <w:tcBorders>
              <w:top w:val="nil"/>
            </w:tcBorders>
          </w:tcPr>
          <w:p w14:paraId="6137D1D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A657E2">
              <w:rPr>
                <w:lang w:eastAsia="zh-CN"/>
              </w:rPr>
              <w:t>Да</w:t>
            </w:r>
          </w:p>
        </w:tc>
      </w:tr>
      <w:tr w:rsidR="00A657E2" w:rsidRPr="00A657E2" w14:paraId="15FEAFC1" w14:textId="77777777" w:rsidTr="00143CD5">
        <w:tc>
          <w:tcPr>
            <w:tcW w:w="15588" w:type="dxa"/>
            <w:gridSpan w:val="8"/>
            <w:tcBorders>
              <w:top w:val="nil"/>
            </w:tcBorders>
          </w:tcPr>
          <w:p w14:paraId="35338EEB" w14:textId="77777777" w:rsidR="00A657E2" w:rsidRPr="00A657E2" w:rsidRDefault="00A657E2" w:rsidP="00A657E2">
            <w:pPr>
              <w:widowControl w:val="0"/>
              <w:spacing w:after="0"/>
              <w:jc w:val="center"/>
              <w:rPr>
                <w:rFonts w:cs="Calibri"/>
                <w:sz w:val="24"/>
                <w:szCs w:val="24"/>
                <w:lang w:eastAsia="zh-CN"/>
              </w:rPr>
            </w:pPr>
            <w:r w:rsidRPr="00A657E2">
              <w:rPr>
                <w:b/>
                <w:bCs/>
                <w:sz w:val="24"/>
                <w:szCs w:val="24"/>
                <w:lang w:eastAsia="zh-CN"/>
              </w:rPr>
              <w:t>14. Эффективность института оценки регулирующего воздействия в муниципальных образованиях Приморского края</w:t>
            </w:r>
          </w:p>
        </w:tc>
      </w:tr>
      <w:tr w:rsidR="00A657E2" w:rsidRPr="00A657E2" w14:paraId="3476D80F" w14:textId="77777777" w:rsidTr="00143CD5">
        <w:tc>
          <w:tcPr>
            <w:tcW w:w="734" w:type="dxa"/>
            <w:tcBorders>
              <w:top w:val="nil"/>
            </w:tcBorders>
          </w:tcPr>
          <w:p w14:paraId="66A9458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14.1</w:t>
            </w:r>
          </w:p>
        </w:tc>
        <w:tc>
          <w:tcPr>
            <w:tcW w:w="2773" w:type="dxa"/>
            <w:tcBorders>
              <w:top w:val="nil"/>
            </w:tcBorders>
          </w:tcPr>
          <w:p w14:paraId="06DDDBD0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Проведение процедуры оценки регулирующего воздействия (далее – ОРВ) проектов муниципальных нормативных правовых актов (далее - МНПА)</w:t>
            </w:r>
          </w:p>
        </w:tc>
        <w:tc>
          <w:tcPr>
            <w:tcW w:w="2621" w:type="dxa"/>
            <w:tcBorders>
              <w:top w:val="nil"/>
            </w:tcBorders>
          </w:tcPr>
          <w:p w14:paraId="084666C6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Заключения, подготовленные по итогам проведения процедуры ОРВ проектов МНПА</w:t>
            </w:r>
          </w:p>
        </w:tc>
        <w:tc>
          <w:tcPr>
            <w:tcW w:w="1250" w:type="dxa"/>
            <w:tcBorders>
              <w:top w:val="nil"/>
            </w:tcBorders>
          </w:tcPr>
          <w:p w14:paraId="0FE173DA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01.01.2026</w:t>
            </w:r>
          </w:p>
        </w:tc>
        <w:tc>
          <w:tcPr>
            <w:tcW w:w="1467" w:type="dxa"/>
            <w:tcBorders>
              <w:top w:val="nil"/>
            </w:tcBorders>
          </w:tcPr>
          <w:p w14:paraId="57263554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31.12.2026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6FD8CE20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Бондарь Г.П. -заместитель главы, начальник ФЭУ, Примачев А.А. – начальник правового отдела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6B689011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Доля проектов МНПА, прошедших процедуру ОРВ, к доле МНПА, подлежащих процедуре ОРВ, %</w:t>
            </w:r>
          </w:p>
        </w:tc>
        <w:tc>
          <w:tcPr>
            <w:tcW w:w="1559" w:type="dxa"/>
            <w:tcBorders>
              <w:top w:val="nil"/>
            </w:tcBorders>
          </w:tcPr>
          <w:p w14:paraId="256BD27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100</w:t>
            </w:r>
          </w:p>
        </w:tc>
      </w:tr>
      <w:tr w:rsidR="00A657E2" w:rsidRPr="00A657E2" w14:paraId="086658A8" w14:textId="77777777" w:rsidTr="00143CD5">
        <w:tc>
          <w:tcPr>
            <w:tcW w:w="734" w:type="dxa"/>
            <w:tcBorders>
              <w:top w:val="nil"/>
            </w:tcBorders>
          </w:tcPr>
          <w:p w14:paraId="4E4B785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14.2</w:t>
            </w:r>
          </w:p>
        </w:tc>
        <w:tc>
          <w:tcPr>
            <w:tcW w:w="2773" w:type="dxa"/>
            <w:tcBorders>
              <w:top w:val="nil"/>
            </w:tcBorders>
          </w:tcPr>
          <w:p w14:paraId="4054609F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Формирование заключения об ОРВ проектов МНПА с использованием количественных методов оценки адресатов, проведением финансовой оценки издержек и доходов, рассмотрением альтернативных способов предлагаемого правового регулирования</w:t>
            </w:r>
          </w:p>
        </w:tc>
        <w:tc>
          <w:tcPr>
            <w:tcW w:w="2621" w:type="dxa"/>
            <w:tcBorders>
              <w:top w:val="nil"/>
            </w:tcBorders>
          </w:tcPr>
          <w:p w14:paraId="000B8464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Повышение качества проведения процедуры ОРВ</w:t>
            </w:r>
          </w:p>
        </w:tc>
        <w:tc>
          <w:tcPr>
            <w:tcW w:w="1250" w:type="dxa"/>
            <w:tcBorders>
              <w:top w:val="nil"/>
            </w:tcBorders>
          </w:tcPr>
          <w:p w14:paraId="54E28E86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01.01.2026</w:t>
            </w:r>
          </w:p>
        </w:tc>
        <w:tc>
          <w:tcPr>
            <w:tcW w:w="1467" w:type="dxa"/>
            <w:tcBorders>
              <w:top w:val="nil"/>
            </w:tcBorders>
          </w:tcPr>
          <w:p w14:paraId="12828C3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31.12.2026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354AD44E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Бондарь Г.П. -заместитель главы, начальник ФЭУ,</w:t>
            </w:r>
          </w:p>
          <w:p w14:paraId="12BF8D8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Примачев А.А. – начальник правового отдела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59A4472F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Наличие заключений, содержащих количественную и финансовую оценки, рассмотрение альтернатив, да/нет</w:t>
            </w:r>
          </w:p>
        </w:tc>
        <w:tc>
          <w:tcPr>
            <w:tcW w:w="1559" w:type="dxa"/>
            <w:tcBorders>
              <w:top w:val="nil"/>
            </w:tcBorders>
          </w:tcPr>
          <w:p w14:paraId="0E4BAE31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да</w:t>
            </w:r>
          </w:p>
        </w:tc>
      </w:tr>
      <w:tr w:rsidR="00A657E2" w:rsidRPr="00A657E2" w14:paraId="44FC90AC" w14:textId="77777777" w:rsidTr="00143CD5">
        <w:tc>
          <w:tcPr>
            <w:tcW w:w="734" w:type="dxa"/>
            <w:tcBorders>
              <w:top w:val="nil"/>
            </w:tcBorders>
          </w:tcPr>
          <w:p w14:paraId="5963EA1D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14.3</w:t>
            </w:r>
          </w:p>
        </w:tc>
        <w:tc>
          <w:tcPr>
            <w:tcW w:w="2773" w:type="dxa"/>
            <w:tcBorders>
              <w:top w:val="nil"/>
            </w:tcBorders>
          </w:tcPr>
          <w:p w14:paraId="69194681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lang w:eastAsia="zh-CN"/>
              </w:rPr>
            </w:pPr>
            <w:r w:rsidRPr="00A657E2">
              <w:rPr>
                <w:lang w:eastAsia="zh-CN"/>
              </w:rPr>
              <w:t>Размещение информации о проведении ОРВ проектов МНПА и экспертизы действующих МНПА, материалов о реализации института ОРВ</w:t>
            </w:r>
          </w:p>
        </w:tc>
        <w:tc>
          <w:tcPr>
            <w:tcW w:w="2621" w:type="dxa"/>
            <w:tcBorders>
              <w:top w:val="nil"/>
            </w:tcBorders>
          </w:tcPr>
          <w:p w14:paraId="09B2B941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Популяризация работы портала ОРВ</w:t>
            </w:r>
          </w:p>
        </w:tc>
        <w:tc>
          <w:tcPr>
            <w:tcW w:w="1250" w:type="dxa"/>
            <w:tcBorders>
              <w:top w:val="nil"/>
            </w:tcBorders>
          </w:tcPr>
          <w:p w14:paraId="2879A5C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01.01.2026</w:t>
            </w:r>
          </w:p>
        </w:tc>
        <w:tc>
          <w:tcPr>
            <w:tcW w:w="1467" w:type="dxa"/>
            <w:tcBorders>
              <w:top w:val="nil"/>
            </w:tcBorders>
          </w:tcPr>
          <w:p w14:paraId="5DDA128B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31.12.2026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1206485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i/>
                <w:iCs/>
                <w:lang w:eastAsia="zh-CN"/>
              </w:rPr>
              <w:t>Примачев А.А. – начальник правового отдела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1613313E" w14:textId="77777777" w:rsidR="00A657E2" w:rsidRPr="00A657E2" w:rsidRDefault="00A657E2" w:rsidP="00A657E2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A657E2">
              <w:rPr>
                <w:lang w:eastAsia="zh-CN"/>
              </w:rPr>
              <w:t>Доля проектов МНПА, по которым осуществлена публикация на информационных площадках Приморского края об обсуждении проектов МНПА, %</w:t>
            </w:r>
          </w:p>
        </w:tc>
        <w:tc>
          <w:tcPr>
            <w:tcW w:w="1559" w:type="dxa"/>
            <w:tcBorders>
              <w:top w:val="nil"/>
            </w:tcBorders>
          </w:tcPr>
          <w:p w14:paraId="7954CAFF" w14:textId="77777777" w:rsidR="00A657E2" w:rsidRPr="00A657E2" w:rsidRDefault="00A657E2" w:rsidP="00A657E2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A657E2">
              <w:rPr>
                <w:lang w:eastAsia="zh-CN"/>
              </w:rPr>
              <w:t>100</w:t>
            </w:r>
          </w:p>
        </w:tc>
      </w:tr>
    </w:tbl>
    <w:tbl>
      <w:tblPr>
        <w:tblW w:w="1559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2464"/>
        <w:gridCol w:w="2923"/>
        <w:gridCol w:w="1275"/>
        <w:gridCol w:w="1560"/>
        <w:gridCol w:w="2268"/>
        <w:gridCol w:w="2408"/>
        <w:gridCol w:w="1986"/>
      </w:tblGrid>
      <w:tr w:rsidR="00A657E2" w:rsidRPr="00A657E2" w14:paraId="4472F257" w14:textId="77777777" w:rsidTr="00143CD5">
        <w:trPr>
          <w:trHeight w:val="215"/>
        </w:trPr>
        <w:tc>
          <w:tcPr>
            <w:tcW w:w="155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F007" w14:textId="77777777" w:rsidR="00A657E2" w:rsidRPr="00A657E2" w:rsidRDefault="00A657E2" w:rsidP="00A657E2">
            <w:pPr>
              <w:widowControl w:val="0"/>
              <w:suppressAutoHyphens/>
              <w:spacing w:after="0"/>
              <w:jc w:val="center"/>
              <w:rPr>
                <w:rFonts w:eastAsia="SimSun" w:cs="Calibri"/>
                <w:sz w:val="20"/>
                <w:szCs w:val="20"/>
                <w:lang w:eastAsia="zh-CN"/>
              </w:rPr>
            </w:pPr>
            <w:r w:rsidRPr="00A657E2">
              <w:rPr>
                <w:rFonts w:ascii="Times New Roman" w:eastAsia="SimSu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15. Реализация социально ответственных проектов в муниципальном образовании Приморского края</w:t>
            </w:r>
          </w:p>
        </w:tc>
      </w:tr>
      <w:tr w:rsidR="00A657E2" w:rsidRPr="00A657E2" w14:paraId="711CD82E" w14:textId="77777777" w:rsidTr="00A657E2">
        <w:trPr>
          <w:trHeight w:val="3241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DD7C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lastRenderedPageBreak/>
              <w:t>15.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8468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t>Привлечение предпринимателей для реализации проекта, получившего статус социально ответственного проекта в соответствии с постановлением Правительства Приморского края от 26.12.2024 № 940-пп «О мерах по реализации Закона Приморского края от 25 декабря 2023 года № 509-КЗ «О государственной поддержке социально ответственного предпринимательства в Приморском крае»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89FB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t xml:space="preserve">Муниципальным образованием сформированы публичные предложения проектов, которые соответствуют требованиям и критериям, утвержденным постановлением Правительства Приморского края от 26.12.2024 № 940-пп </w:t>
            </w:r>
            <w:r w:rsidRPr="00A657E2">
              <w:rPr>
                <w:rFonts w:ascii="Times New Roman" w:eastAsia="SimSun" w:hAnsi="Times New Roman"/>
                <w:lang w:eastAsia="zh-CN"/>
              </w:rPr>
              <w:br/>
              <w:t>«О мерах по реализации Закона Приморского края от 25 декабря 2023 года</w:t>
            </w:r>
            <w:r w:rsidRPr="00A657E2">
              <w:rPr>
                <w:rFonts w:ascii="Times New Roman" w:eastAsia="SimSun" w:hAnsi="Times New Roman"/>
                <w:lang w:eastAsia="zh-CN"/>
              </w:rPr>
              <w:br/>
              <w:t xml:space="preserve">№ 509-КЗ </w:t>
            </w:r>
            <w:r w:rsidRPr="00A657E2">
              <w:rPr>
                <w:rFonts w:ascii="Times New Roman" w:eastAsia="SimSun" w:hAnsi="Times New Roman"/>
                <w:lang w:eastAsia="zh-CN"/>
              </w:rPr>
              <w:br/>
              <w:t>«О государственной поддержке социально ответственного предпринимательства в Приморском крае»»</w:t>
            </w:r>
          </w:p>
          <w:p w14:paraId="09565A4C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0D2CFAE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t>Заключено соглашение о сотрудничестве между Правительством Приморского края и предпринимателем по вопросам, связанным с реализацией социально ответственного проекта</w:t>
            </w:r>
          </w:p>
          <w:p w14:paraId="42761749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7681387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t>Соглашение о реализации социально ответственного проекта исполнено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EADF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t>01.07.2026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5C2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t>31.08.2026</w:t>
            </w:r>
          </w:p>
          <w:p w14:paraId="22474637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35D78EF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3F53134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06D839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45D05D4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FB559AC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B3E280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A91AD5E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1B4C47E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1EE2EB58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26B5315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A5F0460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A37B61C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6523BD9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BCEA7FC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20F3236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1C05F5EB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BB809F9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E635884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447AF98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D284CC8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t>10.12.2026</w:t>
            </w:r>
          </w:p>
          <w:p w14:paraId="6E168A7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1C9FF9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D5E5AE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7D157A8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151CB3DB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92C9AA6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F358DBA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148ACD9F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BFF175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t>31.12.2027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42E4DFF" w14:textId="77777777" w:rsidR="00A657E2" w:rsidRPr="00A657E2" w:rsidRDefault="00A657E2" w:rsidP="00A657E2">
            <w:pPr>
              <w:widowControl w:val="0"/>
              <w:suppressAutoHyphens/>
              <w:spacing w:after="0" w:line="259" w:lineRule="auto"/>
              <w:jc w:val="center"/>
              <w:rPr>
                <w:rFonts w:ascii="Times New Roman" w:eastAsia="SimSun" w:hAnsi="Times New Roman" w:cs="Calibri"/>
                <w:i/>
                <w:iCs/>
                <w:lang w:eastAsia="zh-CN"/>
              </w:rPr>
            </w:pPr>
            <w:r w:rsidRPr="00A657E2">
              <w:rPr>
                <w:rFonts w:ascii="Times New Roman" w:eastAsia="SimSun" w:hAnsi="Times New Roman" w:cs="Calibri"/>
                <w:i/>
                <w:iCs/>
                <w:lang w:eastAsia="zh-CN"/>
              </w:rPr>
              <w:t>Бондарь Г.П. – заместитель главы – начальник ФЭУ</w:t>
            </w:r>
            <w:r w:rsidRPr="00A657E2">
              <w:rPr>
                <w:rFonts w:ascii="Times New Roman" w:eastAsia="SimSun" w:hAnsi="Times New Roman"/>
                <w:i/>
                <w:iCs/>
                <w:lang w:eastAsia="zh-CN"/>
              </w:rPr>
              <w:t xml:space="preserve"> администрации Анучинского МО</w:t>
            </w:r>
            <w:r w:rsidRPr="00A657E2">
              <w:rPr>
                <w:rFonts w:ascii="Times New Roman" w:eastAsia="SimSun" w:hAnsi="Times New Roman" w:cs="Calibri"/>
                <w:i/>
                <w:iCs/>
                <w:lang w:eastAsia="zh-CN"/>
              </w:rPr>
              <w:t xml:space="preserve">, </w:t>
            </w:r>
          </w:p>
          <w:p w14:paraId="2F732C18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A657E2">
              <w:rPr>
                <w:rFonts w:ascii="Times New Roman" w:eastAsia="SimSun" w:hAnsi="Times New Roman"/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635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t>Перечень предложений сформирован</w:t>
            </w:r>
          </w:p>
          <w:p w14:paraId="7C420904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C60E28E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BE01E0D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FEDC8F7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0438977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9FD7CFC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CB0B8D3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2AF321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620B7F4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03DD63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F4F0BBE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68227E7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A41A562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37259A0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4E50B5E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1F1F07D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9A3AEFF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77D4054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1B19D299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8B109A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t>Соглашение с предпринимателем подписано</w:t>
            </w:r>
          </w:p>
          <w:p w14:paraId="4ACB3B5B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1B0F20A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C425DA0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90E7D7F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BF137B9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8E87E5F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bookmarkStart w:id="4" w:name="_GoBack"/>
            <w:bookmarkEnd w:id="4"/>
            <w:r w:rsidRPr="00A657E2">
              <w:rPr>
                <w:rFonts w:ascii="Times New Roman" w:eastAsia="SimSun" w:hAnsi="Times New Roman"/>
                <w:lang w:eastAsia="zh-CN"/>
              </w:rPr>
              <w:t>Соглашение реализовано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E50C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t>не менее 1</w:t>
            </w:r>
          </w:p>
          <w:p w14:paraId="6013AB5D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DA1FCDA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A6E30E0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05600FA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E705D8C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7C19EE6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9F9ABA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A3A23AC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3772B56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DC688BD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478964D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12AC112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03D92C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533A6F7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9993C0E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6A1C3A5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6DB739F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BEF7D11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D9DDB00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BE78983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C931964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t>не менее 1</w:t>
            </w:r>
          </w:p>
          <w:p w14:paraId="4241F103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6C7D834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BBE341B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AE1DB54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5A81888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CC1EC5A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16951576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064FE65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D80612C" w14:textId="77777777" w:rsidR="00A657E2" w:rsidRPr="00A657E2" w:rsidRDefault="00A657E2" w:rsidP="00A657E2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A657E2">
              <w:rPr>
                <w:rFonts w:ascii="Times New Roman" w:eastAsia="SimSun" w:hAnsi="Times New Roman"/>
                <w:lang w:eastAsia="zh-CN"/>
              </w:rPr>
              <w:t>100%</w:t>
            </w:r>
          </w:p>
        </w:tc>
      </w:tr>
    </w:tbl>
    <w:p w14:paraId="5C788753" w14:textId="77777777" w:rsidR="00A657E2" w:rsidRDefault="00A657E2" w:rsidP="00A657E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sectPr w:rsidR="00A657E2" w:rsidSect="00A657E2">
      <w:pgSz w:w="16838" w:h="11906" w:orient="landscape" w:code="9"/>
      <w:pgMar w:top="1418" w:right="567" w:bottom="851" w:left="567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0EA99" w14:textId="77777777" w:rsidR="0020119F" w:rsidRDefault="0020119F" w:rsidP="009C114C">
      <w:pPr>
        <w:spacing w:after="0" w:line="240" w:lineRule="auto"/>
      </w:pPr>
      <w:r>
        <w:separator/>
      </w:r>
    </w:p>
  </w:endnote>
  <w:endnote w:type="continuationSeparator" w:id="0">
    <w:p w14:paraId="1C3E6FAA" w14:textId="77777777" w:rsidR="0020119F" w:rsidRDefault="0020119F" w:rsidP="009C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2C4EE5" w14:textId="77777777" w:rsidR="0020119F" w:rsidRDefault="0020119F" w:rsidP="009C114C">
      <w:pPr>
        <w:spacing w:after="0" w:line="240" w:lineRule="auto"/>
      </w:pPr>
      <w:r>
        <w:separator/>
      </w:r>
    </w:p>
  </w:footnote>
  <w:footnote w:type="continuationSeparator" w:id="0">
    <w:p w14:paraId="68BB6F8B" w14:textId="77777777" w:rsidR="0020119F" w:rsidRDefault="0020119F" w:rsidP="009C1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FC4E30"/>
    <w:multiLevelType w:val="hybridMultilevel"/>
    <w:tmpl w:val="FA40337A"/>
    <w:lvl w:ilvl="0" w:tplc="E98AE2A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30DEC"/>
    <w:multiLevelType w:val="hybridMultilevel"/>
    <w:tmpl w:val="EA30F1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5276F"/>
    <w:multiLevelType w:val="hybridMultilevel"/>
    <w:tmpl w:val="0F46645C"/>
    <w:lvl w:ilvl="0" w:tplc="65805632">
      <w:start w:val="1"/>
      <w:numFmt w:val="decimal"/>
      <w:lvlText w:val="%1)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4EF454C"/>
    <w:multiLevelType w:val="hybridMultilevel"/>
    <w:tmpl w:val="11C06D6E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195F0EBD"/>
    <w:multiLevelType w:val="hybridMultilevel"/>
    <w:tmpl w:val="E0BE6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7A4EFB"/>
    <w:multiLevelType w:val="hybridMultilevel"/>
    <w:tmpl w:val="C12E8CEA"/>
    <w:lvl w:ilvl="0" w:tplc="83A6ED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64772"/>
    <w:multiLevelType w:val="multilevel"/>
    <w:tmpl w:val="40BA9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7206C8"/>
    <w:multiLevelType w:val="hybridMultilevel"/>
    <w:tmpl w:val="90A462BC"/>
    <w:lvl w:ilvl="0" w:tplc="538C745C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486E5BE3"/>
    <w:multiLevelType w:val="hybridMultilevel"/>
    <w:tmpl w:val="EC6C8E88"/>
    <w:lvl w:ilvl="0" w:tplc="7F9292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CAFE4">
      <w:numFmt w:val="none"/>
      <w:lvlText w:val=""/>
      <w:lvlJc w:val="left"/>
      <w:pPr>
        <w:tabs>
          <w:tab w:val="num" w:pos="360"/>
        </w:tabs>
      </w:pPr>
    </w:lvl>
    <w:lvl w:ilvl="2" w:tplc="4302228A">
      <w:numFmt w:val="none"/>
      <w:lvlText w:val=""/>
      <w:lvlJc w:val="left"/>
      <w:pPr>
        <w:tabs>
          <w:tab w:val="num" w:pos="360"/>
        </w:tabs>
      </w:pPr>
    </w:lvl>
    <w:lvl w:ilvl="3" w:tplc="60F4D62E">
      <w:numFmt w:val="none"/>
      <w:lvlText w:val=""/>
      <w:lvlJc w:val="left"/>
      <w:pPr>
        <w:tabs>
          <w:tab w:val="num" w:pos="360"/>
        </w:tabs>
      </w:pPr>
    </w:lvl>
    <w:lvl w:ilvl="4" w:tplc="236A2164">
      <w:numFmt w:val="none"/>
      <w:lvlText w:val=""/>
      <w:lvlJc w:val="left"/>
      <w:pPr>
        <w:tabs>
          <w:tab w:val="num" w:pos="360"/>
        </w:tabs>
      </w:pPr>
    </w:lvl>
    <w:lvl w:ilvl="5" w:tplc="6884F4D2">
      <w:numFmt w:val="none"/>
      <w:lvlText w:val=""/>
      <w:lvlJc w:val="left"/>
      <w:pPr>
        <w:tabs>
          <w:tab w:val="num" w:pos="360"/>
        </w:tabs>
      </w:pPr>
    </w:lvl>
    <w:lvl w:ilvl="6" w:tplc="B908FD94">
      <w:numFmt w:val="none"/>
      <w:lvlText w:val=""/>
      <w:lvlJc w:val="left"/>
      <w:pPr>
        <w:tabs>
          <w:tab w:val="num" w:pos="360"/>
        </w:tabs>
      </w:pPr>
    </w:lvl>
    <w:lvl w:ilvl="7" w:tplc="D02815DA">
      <w:numFmt w:val="none"/>
      <w:lvlText w:val=""/>
      <w:lvlJc w:val="left"/>
      <w:pPr>
        <w:tabs>
          <w:tab w:val="num" w:pos="360"/>
        </w:tabs>
      </w:pPr>
    </w:lvl>
    <w:lvl w:ilvl="8" w:tplc="AD424F10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FB21B23"/>
    <w:multiLevelType w:val="hybridMultilevel"/>
    <w:tmpl w:val="7C32FBB8"/>
    <w:lvl w:ilvl="0" w:tplc="7DEA0F76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13B194B"/>
    <w:multiLevelType w:val="hybridMultilevel"/>
    <w:tmpl w:val="BB4E0E5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347507"/>
    <w:multiLevelType w:val="hybridMultilevel"/>
    <w:tmpl w:val="FC2CC5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F5D68"/>
    <w:multiLevelType w:val="hybridMultilevel"/>
    <w:tmpl w:val="630E8C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D61844"/>
    <w:multiLevelType w:val="multilevel"/>
    <w:tmpl w:val="49EE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187840"/>
    <w:multiLevelType w:val="hybridMultilevel"/>
    <w:tmpl w:val="FDA4343A"/>
    <w:lvl w:ilvl="0" w:tplc="04190001">
      <w:start w:val="1"/>
      <w:numFmt w:val="bullet"/>
      <w:lvlText w:val=""/>
      <w:lvlJc w:val="left"/>
      <w:pPr>
        <w:ind w:left="16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9"/>
  </w:num>
  <w:num w:numId="8">
    <w:abstractNumId w:val="1"/>
  </w:num>
  <w:num w:numId="9">
    <w:abstractNumId w:val="4"/>
  </w:num>
  <w:num w:numId="10">
    <w:abstractNumId w:val="15"/>
  </w:num>
  <w:num w:numId="11">
    <w:abstractNumId w:val="13"/>
  </w:num>
  <w:num w:numId="12">
    <w:abstractNumId w:val="8"/>
  </w:num>
  <w:num w:numId="13">
    <w:abstractNumId w:val="12"/>
  </w:num>
  <w:num w:numId="14">
    <w:abstractNumId w:val="10"/>
  </w:num>
  <w:num w:numId="15">
    <w:abstractNumId w:val="6"/>
  </w:num>
  <w:num w:numId="16">
    <w:abstractNumId w:val="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4C"/>
    <w:rsid w:val="00001166"/>
    <w:rsid w:val="00010594"/>
    <w:rsid w:val="000237CC"/>
    <w:rsid w:val="000255A3"/>
    <w:rsid w:val="0003030B"/>
    <w:rsid w:val="00033BFF"/>
    <w:rsid w:val="00034A2D"/>
    <w:rsid w:val="000621C0"/>
    <w:rsid w:val="0006309B"/>
    <w:rsid w:val="00071A32"/>
    <w:rsid w:val="00072977"/>
    <w:rsid w:val="00072E12"/>
    <w:rsid w:val="00074E5B"/>
    <w:rsid w:val="000767F6"/>
    <w:rsid w:val="0008376D"/>
    <w:rsid w:val="000865D7"/>
    <w:rsid w:val="00095027"/>
    <w:rsid w:val="000A0555"/>
    <w:rsid w:val="000A14DD"/>
    <w:rsid w:val="000A5C09"/>
    <w:rsid w:val="000C578C"/>
    <w:rsid w:val="000E2C55"/>
    <w:rsid w:val="000F3365"/>
    <w:rsid w:val="001001A4"/>
    <w:rsid w:val="00104873"/>
    <w:rsid w:val="001254D0"/>
    <w:rsid w:val="00127570"/>
    <w:rsid w:val="00130B38"/>
    <w:rsid w:val="001312D2"/>
    <w:rsid w:val="00132D8D"/>
    <w:rsid w:val="00134B61"/>
    <w:rsid w:val="0014431C"/>
    <w:rsid w:val="00162BE6"/>
    <w:rsid w:val="00163038"/>
    <w:rsid w:val="00174F84"/>
    <w:rsid w:val="0017777C"/>
    <w:rsid w:val="00177B29"/>
    <w:rsid w:val="00177C40"/>
    <w:rsid w:val="00186420"/>
    <w:rsid w:val="00193E35"/>
    <w:rsid w:val="001B1E94"/>
    <w:rsid w:val="001B211C"/>
    <w:rsid w:val="001B339C"/>
    <w:rsid w:val="001B5969"/>
    <w:rsid w:val="001C2CB2"/>
    <w:rsid w:val="001C336E"/>
    <w:rsid w:val="001C433D"/>
    <w:rsid w:val="001C7D42"/>
    <w:rsid w:val="001D7E63"/>
    <w:rsid w:val="001E5CB7"/>
    <w:rsid w:val="001E7E76"/>
    <w:rsid w:val="001F07A6"/>
    <w:rsid w:val="001F1B69"/>
    <w:rsid w:val="001F1D54"/>
    <w:rsid w:val="001F6281"/>
    <w:rsid w:val="00200ECE"/>
    <w:rsid w:val="0020119F"/>
    <w:rsid w:val="00205030"/>
    <w:rsid w:val="0021544C"/>
    <w:rsid w:val="0021649E"/>
    <w:rsid w:val="002311D5"/>
    <w:rsid w:val="00233175"/>
    <w:rsid w:val="00241F25"/>
    <w:rsid w:val="00246221"/>
    <w:rsid w:val="002629ED"/>
    <w:rsid w:val="00262B30"/>
    <w:rsid w:val="00262C07"/>
    <w:rsid w:val="002652E9"/>
    <w:rsid w:val="00266039"/>
    <w:rsid w:val="00271071"/>
    <w:rsid w:val="002743BD"/>
    <w:rsid w:val="00281C16"/>
    <w:rsid w:val="0028681F"/>
    <w:rsid w:val="0029337B"/>
    <w:rsid w:val="002B0E1D"/>
    <w:rsid w:val="002C6AF6"/>
    <w:rsid w:val="002D2F91"/>
    <w:rsid w:val="002D6712"/>
    <w:rsid w:val="002E210F"/>
    <w:rsid w:val="002E2245"/>
    <w:rsid w:val="002F55DC"/>
    <w:rsid w:val="00304010"/>
    <w:rsid w:val="0031434C"/>
    <w:rsid w:val="00324718"/>
    <w:rsid w:val="0032756B"/>
    <w:rsid w:val="0033165F"/>
    <w:rsid w:val="00335061"/>
    <w:rsid w:val="0033532C"/>
    <w:rsid w:val="00336A9D"/>
    <w:rsid w:val="0034631D"/>
    <w:rsid w:val="003517FA"/>
    <w:rsid w:val="003548BB"/>
    <w:rsid w:val="003644DE"/>
    <w:rsid w:val="00373D0F"/>
    <w:rsid w:val="00380541"/>
    <w:rsid w:val="00390778"/>
    <w:rsid w:val="00393D3A"/>
    <w:rsid w:val="003A2E10"/>
    <w:rsid w:val="003B799C"/>
    <w:rsid w:val="003D00BD"/>
    <w:rsid w:val="003D3EA5"/>
    <w:rsid w:val="003E1D36"/>
    <w:rsid w:val="003F79DF"/>
    <w:rsid w:val="004012B5"/>
    <w:rsid w:val="004043C6"/>
    <w:rsid w:val="004148F0"/>
    <w:rsid w:val="00414F4A"/>
    <w:rsid w:val="00415993"/>
    <w:rsid w:val="0041732C"/>
    <w:rsid w:val="0043626D"/>
    <w:rsid w:val="00437D7A"/>
    <w:rsid w:val="00442B04"/>
    <w:rsid w:val="0045286B"/>
    <w:rsid w:val="00457BBD"/>
    <w:rsid w:val="004626D4"/>
    <w:rsid w:val="00463F2D"/>
    <w:rsid w:val="004671A6"/>
    <w:rsid w:val="00467234"/>
    <w:rsid w:val="00481A8D"/>
    <w:rsid w:val="00491520"/>
    <w:rsid w:val="004A3511"/>
    <w:rsid w:val="004B11D9"/>
    <w:rsid w:val="004B7991"/>
    <w:rsid w:val="004C275F"/>
    <w:rsid w:val="004D191C"/>
    <w:rsid w:val="004F29B7"/>
    <w:rsid w:val="004F4503"/>
    <w:rsid w:val="004F5679"/>
    <w:rsid w:val="00502E54"/>
    <w:rsid w:val="00511C1C"/>
    <w:rsid w:val="00522175"/>
    <w:rsid w:val="005269ED"/>
    <w:rsid w:val="00531A36"/>
    <w:rsid w:val="00551E36"/>
    <w:rsid w:val="0056270A"/>
    <w:rsid w:val="00573ADA"/>
    <w:rsid w:val="005744EC"/>
    <w:rsid w:val="00580B74"/>
    <w:rsid w:val="00582ECF"/>
    <w:rsid w:val="0059197D"/>
    <w:rsid w:val="005A3232"/>
    <w:rsid w:val="005A5C43"/>
    <w:rsid w:val="005B4A06"/>
    <w:rsid w:val="005D01E4"/>
    <w:rsid w:val="005D1640"/>
    <w:rsid w:val="005D2D3B"/>
    <w:rsid w:val="005D41CD"/>
    <w:rsid w:val="005D6152"/>
    <w:rsid w:val="005D6E3F"/>
    <w:rsid w:val="005E0CED"/>
    <w:rsid w:val="00606AE0"/>
    <w:rsid w:val="0061482A"/>
    <w:rsid w:val="006216BD"/>
    <w:rsid w:val="006234D0"/>
    <w:rsid w:val="00624B88"/>
    <w:rsid w:val="00625283"/>
    <w:rsid w:val="006328AE"/>
    <w:rsid w:val="00642AF9"/>
    <w:rsid w:val="00646ACD"/>
    <w:rsid w:val="00650643"/>
    <w:rsid w:val="0066291E"/>
    <w:rsid w:val="00666D27"/>
    <w:rsid w:val="0067314B"/>
    <w:rsid w:val="00677B5F"/>
    <w:rsid w:val="006859A4"/>
    <w:rsid w:val="00693FA1"/>
    <w:rsid w:val="006972CD"/>
    <w:rsid w:val="006A197A"/>
    <w:rsid w:val="006B651C"/>
    <w:rsid w:val="006C2497"/>
    <w:rsid w:val="006C4C8E"/>
    <w:rsid w:val="006D6CA5"/>
    <w:rsid w:val="007015B8"/>
    <w:rsid w:val="007015DD"/>
    <w:rsid w:val="00701C61"/>
    <w:rsid w:val="00705ACE"/>
    <w:rsid w:val="00706A6B"/>
    <w:rsid w:val="00716605"/>
    <w:rsid w:val="00720FAB"/>
    <w:rsid w:val="0074053E"/>
    <w:rsid w:val="00752EB4"/>
    <w:rsid w:val="00752F53"/>
    <w:rsid w:val="00754DC8"/>
    <w:rsid w:val="007666E1"/>
    <w:rsid w:val="007832D4"/>
    <w:rsid w:val="0078778D"/>
    <w:rsid w:val="007B09C6"/>
    <w:rsid w:val="007C4C47"/>
    <w:rsid w:val="007E3067"/>
    <w:rsid w:val="007E492C"/>
    <w:rsid w:val="007E796E"/>
    <w:rsid w:val="0081022A"/>
    <w:rsid w:val="00810892"/>
    <w:rsid w:val="00811E08"/>
    <w:rsid w:val="00824E20"/>
    <w:rsid w:val="008401E0"/>
    <w:rsid w:val="0084042D"/>
    <w:rsid w:val="00853063"/>
    <w:rsid w:val="0085731A"/>
    <w:rsid w:val="00857FF7"/>
    <w:rsid w:val="00862D79"/>
    <w:rsid w:val="00864750"/>
    <w:rsid w:val="008830DB"/>
    <w:rsid w:val="00884AED"/>
    <w:rsid w:val="008860E9"/>
    <w:rsid w:val="00891BE2"/>
    <w:rsid w:val="00895C26"/>
    <w:rsid w:val="00897CE9"/>
    <w:rsid w:val="008A6EB0"/>
    <w:rsid w:val="008A73BB"/>
    <w:rsid w:val="008B0144"/>
    <w:rsid w:val="008C2A81"/>
    <w:rsid w:val="008D55D9"/>
    <w:rsid w:val="00900654"/>
    <w:rsid w:val="00906E9B"/>
    <w:rsid w:val="0092476C"/>
    <w:rsid w:val="009303E3"/>
    <w:rsid w:val="00933618"/>
    <w:rsid w:val="0093447B"/>
    <w:rsid w:val="00934C49"/>
    <w:rsid w:val="009368FE"/>
    <w:rsid w:val="0094147E"/>
    <w:rsid w:val="00941828"/>
    <w:rsid w:val="00946F9A"/>
    <w:rsid w:val="009474AE"/>
    <w:rsid w:val="00950D09"/>
    <w:rsid w:val="00952791"/>
    <w:rsid w:val="00967038"/>
    <w:rsid w:val="00971FE8"/>
    <w:rsid w:val="009748F4"/>
    <w:rsid w:val="00976FD4"/>
    <w:rsid w:val="00985970"/>
    <w:rsid w:val="00994853"/>
    <w:rsid w:val="009955BF"/>
    <w:rsid w:val="009A7005"/>
    <w:rsid w:val="009C114C"/>
    <w:rsid w:val="009C35BC"/>
    <w:rsid w:val="009C55D0"/>
    <w:rsid w:val="009D3594"/>
    <w:rsid w:val="009E1EC2"/>
    <w:rsid w:val="009E6E35"/>
    <w:rsid w:val="009F2DD3"/>
    <w:rsid w:val="00A10F80"/>
    <w:rsid w:val="00A21062"/>
    <w:rsid w:val="00A23A58"/>
    <w:rsid w:val="00A2633C"/>
    <w:rsid w:val="00A27CD8"/>
    <w:rsid w:val="00A30DFA"/>
    <w:rsid w:val="00A361B9"/>
    <w:rsid w:val="00A400F9"/>
    <w:rsid w:val="00A4081B"/>
    <w:rsid w:val="00A40C85"/>
    <w:rsid w:val="00A43BA5"/>
    <w:rsid w:val="00A512BF"/>
    <w:rsid w:val="00A61A36"/>
    <w:rsid w:val="00A624B0"/>
    <w:rsid w:val="00A657E2"/>
    <w:rsid w:val="00A707F7"/>
    <w:rsid w:val="00A710C4"/>
    <w:rsid w:val="00A75BA1"/>
    <w:rsid w:val="00A90B40"/>
    <w:rsid w:val="00AA55D9"/>
    <w:rsid w:val="00AB727A"/>
    <w:rsid w:val="00AD0459"/>
    <w:rsid w:val="00AE0582"/>
    <w:rsid w:val="00AE1B79"/>
    <w:rsid w:val="00AF4309"/>
    <w:rsid w:val="00AF5F57"/>
    <w:rsid w:val="00AF6E6E"/>
    <w:rsid w:val="00AF74C5"/>
    <w:rsid w:val="00B02E4C"/>
    <w:rsid w:val="00B21F3C"/>
    <w:rsid w:val="00B418C1"/>
    <w:rsid w:val="00B45033"/>
    <w:rsid w:val="00B45B96"/>
    <w:rsid w:val="00B65E16"/>
    <w:rsid w:val="00B67BE4"/>
    <w:rsid w:val="00B84012"/>
    <w:rsid w:val="00B91029"/>
    <w:rsid w:val="00BA022A"/>
    <w:rsid w:val="00BA128D"/>
    <w:rsid w:val="00BB03BC"/>
    <w:rsid w:val="00BB0624"/>
    <w:rsid w:val="00BB1BB3"/>
    <w:rsid w:val="00BB2025"/>
    <w:rsid w:val="00BB7C14"/>
    <w:rsid w:val="00BC36B8"/>
    <w:rsid w:val="00BC462E"/>
    <w:rsid w:val="00BC5F20"/>
    <w:rsid w:val="00BD132D"/>
    <w:rsid w:val="00BD5945"/>
    <w:rsid w:val="00BE7112"/>
    <w:rsid w:val="00C0381E"/>
    <w:rsid w:val="00C12401"/>
    <w:rsid w:val="00C25183"/>
    <w:rsid w:val="00C27820"/>
    <w:rsid w:val="00C340EC"/>
    <w:rsid w:val="00C4071D"/>
    <w:rsid w:val="00C523F4"/>
    <w:rsid w:val="00C61AC4"/>
    <w:rsid w:val="00C66212"/>
    <w:rsid w:val="00C67C65"/>
    <w:rsid w:val="00C67E33"/>
    <w:rsid w:val="00C75DA5"/>
    <w:rsid w:val="00C818F8"/>
    <w:rsid w:val="00C93862"/>
    <w:rsid w:val="00C9702D"/>
    <w:rsid w:val="00C971EE"/>
    <w:rsid w:val="00CB184B"/>
    <w:rsid w:val="00CC38D7"/>
    <w:rsid w:val="00CD5AE1"/>
    <w:rsid w:val="00CE1311"/>
    <w:rsid w:val="00CF6A08"/>
    <w:rsid w:val="00CF7C8D"/>
    <w:rsid w:val="00D07B0A"/>
    <w:rsid w:val="00D07E9D"/>
    <w:rsid w:val="00D106CC"/>
    <w:rsid w:val="00D14BCB"/>
    <w:rsid w:val="00D16BD9"/>
    <w:rsid w:val="00D31EBD"/>
    <w:rsid w:val="00D322D7"/>
    <w:rsid w:val="00D35812"/>
    <w:rsid w:val="00D422FC"/>
    <w:rsid w:val="00D4454C"/>
    <w:rsid w:val="00D50F67"/>
    <w:rsid w:val="00D52C63"/>
    <w:rsid w:val="00D532EC"/>
    <w:rsid w:val="00D63C64"/>
    <w:rsid w:val="00D67CB8"/>
    <w:rsid w:val="00D7102A"/>
    <w:rsid w:val="00D75910"/>
    <w:rsid w:val="00D77550"/>
    <w:rsid w:val="00D9205F"/>
    <w:rsid w:val="00D94EA8"/>
    <w:rsid w:val="00D97E71"/>
    <w:rsid w:val="00DA109D"/>
    <w:rsid w:val="00DA3CF1"/>
    <w:rsid w:val="00DA4C25"/>
    <w:rsid w:val="00DB07AE"/>
    <w:rsid w:val="00DB5D0B"/>
    <w:rsid w:val="00DC2003"/>
    <w:rsid w:val="00DC4986"/>
    <w:rsid w:val="00DC7C3C"/>
    <w:rsid w:val="00DD2C9C"/>
    <w:rsid w:val="00DD3066"/>
    <w:rsid w:val="00DD48E6"/>
    <w:rsid w:val="00DE4233"/>
    <w:rsid w:val="00DE49C6"/>
    <w:rsid w:val="00DF4FC7"/>
    <w:rsid w:val="00DF5FE4"/>
    <w:rsid w:val="00E16211"/>
    <w:rsid w:val="00E21204"/>
    <w:rsid w:val="00E30A76"/>
    <w:rsid w:val="00E33CB8"/>
    <w:rsid w:val="00E5028A"/>
    <w:rsid w:val="00E51419"/>
    <w:rsid w:val="00E57B89"/>
    <w:rsid w:val="00E614A4"/>
    <w:rsid w:val="00E701D8"/>
    <w:rsid w:val="00E70E73"/>
    <w:rsid w:val="00E93420"/>
    <w:rsid w:val="00E95B88"/>
    <w:rsid w:val="00EC011B"/>
    <w:rsid w:val="00EC647B"/>
    <w:rsid w:val="00EC65BD"/>
    <w:rsid w:val="00EC775D"/>
    <w:rsid w:val="00EE3A2B"/>
    <w:rsid w:val="00EE64D8"/>
    <w:rsid w:val="00F01D2E"/>
    <w:rsid w:val="00F0220B"/>
    <w:rsid w:val="00F052CA"/>
    <w:rsid w:val="00F12E75"/>
    <w:rsid w:val="00F13931"/>
    <w:rsid w:val="00F14958"/>
    <w:rsid w:val="00F2680D"/>
    <w:rsid w:val="00F353FE"/>
    <w:rsid w:val="00F47FF3"/>
    <w:rsid w:val="00F60483"/>
    <w:rsid w:val="00F674C5"/>
    <w:rsid w:val="00F83333"/>
    <w:rsid w:val="00F93A0C"/>
    <w:rsid w:val="00F93FBE"/>
    <w:rsid w:val="00FA03C3"/>
    <w:rsid w:val="00FA0987"/>
    <w:rsid w:val="00FA57FA"/>
    <w:rsid w:val="00FB576E"/>
    <w:rsid w:val="00FB5AA5"/>
    <w:rsid w:val="00FB6433"/>
    <w:rsid w:val="00FB7639"/>
    <w:rsid w:val="00FE2907"/>
    <w:rsid w:val="00FE3353"/>
    <w:rsid w:val="00FF69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0FC9D"/>
  <w15:chartTrackingRefBased/>
  <w15:docId w15:val="{A1E34D62-1215-42FB-AA74-571A8BC9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B3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F5F57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A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14C"/>
    <w:rPr>
      <w:sz w:val="22"/>
      <w:szCs w:val="22"/>
    </w:rPr>
  </w:style>
  <w:style w:type="paragraph" w:customStyle="1" w:styleId="ConsPlusNormal">
    <w:name w:val="ConsPlusNormal"/>
    <w:uiPriority w:val="99"/>
    <w:rsid w:val="009C114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C114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C114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C114C"/>
  </w:style>
  <w:style w:type="paragraph" w:styleId="a6">
    <w:name w:val="footer"/>
    <w:basedOn w:val="a"/>
    <w:link w:val="a7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C114C"/>
  </w:style>
  <w:style w:type="paragraph" w:styleId="3">
    <w:name w:val="Body Text Indent 3"/>
    <w:basedOn w:val="a"/>
    <w:link w:val="30"/>
    <w:semiHidden/>
    <w:unhideWhenUsed/>
    <w:rsid w:val="009C114C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0"/>
    </w:rPr>
  </w:style>
  <w:style w:type="character" w:customStyle="1" w:styleId="30">
    <w:name w:val="Основной текст с отступом 3 Знак"/>
    <w:link w:val="3"/>
    <w:semiHidden/>
    <w:rsid w:val="009C114C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C114C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E1E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a0"/>
    <w:rsid w:val="009E1EC2"/>
  </w:style>
  <w:style w:type="character" w:customStyle="1" w:styleId="10">
    <w:name w:val="Заголовок 1 Знак"/>
    <w:link w:val="1"/>
    <w:rsid w:val="00AF5F57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List Paragraph"/>
    <w:basedOn w:val="a"/>
    <w:uiPriority w:val="34"/>
    <w:qFormat/>
    <w:rsid w:val="004012B5"/>
    <w:pPr>
      <w:ind w:left="720"/>
      <w:contextualSpacing/>
    </w:pPr>
  </w:style>
  <w:style w:type="table" w:styleId="ab">
    <w:name w:val="Table Grid"/>
    <w:basedOn w:val="a1"/>
    <w:uiPriority w:val="99"/>
    <w:rsid w:val="00DF4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604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60483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42A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11">
    <w:name w:val="Сетка таблицы1"/>
    <w:basedOn w:val="a1"/>
    <w:next w:val="ab"/>
    <w:qFormat/>
    <w:rsid w:val="00A657E2"/>
    <w:pPr>
      <w:suppressAutoHyphens/>
      <w:jc w:val="both"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8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05024-18DE-4823-AE77-55868C07C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16</Pages>
  <Words>3767</Words>
  <Characters>21473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25190</CharactersWithSpaces>
  <SharedDoc>false</SharedDoc>
  <HLinks>
    <vt:vector size="66" baseType="variant">
      <vt:variant>
        <vt:i4>5505026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5373958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consultantplus://offline/ref=28B5A4A9629544A3E64FAC4F0C8488A90014726339986B45A5F3EA608047E57DB0E076AE1261279E1487D7D7Y7F</vt:lpwstr>
      </vt:variant>
      <vt:variant>
        <vt:lpwstr/>
      </vt:variant>
      <vt:variant>
        <vt:i4>6881328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5701634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Par68</vt:lpwstr>
      </vt:variant>
      <vt:variant>
        <vt:i4>6684722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6684722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5505026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5505026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2818147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consultantplus://offline/ref=2321781BC86602BCEB9B3ACC539110B8B9DF178F8FEDDF03C3A3E6FCE54505A371H6E</vt:lpwstr>
      </vt:variant>
      <vt:variant>
        <vt:lpwstr/>
      </vt:variant>
      <vt:variant>
        <vt:i4>7995490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  <vt:variant>
        <vt:i4>7995490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Татьяна Н. Малявка</cp:lastModifiedBy>
  <cp:revision>30</cp:revision>
  <cp:lastPrinted>2026-08-13T00:26:00Z</cp:lastPrinted>
  <dcterms:created xsi:type="dcterms:W3CDTF">2025-07-29T02:27:00Z</dcterms:created>
  <dcterms:modified xsi:type="dcterms:W3CDTF">2026-08-26T06:12:00Z</dcterms:modified>
</cp:coreProperties>
</file>