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D3910"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 w14:paraId="7031C076"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 w14:paraId="12C49E89"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 w14:paraId="7F26AB4B"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утверждения</w:t>
      </w:r>
      <w:r>
        <w:rPr>
          <w:rFonts w:hint="default"/>
          <w:sz w:val="28"/>
          <w:szCs w:val="28"/>
          <w:lang w:val="ru-RU"/>
        </w:rPr>
        <w:t xml:space="preserve"> Программы профилактики рисков причинения вреда (ущерба) охраняемым законом ценностям в области муниципального контроля </w:t>
      </w:r>
      <w:bookmarkStart w:id="0" w:name="_Hlk89701212"/>
      <w:r>
        <w:rPr>
          <w:rFonts w:hint="default"/>
          <w:sz w:val="28"/>
          <w:szCs w:val="28"/>
          <w:lang w:val="ru-RU"/>
        </w:rPr>
        <w:t xml:space="preserve">в сфере благоустройства </w:t>
      </w:r>
      <w:bookmarkEnd w:id="0"/>
      <w:r>
        <w:rPr>
          <w:rFonts w:hint="default"/>
          <w:sz w:val="28"/>
          <w:szCs w:val="28"/>
          <w:lang w:val="ru-RU" w:eastAsia="en-US"/>
        </w:rPr>
        <w:t>на территории Анучинского муниципального округа на 2025 год</w:t>
      </w:r>
      <w:r>
        <w:rPr>
          <w:rFonts w:hint="default"/>
          <w:sz w:val="28"/>
          <w:szCs w:val="28"/>
          <w:lang w:val="en-US" w:eastAsia="ru-RU"/>
        </w:rPr>
        <w:t>.</w:t>
      </w:r>
    </w:p>
    <w:p w14:paraId="35C5555F"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 w14:paraId="66FDD96E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орган): с. Анучино ул.Лазо д.</w:t>
      </w:r>
      <w:r>
        <w:rPr>
          <w:rFonts w:hint="default"/>
          <w:sz w:val="28"/>
          <w:szCs w:val="28"/>
          <w:lang w:val="ru-RU"/>
        </w:rPr>
        <w:t>6 каб.8</w:t>
      </w:r>
      <w:r>
        <w:rPr>
          <w:sz w:val="28"/>
          <w:szCs w:val="28"/>
        </w:rPr>
        <w:t>.</w:t>
      </w:r>
    </w:p>
    <w:p w14:paraId="1EC03D7A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</w:t>
      </w:r>
      <w:r>
        <w:rPr>
          <w:sz w:val="28"/>
          <w:szCs w:val="28"/>
        </w:rPr>
        <w:t>.</w:t>
      </w:r>
    </w:p>
    <w:p w14:paraId="2A8EF71F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30 сентября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4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 w14:paraId="5385D217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>Материалы Проекта размещены на сайте округа:</w:t>
      </w:r>
      <w:r>
        <w:rPr>
          <w:rFonts w:hint="default"/>
          <w:sz w:val="28"/>
          <w:szCs w:val="28"/>
          <w:lang w:val="en-US"/>
        </w:rPr>
        <w:t xml:space="preserve"> </w:t>
      </w:r>
      <w:r>
        <w:rPr>
          <w:rFonts w:hint="default"/>
          <w:sz w:val="28"/>
          <w:szCs w:val="28"/>
        </w:rPr>
        <w:t>https://анучинский.рф/administraciya/munitsipalnyy-kontrol/kontrol-v-oblasti-blagoustroystva/</w:t>
      </w:r>
    </w:p>
    <w:p w14:paraId="0BE7C6AF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1026</w:t>
      </w:r>
      <w:r>
        <w:rPr>
          <w:sz w:val="28"/>
          <w:szCs w:val="28"/>
        </w:rPr>
        <w:t>.</w:t>
      </w:r>
    </w:p>
    <w:p w14:paraId="692B37B3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>г.</w:t>
      </w:r>
    </w:p>
    <w:p w14:paraId="25AE6689"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</w:t>
      </w:r>
      <w:bookmarkStart w:id="1" w:name="_GoBack"/>
      <w:bookmarkEnd w:id="1"/>
      <w:r>
        <w:rPr>
          <w:sz w:val="28"/>
          <w:szCs w:val="28"/>
        </w:rPr>
        <w:t>кого муниципального округа</w:t>
      </w:r>
      <w:r>
        <w:rPr>
          <w:rFonts w:hint="default"/>
          <w:sz w:val="28"/>
          <w:szCs w:val="28"/>
          <w:lang w:val="ru-RU"/>
        </w:rPr>
        <w:t>, а также на сайте администрации Анучинского муниципального округа, на странице:</w:t>
      </w:r>
      <w:r>
        <w:rPr>
          <w:rFonts w:hint="default"/>
          <w:sz w:val="28"/>
          <w:szCs w:val="28"/>
          <w:lang w:val="en-US"/>
        </w:rPr>
        <w:t xml:space="preserve"> </w:t>
      </w:r>
      <w:r>
        <w:rPr>
          <w:rFonts w:hint="default"/>
          <w:sz w:val="28"/>
          <w:szCs w:val="28"/>
          <w:lang w:val="ru-RU"/>
        </w:rPr>
        <w:t>https://анучинский.рф/obrashcheniya/sozdat-obrashchenie/ .</w:t>
      </w:r>
    </w:p>
    <w:p w14:paraId="60A38FDC"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 w14:paraId="228BC661"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 w14:paraId="0794305D"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 w14:paraId="65054B9C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 w14:paraId="595A1E01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 w14:paraId="7A487933">
      <w:pPr>
        <w:keepNext w:val="0"/>
        <w:keepLines w:val="0"/>
        <w:pageBreakBefore w:val="0"/>
        <w:widowControl/>
        <w:tabs>
          <w:tab w:val="lef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0" w:firstLineChars="0"/>
        <w:jc w:val="both"/>
        <w:textAlignment w:val="auto"/>
        <w:rPr>
          <w:sz w:val="28"/>
          <w:szCs w:val="28"/>
        </w:rPr>
      </w:pPr>
    </w:p>
    <w:p w14:paraId="19D27693"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 w14:paraId="167DD2C0"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 w14:paraId="4413FDDC"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F48D7"/>
    <w:rsid w:val="062700E5"/>
    <w:rsid w:val="083E22BC"/>
    <w:rsid w:val="20A91C84"/>
    <w:rsid w:val="32D00CF7"/>
    <w:rsid w:val="33AE4708"/>
    <w:rsid w:val="48805E2A"/>
    <w:rsid w:val="4D3C7323"/>
    <w:rsid w:val="62E6784E"/>
    <w:rsid w:val="71C52C8A"/>
    <w:rsid w:val="782B2EAB"/>
    <w:rsid w:val="78FF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qFormat/>
    <w:uiPriority w:val="0"/>
    <w:rPr>
      <w:color w:val="800080"/>
      <w:u w:val="single"/>
    </w:rPr>
  </w:style>
  <w:style w:type="character" w:styleId="5">
    <w:name w:val="Hyperlink"/>
    <w:basedOn w:val="2"/>
    <w:qFormat/>
    <w:uiPriority w:val="0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2022-04-01T04:31:00Z</dcterms:created>
  <dc:creator>MehovskiyVV</dc:creator>
  <cp:lastModifiedBy>WPS_1706838892</cp:lastModifiedBy>
  <cp:lastPrinted>2022-10-26T04:05:00Z</cp:lastPrinted>
  <dcterms:modified xsi:type="dcterms:W3CDTF">2024-09-27T00:08:44Z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3A5422B3B871451597FF733E4832993A</vt:lpwstr>
  </property>
</Properties>
</file>