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ind w:firstLine="426"/>
        <w:jc w:val="right"/>
        <w:rPr>
          <w:b/>
          <w:b/>
          <w:sz w:val="18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2811145</wp:posOffset>
            </wp:positionH>
            <wp:positionV relativeFrom="paragraph">
              <wp:posOffset>635</wp:posOffset>
            </wp:positionV>
            <wp:extent cx="63881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</w:t>
      </w:r>
      <w:r>
        <w:rPr>
          <w:b/>
          <w:sz w:val="18"/>
        </w:rPr>
        <w:t xml:space="preserve">    </w:t>
      </w:r>
      <w:r>
        <w:rPr>
          <w:sz w:val="18"/>
        </w:rPr>
        <w:br/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lineRule="auto" w:line="240" w:before="227" w:after="0"/>
        <w:ind w:firstLine="426"/>
        <w:jc w:val="center"/>
        <w:rPr/>
      </w:pPr>
      <w:r>
        <w:rPr>
          <w:b/>
          <w:spacing w:val="20"/>
          <w:sz w:val="32"/>
        </w:rPr>
        <w:t xml:space="preserve">       </w:t>
      </w:r>
    </w:p>
    <w:p>
      <w:pPr>
        <w:pStyle w:val="Normal"/>
        <w:shd w:val="clear" w:color="auto" w:fill="FFFFFF"/>
        <w:spacing w:lineRule="auto" w:line="240" w:before="227" w:after="0"/>
        <w:ind w:firstLine="426"/>
        <w:jc w:val="center"/>
        <w:rPr/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426"/>
        <w:jc w:val="center"/>
        <w:outlineLvl w:val="0"/>
        <w:rPr/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РАЙОНА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ind w:firstLine="426"/>
        <w:rPr/>
      </w:pPr>
      <w:r>
        <w:rPr>
          <w:sz w:val="28"/>
          <w:szCs w:val="28"/>
        </w:rPr>
        <w:t xml:space="preserve">   </w:t>
      </w:r>
      <w:r>
        <w:rPr>
          <w:rFonts w:ascii="Tinos" w:hAnsi="Tinos"/>
          <w:sz w:val="28"/>
          <w:szCs w:val="28"/>
        </w:rPr>
        <w:t xml:space="preserve">     </w:t>
      </w:r>
      <w:r>
        <w:rPr>
          <w:rFonts w:ascii="Tinos" w:hAnsi="Tinos"/>
          <w:sz w:val="28"/>
          <w:szCs w:val="28"/>
        </w:rPr>
        <w:t xml:space="preserve">02.05.2020                       </w:t>
      </w:r>
      <w:bookmarkStart w:id="0" w:name="_GoBack"/>
      <w:bookmarkEnd w:id="0"/>
      <w:r>
        <w:rPr>
          <w:rFonts w:ascii="Tinos" w:hAnsi="Tinos"/>
          <w:sz w:val="28"/>
          <w:szCs w:val="28"/>
        </w:rPr>
        <w:t xml:space="preserve">      с.Анучино                                            №2</w:t>
      </w:r>
      <w:r>
        <w:rPr>
          <w:rFonts w:ascii="Tinos" w:hAnsi="Tinos"/>
          <w:sz w:val="28"/>
          <w:szCs w:val="28"/>
        </w:rPr>
        <w:t>69</w:t>
      </w:r>
      <w:r>
        <w:rPr>
          <w:rFonts w:ascii="Tinos" w:hAnsi="Tinos"/>
          <w:sz w:val="28"/>
          <w:szCs w:val="28"/>
        </w:rPr>
        <w:t xml:space="preserve">     </w:t>
      </w:r>
    </w:p>
    <w:p>
      <w:pPr>
        <w:pStyle w:val="Normal"/>
        <w:ind w:firstLine="426"/>
        <w:rPr>
          <w:rFonts w:ascii="Tinos" w:hAnsi="Tinos"/>
          <w:sz w:val="28"/>
          <w:szCs w:val="28"/>
          <w:u w:val="single"/>
        </w:rPr>
      </w:pPr>
      <w:r>
        <w:rPr>
          <w:rFonts w:ascii="Tinos" w:hAnsi="Tinos"/>
          <w:sz w:val="28"/>
          <w:szCs w:val="28"/>
          <w:u w:val="single"/>
        </w:rPr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426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both"/>
        <w:rPr/>
      </w:pPr>
      <w:r>
        <w:rPr>
          <w:sz w:val="28"/>
          <w:szCs w:val="28"/>
        </w:rPr>
        <w:t xml:space="preserve">    </w:t>
      </w:r>
      <w:r>
        <w:rPr>
          <w:b w:val="false"/>
          <w:sz w:val="28"/>
          <w:szCs w:val="28"/>
        </w:rPr>
        <w:t>В соответствии с пп.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b w:val="false"/>
          <w:sz w:val="26"/>
          <w:szCs w:val="26"/>
        </w:rPr>
        <w:t>,</w:t>
      </w:r>
      <w:r>
        <w:rPr>
          <w:b w:val="false"/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b w:val="false"/>
          <w:sz w:val="26"/>
          <w:szCs w:val="26"/>
        </w:rPr>
        <w:t xml:space="preserve"> </w:t>
      </w:r>
      <w:hyperlink r:id="rId3">
        <w:r>
          <w:rPr>
            <w:rStyle w:val="ListLabel20"/>
            <w:b w:val="false"/>
            <w:sz w:val="28"/>
            <w:szCs w:val="28"/>
          </w:rPr>
          <w:t>Уставом</w:t>
        </w:r>
      </w:hyperlink>
      <w:r>
        <w:rPr>
          <w:b w:val="false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</w:p>
    <w:p>
      <w:pPr>
        <w:pStyle w:val="Normal"/>
        <w:spacing w:lineRule="auto" w:line="360"/>
        <w:jc w:val="both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rmal"/>
        <w:widowControl w:val="false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widowControl w:val="false"/>
        <w:spacing w:lineRule="auto" w:line="360" w:before="240" w:after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543:</w:t>
      </w:r>
    </w:p>
    <w:p>
      <w:pPr>
        <w:pStyle w:val="ConsPlusNormal"/>
        <w:tabs>
          <w:tab w:val="clear" w:pos="709"/>
          <w:tab w:val="left" w:pos="0" w:leader="none"/>
        </w:tabs>
        <w:spacing w:lineRule="auto" w:line="36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ConsPlusNormal"/>
        <w:spacing w:lineRule="auto" w:line="360"/>
        <w:ind w:firstLine="426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Объем средств бюджетных ассигнований на реализацию программы составляет 6348,54102 тыс. рублей, в том числе: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2020 год – 5008,00602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т.ч краевой бюджет 4888,76102 тыс. рублей;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местный бюджет- 119,245,0 тыс.рублей;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2021 год – 119,245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2022 год – 119,245 тыс. рублей;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2023 год – 119,245 тыс. рублей;</w:t>
      </w:r>
    </w:p>
    <w:p>
      <w:pPr>
        <w:pStyle w:val="ConsPlusNormal"/>
        <w:spacing w:lineRule="auto" w:line="360"/>
        <w:ind w:hanging="0"/>
        <w:rPr/>
      </w:pPr>
      <w:r>
        <w:rPr>
          <w:rFonts w:cs="Times New Roman" w:ascii="Times New Roman" w:hAnsi="Times New Roman"/>
          <w:sz w:val="28"/>
          <w:szCs w:val="28"/>
        </w:rPr>
        <w:t>2024 год – 119,245 тыс. рублей.</w:t>
      </w:r>
    </w:p>
    <w:p>
      <w:pPr>
        <w:pStyle w:val="Normal"/>
        <w:spacing w:lineRule="auto" w:line="360"/>
        <w:ind w:firstLine="426"/>
        <w:jc w:val="both"/>
        <w:rPr/>
      </w:pPr>
      <w:r>
        <w:rPr>
          <w:rFonts w:eastAsia="Calibri"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1" w:name="__DdeLink__563_1047589581"/>
      <w:r>
        <w:rPr>
          <w:rFonts w:eastAsia="Calibri" w:cs="Times New Roman" w:ascii="Times New Roman" w:hAnsi="Times New Roman" w:eastAsiaTheme="minorHAnsi"/>
          <w:sz w:val="28"/>
          <w:szCs w:val="28"/>
        </w:rPr>
        <w:t xml:space="preserve">4888,76102 </w:t>
      </w:r>
      <w:bookmarkEnd w:id="1"/>
      <w:r>
        <w:rPr>
          <w:rFonts w:eastAsia="Calibri" w:eastAsiaTheme="minorHAnsi"/>
          <w:sz w:val="28"/>
          <w:szCs w:val="28"/>
        </w:rPr>
        <w:t xml:space="preserve"> тыс. рублей, в том числе:</w:t>
      </w:r>
    </w:p>
    <w:p>
      <w:pPr>
        <w:pStyle w:val="ConsPlusNormal"/>
        <w:spacing w:lineRule="auto" w:line="36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2020 год –</w:t>
      </w:r>
      <w:r>
        <w:rPr>
          <w:rFonts w:eastAsia="Calibri" w:cs="Times New Roman" w:ascii="Times New Roman" w:hAnsi="Times New Roman" w:eastAsiaTheme="minorHAnsi"/>
          <w:sz w:val="28"/>
          <w:szCs w:val="28"/>
        </w:rPr>
        <w:t xml:space="preserve"> 4888,76102  </w:t>
      </w:r>
      <w:r>
        <w:rPr>
          <w:rFonts w:cs="Times New Roman" w:ascii="Times New Roman" w:hAnsi="Times New Roman"/>
          <w:sz w:val="28"/>
          <w:szCs w:val="28"/>
        </w:rPr>
        <w:t>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2021 год – 0,0 тыс. рублей;</w:t>
      </w:r>
    </w:p>
    <w:p>
      <w:pPr>
        <w:pStyle w:val="ConsPlusNormal"/>
        <w:spacing w:lineRule="auto" w:line="36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2022 год – 0,0 тыс. рублей;</w:t>
      </w:r>
    </w:p>
    <w:p>
      <w:pPr>
        <w:pStyle w:val="ConsPlusNormal"/>
        <w:numPr>
          <w:ilvl w:val="0"/>
          <w:numId w:val="1"/>
        </w:numPr>
        <w:spacing w:lineRule="auto" w:line="360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год – 0,0 тыс. рублей;</w:t>
      </w:r>
    </w:p>
    <w:p>
      <w:pPr>
        <w:pStyle w:val="ConsPlusNormal"/>
        <w:spacing w:lineRule="auto" w:line="36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2024 год - 0,0 тыс. рублей</w:t>
      </w:r>
    </w:p>
    <w:p>
      <w:pPr>
        <w:pStyle w:val="ConsPlusNormal"/>
        <w:spacing w:lineRule="auto" w:line="36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на 2020-2024 годы» читать в новой редакции (прилагается).</w:t>
      </w:r>
    </w:p>
    <w:p>
      <w:pPr>
        <w:pStyle w:val="NormalWeb"/>
        <w:tabs>
          <w:tab w:val="left" w:pos="0" w:leader="none"/>
          <w:tab w:val="left" w:pos="709" w:leader="none"/>
        </w:tabs>
        <w:spacing w:lineRule="auto" w:line="360" w:beforeAutospacing="0" w:before="0" w:after="0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>
        <w:rPr>
          <w:sz w:val="28"/>
          <w:szCs w:val="28"/>
        </w:rPr>
        <w:t>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>
      <w:pPr>
        <w:pStyle w:val="Normal"/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>
      <w:pPr>
        <w:pStyle w:val="Normal"/>
        <w:tabs>
          <w:tab w:val="clear" w:pos="709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>
      <w:pPr>
        <w:pStyle w:val="Normal"/>
        <w:tabs>
          <w:tab w:val="clear" w:pos="709"/>
          <w:tab w:val="left" w:pos="142" w:leader="none"/>
        </w:tabs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С.А. Понуровский</w:t>
      </w:r>
    </w:p>
    <w:tbl>
      <w:tblPr>
        <w:tblW w:w="665" w:type="dxa"/>
        <w:jc w:val="left"/>
        <w:tblInd w:w="92" w:type="dxa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665"/>
      </w:tblGrid>
      <w:tr>
        <w:trPr>
          <w:trHeight w:val="405" w:hRule="exact"/>
        </w:trPr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sectPr>
          <w:headerReference w:type="default" r:id="rId4"/>
          <w:type w:val="nextPage"/>
          <w:pgSz w:w="11906" w:h="16838"/>
          <w:pgMar w:left="1701" w:right="849" w:header="709" w:top="851" w:footer="0" w:bottom="426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right"/>
        <w:rPr>
          <w:kern w:val="2"/>
          <w:sz w:val="18"/>
          <w:szCs w:val="18"/>
        </w:rPr>
      </w:pPr>
      <w:r>
        <w:rPr>
          <w:kern w:val="2"/>
          <w:sz w:val="18"/>
          <w:szCs w:val="18"/>
        </w:rPr>
        <w:t>Приложение № 3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Информация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ее целей средств федерального бюджета, краевого бюджета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«Обеспечение граждан твердым топливом (дровами) на территории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2020 – 2024 годы</w:t>
      </w:r>
    </w:p>
    <w:p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(наименование муниципальной программы)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5230" w:type="dxa"/>
        <w:jc w:val="left"/>
        <w:tblInd w:w="0" w:type="dxa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481"/>
        <w:gridCol w:w="2691"/>
        <w:gridCol w:w="1698"/>
        <w:gridCol w:w="1555"/>
        <w:gridCol w:w="6"/>
        <w:gridCol w:w="696"/>
        <w:gridCol w:w="6"/>
        <w:gridCol w:w="701"/>
        <w:gridCol w:w="6"/>
        <w:gridCol w:w="1127"/>
        <w:gridCol w:w="6"/>
        <w:gridCol w:w="559"/>
        <w:gridCol w:w="8"/>
        <w:gridCol w:w="4"/>
        <w:gridCol w:w="1117"/>
        <w:gridCol w:w="7"/>
        <w:gridCol w:w="1124"/>
        <w:gridCol w:w="6"/>
        <w:gridCol w:w="1123"/>
        <w:gridCol w:w="6"/>
        <w:gridCol w:w="1124"/>
        <w:gridCol w:w="7"/>
        <w:gridCol w:w="1171"/>
      </w:tblGrid>
      <w:tr>
        <w:trPr/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 xml:space="preserve">№ </w:t>
            </w:r>
            <w:r>
              <w:rPr>
                <w:rFonts w:cs="Times New Roman" w:ascii="Times New Roman" w:hAnsi="Times New Roman"/>
                <w:szCs w:val="22"/>
              </w:rPr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  <w:rFonts w:cs="Times New Roman" w:ascii="Times New Roman" w:hAnsi="Times New Roman"/>
                  <w:color w:val="0000FF"/>
                </w:rPr>
                <w:t>&lt;*&gt;</w:t>
              </w:r>
            </w:hyperlink>
            <w:r>
              <w:rPr>
                <w:rFonts w:cs="Times New Roman" w:ascii="Times New Roman" w:hAnsi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Источник ресурсного обеспечения</w:t>
            </w:r>
          </w:p>
        </w:tc>
        <w:tc>
          <w:tcPr>
            <w:tcW w:w="31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Код бюджетной классификации</w:t>
            </w:r>
          </w:p>
        </w:tc>
        <w:tc>
          <w:tcPr>
            <w:tcW w:w="56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Оценка расходов</w:t>
            </w:r>
          </w:p>
        </w:tc>
      </w:tr>
      <w:tr>
        <w:trPr/>
        <w:tc>
          <w:tcPr>
            <w:tcW w:w="4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ГРБС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Рз Пр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ЦСР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ВР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очередной финансовый год (2020)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первый год планового периода (2021)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второй год планового периода (2022)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третий год планового периода (2023)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четвертый год планового периода (2024)</w:t>
            </w:r>
          </w:p>
        </w:tc>
      </w:tr>
      <w:tr>
        <w:trPr/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361" w:hRule="atLeast"/>
        </w:trPr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1.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всего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0502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1300192620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244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bookmarkStart w:id="2" w:name="__DdeLink__1656_2561287411"/>
            <w:r>
              <w:rPr/>
              <w:t>5008,00602</w:t>
            </w:r>
            <w:bookmarkEnd w:id="2"/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119,245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119,245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491,4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491,4</w:t>
            </w:r>
          </w:p>
        </w:tc>
      </w:tr>
      <w:tr>
        <w:trPr>
          <w:trHeight w:val="11" w:hRule="atLeast"/>
        </w:trPr>
        <w:tc>
          <w:tcPr>
            <w:tcW w:w="4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краевой 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0502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1300192620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244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488876102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0,0</w:t>
            </w:r>
          </w:p>
        </w:tc>
      </w:tr>
      <w:tr>
        <w:trPr/>
        <w:tc>
          <w:tcPr>
            <w:tcW w:w="4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бюджет Анучинского муниципального округа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900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0502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  <w:t>1300192620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244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119,245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119,245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119,245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491,4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/>
              <w:t>491,4</w:t>
            </w:r>
          </w:p>
        </w:tc>
      </w:tr>
      <w:tr>
        <w:trPr>
          <w:trHeight w:val="247" w:hRule="atLeast"/>
        </w:trPr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Итого: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ind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1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>5008,00602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119,245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119,245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491,4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491,4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220" w:after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>
        <w:rPr>
          <w:rFonts w:cs="Times New Roman" w:ascii="Times New Roman" w:hAnsi="Times New Roman"/>
          <w:sz w:val="18"/>
          <w:szCs w:val="18"/>
        </w:rPr>
        <w:t>&lt;*&gt; - главный распорядитель бюджетных средств.</w:t>
      </w:r>
    </w:p>
    <w:p>
      <w:pPr>
        <w:pStyle w:val="Normal"/>
        <w:jc w:val="both"/>
        <w:rPr/>
      </w:pPr>
      <w:r>
        <w:rPr/>
      </w:r>
    </w:p>
    <w:sectPr>
      <w:headerReference w:type="default" r:id="rId5"/>
      <w:type w:val="nextPage"/>
      <w:pgSz w:orient="landscape" w:w="16838" w:h="11906"/>
      <w:pgMar w:left="992" w:right="851" w:header="709" w:top="1701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jc w:val="center"/>
      <w:rPr/>
    </w:pPr>
    <w:r>
      <w:rPr/>
    </w:r>
  </w:p>
  <w:p>
    <w:pPr>
      <w:pStyle w:val="Style28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b3f0c"/>
    <w:pPr>
      <w:widowControl/>
      <w:overflowPunct w:val="true"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a3"/>
    <w:qFormat/>
    <w:rsid w:val="00e95367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a5"/>
    <w:uiPriority w:val="99"/>
    <w:qFormat/>
    <w:rsid w:val="00c56547"/>
    <w:rPr/>
  </w:style>
  <w:style w:type="character" w:styleId="Style16" w:customStyle="1">
    <w:name w:val="Нижний колонтитул Знак"/>
    <w:basedOn w:val="DefaultParagraphFont"/>
    <w:link w:val="a7"/>
    <w:qFormat/>
    <w:rsid w:val="00c56547"/>
    <w:rPr/>
  </w:style>
  <w:style w:type="character" w:styleId="Style17" w:customStyle="1">
    <w:name w:val="Абзац списка Знак"/>
    <w:link w:val="a9"/>
    <w:uiPriority w:val="34"/>
    <w:qFormat/>
    <w:locked/>
    <w:rsid w:val="00a8450c"/>
    <w:rPr>
      <w:sz w:val="24"/>
    </w:rPr>
  </w:style>
  <w:style w:type="character" w:styleId="2" w:customStyle="1">
    <w:name w:val="Основной текст с отступом 2 Знак"/>
    <w:basedOn w:val="DefaultParagraphFont"/>
    <w:link w:val="2"/>
    <w:qFormat/>
    <w:rsid w:val="00ae0a62"/>
    <w:rPr>
      <w:sz w:val="24"/>
    </w:rPr>
  </w:style>
  <w:style w:type="character" w:styleId="3" w:customStyle="1">
    <w:name w:val="Основной текст с отступом 3 Знак"/>
    <w:basedOn w:val="DefaultParagraphFont"/>
    <w:link w:val="3"/>
    <w:qFormat/>
    <w:rsid w:val="00ae0a62"/>
    <w:rPr>
      <w:sz w:val="24"/>
    </w:rPr>
  </w:style>
  <w:style w:type="character" w:styleId="Style18" w:customStyle="1">
    <w:name w:val="Основной текст Знак"/>
    <w:basedOn w:val="DefaultParagraphFont"/>
    <w:link w:val="ac"/>
    <w:qFormat/>
    <w:rsid w:val="00da5dd3"/>
    <w:rPr/>
  </w:style>
  <w:style w:type="character" w:styleId="Style19" w:customStyle="1">
    <w:name w:val="Основной текст с отступом Знак"/>
    <w:basedOn w:val="DefaultParagraphFont"/>
    <w:link w:val="af"/>
    <w:qFormat/>
    <w:rsid w:val="004e708d"/>
    <w:rPr/>
  </w:style>
  <w:style w:type="character" w:styleId="Style20">
    <w:name w:val="Интернет-ссылка"/>
    <w:rsid w:val="00651c12"/>
    <w:rPr>
      <w:color w:val="0000FF"/>
      <w:u w:val="single"/>
    </w:rPr>
  </w:style>
  <w:style w:type="character" w:styleId="Style21" w:customStyle="1">
    <w:name w:val="Обычный (веб) Знак"/>
    <w:link w:val="af3"/>
    <w:qFormat/>
    <w:rsid w:val="00eb221c"/>
    <w:rPr>
      <w:sz w:val="24"/>
      <w:szCs w:val="24"/>
    </w:rPr>
  </w:style>
  <w:style w:type="character" w:styleId="Style22" w:customStyle="1">
    <w:name w:val="Гипертекстовая ссылка"/>
    <w:basedOn w:val="DefaultParagraphFont"/>
    <w:uiPriority w:val="99"/>
    <w:qFormat/>
    <w:rsid w:val="001f6ea5"/>
    <w:rPr>
      <w:color w:val="106BBE"/>
    </w:rPr>
  </w:style>
  <w:style w:type="character" w:styleId="ListLabel1">
    <w:name w:val="ListLabel 1"/>
    <w:qFormat/>
    <w:rPr>
      <w:rFonts w:cs="Times New Roman"/>
      <w:sz w:val="26"/>
      <w:szCs w:val="26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sz w:val="26"/>
      <w:szCs w:val="26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color w:val="000000"/>
    </w:rPr>
  </w:style>
  <w:style w:type="character" w:styleId="ListLabel20">
    <w:name w:val="ListLabel 20"/>
    <w:qFormat/>
    <w:rPr>
      <w:color w:val="auto"/>
    </w:rPr>
  </w:style>
  <w:style w:type="character" w:styleId="ListLabel21">
    <w:name w:val="ListLabel 21"/>
    <w:qFormat/>
    <w:rPr>
      <w:b w:val="false"/>
      <w:sz w:val="28"/>
      <w:szCs w:val="28"/>
    </w:rPr>
  </w:style>
  <w:style w:type="character" w:styleId="ListLabel22">
    <w:name w:val="ListLabel 22"/>
    <w:qFormat/>
    <w:rPr>
      <w:rFonts w:ascii="Times New Roman" w:hAnsi="Times New Roman" w:cs="Times New Roman"/>
      <w:color w:val="0000FF"/>
    </w:rPr>
  </w:style>
  <w:style w:type="character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styleId="ListLabel28">
    <w:name w:val="ListLabel 28"/>
    <w:qFormat/>
    <w:rPr>
      <w:b w:val="false"/>
      <w:sz w:val="28"/>
      <w:szCs w:val="28"/>
    </w:rPr>
  </w:style>
  <w:style w:type="character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styleId="ListLabel26">
    <w:name w:val="ListLabel 26"/>
    <w:qFormat/>
    <w:rPr>
      <w:b w:val="false"/>
      <w:sz w:val="28"/>
      <w:szCs w:val="28"/>
    </w:rPr>
  </w:style>
  <w:style w:type="character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styleId="ListLabel24">
    <w:name w:val="ListLabel 24"/>
    <w:qFormat/>
    <w:rPr>
      <w:b w:val="false"/>
      <w:sz w:val="28"/>
      <w:szCs w:val="28"/>
    </w:rPr>
  </w:style>
  <w:style w:type="character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styleId="ListLabel30">
    <w:name w:val="ListLabel 30"/>
    <w:qFormat/>
    <w:rPr>
      <w:b w:val="false"/>
      <w:sz w:val="28"/>
      <w:szCs w:val="28"/>
    </w:rPr>
  </w:style>
  <w:style w:type="character" w:styleId="ListLabel31">
    <w:name w:val="ListLabel 31"/>
    <w:qFormat/>
    <w:rPr>
      <w:rFonts w:ascii="Times New Roman" w:hAnsi="Times New Roman" w:cs="Times New Roman"/>
      <w:color w:val="0000FF"/>
    </w:rPr>
  </w:style>
  <w:style w:type="character" w:styleId="ListLabel32">
    <w:name w:val="ListLabel 32"/>
    <w:qFormat/>
    <w:rPr>
      <w:b w:val="false"/>
      <w:sz w:val="28"/>
      <w:szCs w:val="28"/>
    </w:rPr>
  </w:style>
  <w:style w:type="character" w:styleId="ListLabel33">
    <w:name w:val="ListLabel 33"/>
    <w:qFormat/>
    <w:rPr>
      <w:rFonts w:ascii="Times New Roman" w:hAnsi="Times New Roman" w:cs="Times New Roman"/>
      <w:color w:val="0000FF"/>
    </w:rPr>
  </w:style>
  <w:style w:type="character" w:styleId="ListLabel34">
    <w:name w:val="ListLabel 34"/>
    <w:qFormat/>
    <w:rPr>
      <w:b w:val="false"/>
      <w:sz w:val="28"/>
      <w:szCs w:val="28"/>
    </w:rPr>
  </w:style>
  <w:style w:type="character" w:styleId="ListLabel35">
    <w:name w:val="ListLabel 35"/>
    <w:qFormat/>
    <w:rPr>
      <w:rFonts w:ascii="Times New Roman" w:hAnsi="Times New Roman" w:cs="Times New Roman"/>
      <w:color w:val="0000FF"/>
    </w:rPr>
  </w:style>
  <w:style w:type="character" w:styleId="ListLabel36">
    <w:name w:val="ListLabel 36"/>
    <w:qFormat/>
    <w:rPr>
      <w:b w:val="false"/>
      <w:sz w:val="28"/>
      <w:szCs w:val="28"/>
    </w:rPr>
  </w:style>
  <w:style w:type="character" w:styleId="ListLabel37">
    <w:name w:val="ListLabel 37"/>
    <w:qFormat/>
    <w:rPr>
      <w:rFonts w:ascii="Times New Roman" w:hAnsi="Times New Roman" w:cs="Times New Roman"/>
      <w:color w:val="0000FF"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4">
    <w:name w:val="Body Text"/>
    <w:basedOn w:val="Normal"/>
    <w:link w:val="ad"/>
    <w:rsid w:val="00da5dd3"/>
    <w:pPr>
      <w:spacing w:before="0" w:after="120"/>
    </w:pPr>
    <w:rPr/>
  </w:style>
  <w:style w:type="paragraph" w:styleId="Style25">
    <w:name w:val="List"/>
    <w:basedOn w:val="Style24"/>
    <w:pPr/>
    <w:rPr>
      <w:rFonts w:cs="Droid Sans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4"/>
    <w:qFormat/>
    <w:rsid w:val="00e95367"/>
    <w:pPr/>
    <w:rPr>
      <w:rFonts w:ascii="Tahoma" w:hAnsi="Tahoma" w:cs="Tahoma"/>
      <w:sz w:val="16"/>
      <w:szCs w:val="16"/>
    </w:rPr>
  </w:style>
  <w:style w:type="paragraph" w:styleId="ConsPlusTitle" w:customStyle="1">
    <w:name w:val="ConsPlusTitle"/>
    <w:qFormat/>
    <w:rsid w:val="00fd47ec"/>
    <w:pPr>
      <w:widowControl w:val="false"/>
      <w:overflowPunct w:val="true"/>
      <w:bidi w:val="0"/>
      <w:jc w:val="left"/>
    </w:pPr>
    <w:rPr>
      <w:rFonts w:ascii="Liberation Serif" w:hAnsi="Liberation Serif" w:eastAsia="Courier New" w:cs="Droid Sans Devanagari"/>
      <w:b/>
      <w:bCs/>
      <w:color w:val="auto"/>
      <w:kern w:val="2"/>
      <w:sz w:val="24"/>
      <w:szCs w:val="24"/>
      <w:lang w:val="ru-RU" w:eastAsia="zh-CN" w:bidi="hi-IN"/>
    </w:rPr>
  </w:style>
  <w:style w:type="paragraph" w:styleId="Style28">
    <w:name w:val="Header"/>
    <w:basedOn w:val="Normal"/>
    <w:link w:val="a6"/>
    <w:uiPriority w:val="99"/>
    <w:rsid w:val="00c56547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link w:val="a8"/>
    <w:rsid w:val="00c56547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link w:val="aa"/>
    <w:uiPriority w:val="34"/>
    <w:qFormat/>
    <w:rsid w:val="00a8450c"/>
    <w:pPr>
      <w:spacing w:before="0" w:after="0"/>
      <w:ind w:left="720" w:hanging="0"/>
      <w:contextualSpacing/>
    </w:pPr>
    <w:rPr>
      <w:sz w:val="24"/>
    </w:rPr>
  </w:style>
  <w:style w:type="paragraph" w:styleId="BodyTextIndent2">
    <w:name w:val="Body Text Indent 2"/>
    <w:basedOn w:val="Normal"/>
    <w:link w:val="20"/>
    <w:qFormat/>
    <w:rsid w:val="00ae0a62"/>
    <w:pPr>
      <w:ind w:firstLine="720"/>
      <w:jc w:val="both"/>
    </w:pPr>
    <w:rPr>
      <w:sz w:val="24"/>
    </w:rPr>
  </w:style>
  <w:style w:type="paragraph" w:styleId="BodyTextIndent3">
    <w:name w:val="Body Text Indent 3"/>
    <w:basedOn w:val="Normal"/>
    <w:link w:val="30"/>
    <w:qFormat/>
    <w:rsid w:val="00ae0a62"/>
    <w:pPr>
      <w:ind w:right="567" w:firstLine="720"/>
      <w:jc w:val="both"/>
    </w:pPr>
    <w:rPr>
      <w:sz w:val="24"/>
    </w:rPr>
  </w:style>
  <w:style w:type="paragraph" w:styleId="ConsPlusNormal" w:customStyle="1">
    <w:name w:val="ConsPlusNormal"/>
    <w:qFormat/>
    <w:rsid w:val="00013773"/>
    <w:pPr>
      <w:widowControl w:val="false"/>
      <w:overflowPunct w:val="true"/>
      <w:bidi w:val="0"/>
      <w:ind w:firstLine="720"/>
      <w:jc w:val="left"/>
    </w:pPr>
    <w:rPr>
      <w:rFonts w:ascii="Arial" w:hAnsi="Arial" w:eastAsia="Droid Sans Fallback" w:cs="Arial"/>
      <w:color w:val="auto"/>
      <w:kern w:val="2"/>
      <w:sz w:val="24"/>
      <w:szCs w:val="24"/>
      <w:lang w:val="ru-RU" w:eastAsia="zh-CN" w:bidi="hi-IN"/>
    </w:rPr>
  </w:style>
  <w:style w:type="paragraph" w:styleId="Style30" w:customStyle="1">
    <w:name w:val="Содержимое таблицы"/>
    <w:basedOn w:val="Normal"/>
    <w:qFormat/>
    <w:rsid w:val="00da5dd3"/>
    <w:pPr>
      <w:widowControl w:val="false"/>
      <w:suppressLineNumbers/>
      <w:suppressAutoHyphens w:val="true"/>
    </w:pPr>
    <w:rPr>
      <w:rFonts w:eastAsia="Andale Sans UI"/>
      <w:kern w:val="2"/>
      <w:sz w:val="24"/>
      <w:szCs w:val="24"/>
    </w:rPr>
  </w:style>
  <w:style w:type="paragraph" w:styleId="Style31">
    <w:name w:val="Body Text Indent"/>
    <w:basedOn w:val="Normal"/>
    <w:link w:val="af0"/>
    <w:rsid w:val="004e708d"/>
    <w:pPr>
      <w:spacing w:before="0" w:after="120"/>
      <w:ind w:left="283" w:hanging="0"/>
    </w:pPr>
    <w:rPr/>
  </w:style>
  <w:style w:type="paragraph" w:styleId="NoSpacing">
    <w:name w:val="No Spacing"/>
    <w:uiPriority w:val="1"/>
    <w:qFormat/>
    <w:rsid w:val="00651c12"/>
    <w:pPr>
      <w:widowControl/>
      <w:suppressAutoHyphens w:val="true"/>
      <w:overflowPunct w:val="true"/>
      <w:bidi w:val="0"/>
      <w:jc w:val="left"/>
    </w:pPr>
    <w:rPr>
      <w:rFonts w:ascii="Calibri" w:hAnsi="Calibri" w:eastAsia="Calibri" w:cs="Droid Sans Devanagari"/>
      <w:color w:val="auto"/>
      <w:kern w:val="2"/>
      <w:sz w:val="22"/>
      <w:szCs w:val="22"/>
      <w:lang w:val="ru-RU" w:eastAsia="ar-SA" w:bidi="hi-IN"/>
    </w:rPr>
  </w:style>
  <w:style w:type="paragraph" w:styleId="ConsPlusCell" w:customStyle="1">
    <w:name w:val="ConsPlusCell"/>
    <w:qFormat/>
    <w:rsid w:val="00c1118a"/>
    <w:pPr>
      <w:widowControl w:val="false"/>
      <w:overflowPunct w:val="true"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8"/>
      <w:szCs w:val="28"/>
      <w:lang w:val="ru-RU" w:eastAsia="zh-CN" w:bidi="hi-IN"/>
    </w:rPr>
  </w:style>
  <w:style w:type="paragraph" w:styleId="NormalWeb">
    <w:name w:val="Normal (Web)"/>
    <w:basedOn w:val="Normal"/>
    <w:link w:val="af4"/>
    <w:qFormat/>
    <w:rsid w:val="00eb221c"/>
    <w:pPr>
      <w:spacing w:beforeAutospacing="1" w:after="119"/>
    </w:pPr>
    <w:rPr>
      <w:sz w:val="24"/>
      <w:szCs w:val="24"/>
    </w:rPr>
  </w:style>
  <w:style w:type="paragraph" w:styleId="Style32">
    <w:name w:val="Заголовок таблицы"/>
    <w:basedOn w:val="Style3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1815f0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6F09D5F84BD5E862B2908445BBBC7A827F8492311D90433E0F7FBA0B1E259B0BBF1567986DCB79149FE590AA287177DA21E4F1G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144</TotalTime>
  <Application>LibreOffice/6.2.8.2$Linux_X86_64 LibreOffice_project/20$Build-2</Application>
  <Pages>4</Pages>
  <Words>518</Words>
  <Characters>3632</Characters>
  <CharactersWithSpaces>4226</CharactersWithSpaces>
  <Paragraphs>107</Paragraphs>
  <Company>Администрация г.Ханты-Мансийск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2019-12-25T01:14:00Z</dcterms:created>
  <dc:creator>Белякова Галина Николаевна</dc:creator>
  <dc:description/>
  <dc:language>ru-RU</dc:language>
  <cp:lastModifiedBy/>
  <cp:lastPrinted>2020-04-29T12:44:20Z</cp:lastPrinted>
  <dcterms:modified xsi:type="dcterms:W3CDTF">2020-05-06T11:33:31Z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