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B4E9D3" w14:textId="77777777" w:rsidR="00D80C5E" w:rsidRPr="00D80C5E" w:rsidRDefault="00D80C5E" w:rsidP="00D80C5E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  <w:r w:rsidRPr="00D80C5E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Уважаемые налогоплательщики!</w:t>
      </w:r>
    </w:p>
    <w:p w14:paraId="627B08D0" w14:textId="77777777" w:rsidR="00D80C5E" w:rsidRPr="00D80C5E" w:rsidRDefault="00D80C5E" w:rsidP="00D80C5E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80C5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Межрайонная ИФНС России № 4 по Приморскому краю напоминает, что вступивший в силу Федеральный закон от 03.07.2016 № 290-ФЗ «О внесении изменений в Федеральный закон «О применении контрольно-кассовой техники при осуществлении наличных денежных расчетов и (или) расчетов с использованием платежных карт» и отдельные законодательные акты Российской Федерации» предусматривает изменение порядка применения контрольно-кассовой техники (ККТ).</w:t>
      </w:r>
    </w:p>
    <w:p w14:paraId="250DF725" w14:textId="77777777" w:rsidR="00D80C5E" w:rsidRPr="00D80C5E" w:rsidRDefault="00D80C5E" w:rsidP="00D80C5E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80C5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 соответствии с новым порядком ККТ должна передавать данные о расчетах в налоговые органы через операторов фискальных данных.</w:t>
      </w:r>
    </w:p>
    <w:p w14:paraId="23CF0948" w14:textId="77777777" w:rsidR="00D80C5E" w:rsidRPr="00D80C5E" w:rsidRDefault="00D80C5E" w:rsidP="00D80C5E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80C5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Обязанность применять новую ККТ наступает с 01.07.2017, при этом уже с 01.02.2017 года регистрация и замена ЭКЛЗ ККТ старого образца невозможна.</w:t>
      </w:r>
    </w:p>
    <w:p w14:paraId="58A3C388" w14:textId="77777777" w:rsidR="00D80C5E" w:rsidRPr="00D80C5E" w:rsidRDefault="00D80C5E" w:rsidP="00D80C5E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80C5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Для минимизации затрат, а также учитывая ограниченное предложение моделей ККТ нового образца Вам необходимо начать процедуру замены ККТ уже сейчас. При этом ККТ старого образца в обязательном порядке необходимо снять с учета.</w:t>
      </w:r>
    </w:p>
    <w:p w14:paraId="1D9110F9" w14:textId="77777777" w:rsidR="00D80C5E" w:rsidRPr="00D80C5E" w:rsidRDefault="00D80C5E" w:rsidP="00D80C5E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80C5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Для работы по новой технологии необходимо приобрести новую ККТ или провести модернизацию ККТ. О возможности модернизации можно узнать через центр технического обслуживания.</w:t>
      </w:r>
    </w:p>
    <w:p w14:paraId="6144EEC1" w14:textId="77777777" w:rsidR="00D80C5E" w:rsidRPr="00D80C5E" w:rsidRDefault="00D80C5E" w:rsidP="00D80C5E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80C5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При этом налогоплательщики, осуществляющие деятельность в сфере услуг, а также лица, применяющие систему налогообложения в виде единого налога на вмененный доход или патентную систему налогообложения, то есть малый бизнес, который не был обязан применять ККТ, переходят на новый порядок применения ККТ с 01.07.2018.</w:t>
      </w:r>
    </w:p>
    <w:p w14:paraId="2C885B33" w14:textId="77777777" w:rsidR="00D80C5E" w:rsidRPr="00D80C5E" w:rsidRDefault="00D80C5E" w:rsidP="00D80C5E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80C5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Вместе с тем,     Федеральным законом от 03.07.2016 N 261-ФЗ устанавливается обязанность организаций и индивидуальных предпринимателей, в том числе, осуществляющих деятельность в сельских поселениях, независимо от применяемого режима налогообложения, применять контрольно-кассовую технику при розничной продаже алкогольной продукции (в том числе пива и пивных напитков) и розничной продаже алкогольной продукции (в том числе пива и пивных напитков) при оказании услуг общественного питания с 31.03.2017.</w:t>
      </w:r>
    </w:p>
    <w:p w14:paraId="061F7B63" w14:textId="77777777" w:rsidR="00D80C5E" w:rsidRPr="00D80C5E" w:rsidRDefault="00D80C5E" w:rsidP="00D80C5E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80C5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Рабочие встречи по вопросам применения </w:t>
      </w:r>
      <w:proofErr w:type="spellStart"/>
      <w:r w:rsidRPr="00D80C5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ккт</w:t>
      </w:r>
      <w:proofErr w:type="spellEnd"/>
      <w:r w:rsidRPr="00D80C5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проводятся каждую среду с 9.00 до 18.00 часов по адресу: г. Арсеньев, </w:t>
      </w:r>
      <w:proofErr w:type="spellStart"/>
      <w:r w:rsidRPr="00D80C5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пр-кт</w:t>
      </w:r>
      <w:proofErr w:type="spellEnd"/>
      <w:r w:rsidRPr="00D80C5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 Горького,  3,  А, кабинет  №  14  лично,  либо по телефону 8 (42361) 3-36-86, а также получить более подробную информацию на сайте </w:t>
      </w:r>
      <w:hyperlink r:id="rId4" w:history="1">
        <w:r w:rsidRPr="00D80C5E">
          <w:rPr>
            <w:rFonts w:ascii="Arial" w:eastAsia="Times New Roman" w:hAnsi="Arial" w:cs="Arial"/>
            <w:i/>
            <w:iCs/>
            <w:color w:val="230BD9"/>
            <w:sz w:val="20"/>
            <w:szCs w:val="20"/>
            <w:u w:val="single"/>
            <w:bdr w:val="none" w:sz="0" w:space="0" w:color="auto" w:frame="1"/>
            <w:lang w:eastAsia="ru-RU"/>
          </w:rPr>
          <w:t>www.nalog/kkt.ru</w:t>
        </w:r>
      </w:hyperlink>
      <w:r w:rsidRPr="00D80C5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14:paraId="704392E8" w14:textId="77777777" w:rsidR="00660410" w:rsidRPr="00D80C5E" w:rsidRDefault="00660410" w:rsidP="00D80C5E">
      <w:bookmarkStart w:id="0" w:name="_GoBack"/>
      <w:bookmarkEnd w:id="0"/>
    </w:p>
    <w:sectPr w:rsidR="00660410" w:rsidRPr="00D80C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410"/>
    <w:rsid w:val="00660410"/>
    <w:rsid w:val="00D80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189175-12B2-42A4-ACCE-848D2193D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80C5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80C5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D80C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D80C5E"/>
    <w:rPr>
      <w:i/>
      <w:iCs/>
    </w:rPr>
  </w:style>
  <w:style w:type="character" w:styleId="a5">
    <w:name w:val="Hyperlink"/>
    <w:basedOn w:val="a0"/>
    <w:uiPriority w:val="99"/>
    <w:semiHidden/>
    <w:unhideWhenUsed/>
    <w:rsid w:val="00D80C5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235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99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alog/kk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338</Words>
  <Characters>1929</Characters>
  <Application>Microsoft Office Word</Application>
  <DocSecurity>0</DocSecurity>
  <Lines>16</Lines>
  <Paragraphs>4</Paragraphs>
  <ScaleCrop>false</ScaleCrop>
  <Company/>
  <LinksUpToDate>false</LinksUpToDate>
  <CharactersWithSpaces>2263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2020-04-04T12:20:00Z</dcterms:created>
  <dcterms:modified xsi:type="dcterms:W3CDTF">2020-04-04T12:20:00Z</dcterms:modified>
</cp:coreProperties>
</file>