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9734"/>
      </w:tblGrid>
      <w:tr w:rsidR="006667B6">
        <w:trPr>
          <w:trHeight w:val="825"/>
        </w:trPr>
        <w:tc>
          <w:tcPr>
            <w:tcW w:w="9734" w:type="dxa"/>
          </w:tcPr>
          <w:p w:rsidR="006667B6" w:rsidRDefault="00E75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62000" cy="1133475"/>
                  <wp:effectExtent l="0" t="0" r="0" b="952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:rsidR="006667B6" w:rsidRDefault="00E753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:rsidR="006667B6" w:rsidRDefault="00E75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:rsidR="006667B6" w:rsidRDefault="00E75355">
            <w:pPr>
              <w:ind w:firstLineChars="100" w:firstLine="2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20.08.2024               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с. Анучино                                № 783</w:t>
            </w:r>
          </w:p>
          <w:p w:rsidR="006667B6" w:rsidRDefault="00E75355">
            <w:pPr>
              <w:pStyle w:val="1"/>
              <w:spacing w:before="0" w:beforeAutospacing="0" w:after="0" w:afterAutospacing="0"/>
              <w:ind w:left="567" w:hanging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муниципальной программы социальной поддержки инвалидов Анучинского муниципального округа </w:t>
            </w:r>
          </w:p>
          <w:p w:rsidR="006667B6" w:rsidRDefault="00E75355">
            <w:pPr>
              <w:pStyle w:val="1"/>
              <w:spacing w:before="0" w:beforeAutospacing="0" w:after="0" w:afterAutospacing="0"/>
              <w:ind w:left="567" w:hanging="56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«Доступная среда»</w:t>
            </w:r>
            <w:r w:rsidRPr="00E75355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на 2025-2029 годы»</w:t>
            </w:r>
          </w:p>
          <w:p w:rsidR="006667B6" w:rsidRDefault="006667B6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6667B6" w:rsidRDefault="006667B6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6667B6" w:rsidRDefault="00E75355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округе»,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:rsidR="006667B6" w:rsidRDefault="00E7535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667B6" w:rsidRDefault="00E7535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667B6" w:rsidRDefault="006667B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6667B6" w:rsidRDefault="00E7535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муниципальную программу социальной поддержки инвалидов Анучинского муниципального округа «Доступная среда» 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2025-2029 годы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6667B6" w:rsidRDefault="00E7535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Руководителю аппарата администрации Анучинского муниципального округа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) 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:rsidR="006667B6" w:rsidRDefault="00E75355">
      <w:pPr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Настоящее постановление вступает в силу 01.01.2025г. </w:t>
      </w:r>
    </w:p>
    <w:p w:rsidR="006667B6" w:rsidRDefault="00E75355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6667B6" w:rsidRDefault="006667B6">
      <w:pPr>
        <w:spacing w:after="0"/>
        <w:jc w:val="both"/>
        <w:rPr>
          <w:rFonts w:ascii="Times New Roman" w:hAnsi="Times New Roman" w:cs="Times New Roman"/>
          <w:spacing w:val="2"/>
          <w:sz w:val="10"/>
          <w:szCs w:val="10"/>
          <w:shd w:val="clear" w:color="auto" w:fill="FFFFFF"/>
        </w:rPr>
      </w:pPr>
    </w:p>
    <w:p w:rsidR="006667B6" w:rsidRDefault="00E75355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Глава Анучинского </w:t>
      </w:r>
    </w:p>
    <w:p w:rsidR="006667B6" w:rsidRDefault="00E7535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муниципального округа                                                               С.А.Понуровский</w:t>
      </w:r>
    </w:p>
    <w:p w:rsidR="006667B6" w:rsidRDefault="006667B6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6667B6" w:rsidRDefault="00E75355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:rsidR="006667B6" w:rsidRDefault="00E75355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:rsidR="006667B6" w:rsidRDefault="00E75355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Анучинского муниципального округа </w:t>
      </w:r>
    </w:p>
    <w:p w:rsidR="006667B6" w:rsidRDefault="00E75355">
      <w:pPr>
        <w:wordWrap w:val="0"/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Приморского края</w:t>
      </w:r>
    </w:p>
    <w:p w:rsidR="006667B6" w:rsidRDefault="006667B6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6667B6" w:rsidRDefault="00E75355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6667B6" w:rsidRDefault="00E75355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:rsidR="006667B6" w:rsidRDefault="006667B6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e"/>
        <w:tblW w:w="9606" w:type="dxa"/>
        <w:tblLook w:val="04A0"/>
      </w:tblPr>
      <w:tblGrid>
        <w:gridCol w:w="4157"/>
        <w:gridCol w:w="5449"/>
      </w:tblGrid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6667B6" w:rsidRDefault="00E75355">
            <w:pPr>
              <w:spacing w:after="0" w:line="240" w:lineRule="auto"/>
              <w:ind w:left="75" w:firstLineChars="130" w:firstLine="3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социального развития и молодежной политики администрации Анучинского муниципального округа</w:t>
            </w: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449" w:type="dxa"/>
          </w:tcPr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Аппарат администрации (охрана труда);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 «МОУО»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МКУК «ИДЦ»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отдел 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МКУ «ХОЗУ администрации АМО»;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ФЭУ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отношений;</w:t>
            </w:r>
          </w:p>
          <w:p w:rsidR="006667B6" w:rsidRDefault="00E75355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220"/>
              </w:tabs>
              <w:ind w:left="-41" w:firstLine="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физической культуры, спорта и туризма  администрации АМО.</w:t>
            </w: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Структура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программы:</w:t>
            </w:r>
          </w:p>
        </w:tc>
        <w:tc>
          <w:tcPr>
            <w:tcW w:w="5449" w:type="dxa"/>
          </w:tcPr>
          <w:p w:rsidR="006667B6" w:rsidRDefault="006667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:rsidR="006667B6" w:rsidRDefault="00E7535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/>
              <w:ind w:firstLine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предусмотрено </w:t>
            </w:r>
          </w:p>
        </w:tc>
      </w:tr>
      <w:tr w:rsidR="006667B6">
        <w:trPr>
          <w:trHeight w:val="1453"/>
        </w:trPr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5449" w:type="dxa"/>
            <w:shd w:val="clear" w:color="auto" w:fill="FFFFFF" w:themeFill="background1"/>
          </w:tcPr>
          <w:p w:rsidR="006667B6" w:rsidRDefault="00E75355">
            <w:pPr>
              <w:widowControl w:val="0"/>
              <w:spacing w:after="0" w:line="240" w:lineRule="auto"/>
              <w:ind w:firstLineChars="235" w:firstLine="658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населения.</w:t>
            </w:r>
          </w:p>
          <w:p w:rsidR="006667B6" w:rsidRDefault="00E75355">
            <w:pPr>
              <w:widowControl w:val="0"/>
              <w:spacing w:after="0" w:line="240" w:lineRule="auto"/>
              <w:ind w:firstLineChars="235" w:firstLine="65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Социальная адаптация инвалидов, вовлечение в общественно-культурную и спортивную жизнь.</w:t>
            </w:r>
          </w:p>
          <w:p w:rsidR="006667B6" w:rsidRDefault="00E75355">
            <w:pPr>
              <w:widowControl w:val="0"/>
              <w:shd w:val="clear" w:color="auto" w:fill="FFFFFF" w:themeFill="background1"/>
              <w:spacing w:after="0"/>
              <w:ind w:firstLine="459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Мероприятия для инвалидов по оказанию помощи в преодолении барьеров, препятствующих пользованию объектами и услугами, трудоустройство и занятость инвалидов</w:t>
            </w:r>
          </w:p>
        </w:tc>
      </w:tr>
      <w:tr w:rsidR="006667B6">
        <w:trPr>
          <w:trHeight w:val="2432"/>
        </w:trPr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449" w:type="dxa"/>
          </w:tcPr>
          <w:p w:rsidR="006667B6" w:rsidRPr="00E75355" w:rsidRDefault="00E75355">
            <w:pPr>
              <w:ind w:firstLineChars="157" w:firstLine="443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Постановление Администрации Приморского края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 декабря 201</w:t>
            </w:r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года   № </w:t>
            </w:r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918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-па «Об утверждении государственной программы Приморского края «Социальная поддержка населения Приморского края</w:t>
            </w:r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 (в ред</w:t>
            </w:r>
            <w:proofErr w:type="gramStart"/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.о</w:t>
            </w:r>
            <w:proofErr w:type="gramEnd"/>
            <w:r w:rsidRPr="00E7535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 26.07.2024г. №540-пп)</w:t>
            </w: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Создание правовых, экономических и социальных условий, способствующих интеграции инвалидов в общество и повышению уровня их жизни</w:t>
            </w:r>
          </w:p>
          <w:p w:rsidR="006667B6" w:rsidRDefault="006667B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6667B6">
        <w:trPr>
          <w:trHeight w:val="90"/>
        </w:trPr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6667B6" w:rsidRDefault="00E75355">
            <w:pPr>
              <w:spacing w:after="0" w:line="240" w:lineRule="auto"/>
              <w:ind w:left="34" w:firstLineChars="145" w:firstLine="406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Совершенствование организационной основы формирования доступной среды жизнедеятельности инвалидов и других маломобильных групп населения  </w:t>
            </w:r>
          </w:p>
          <w:p w:rsidR="006667B6" w:rsidRDefault="00E75355">
            <w:pPr>
              <w:spacing w:after="0" w:line="240" w:lineRule="auto"/>
              <w:ind w:firstLineChars="157" w:firstLine="440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Повышение уровня доступности для инвалидов и других маломобильных групп населения объектов и услуг социальной инфраструктуры.</w:t>
            </w:r>
          </w:p>
          <w:p w:rsidR="006667B6" w:rsidRDefault="00E75355">
            <w:pPr>
              <w:spacing w:after="0" w:line="240" w:lineRule="auto"/>
              <w:ind w:left="34" w:firstLineChars="145" w:firstLine="4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адаптации инвалидов и 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общество </w:t>
            </w:r>
          </w:p>
          <w:p w:rsidR="006667B6" w:rsidRDefault="00E75355">
            <w:pPr>
              <w:spacing w:after="0" w:line="240" w:lineRule="auto"/>
              <w:ind w:left="34" w:firstLineChars="145" w:firstLine="4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в обществе толерантного отношения к инвалидам 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t xml:space="preserve"> </w:t>
            </w: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449" w:type="dxa"/>
          </w:tcPr>
          <w:p w:rsidR="006667B6" w:rsidRDefault="00E75355">
            <w:pPr>
              <w:spacing w:after="0" w:line="240" w:lineRule="auto"/>
              <w:ind w:firstLineChars="160" w:firstLine="448"/>
              <w:jc w:val="both"/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Доля приоритетных объектов и услуг в приоритетных сферах жизнедеятельности инвалидов, нанесенных на карту доступности по результатам их паспортизации среди всех приоритетных объектов и услуг</w:t>
            </w: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 xml:space="preserve"> от общей численности данной категории населения;</w:t>
            </w:r>
          </w:p>
          <w:p w:rsidR="006667B6" w:rsidRDefault="00E75355">
            <w:pPr>
              <w:spacing w:after="0" w:line="240" w:lineRule="auto"/>
              <w:ind w:firstLineChars="160" w:firstLine="443"/>
              <w:jc w:val="both"/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Доля культурно-массовых мероприятий, посещаемых инвалидами, от общей численности мероприятий;</w:t>
            </w:r>
          </w:p>
          <w:p w:rsidR="006667B6" w:rsidRDefault="00E75355">
            <w:pPr>
              <w:spacing w:after="0" w:line="240" w:lineRule="auto"/>
              <w:ind w:firstLineChars="160" w:firstLine="4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Количество  трудоустроенных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инвалидов, зарегистрированных в органах службы занятости населения</w:t>
            </w:r>
          </w:p>
          <w:p w:rsidR="006667B6" w:rsidRDefault="00E75355">
            <w:pPr>
              <w:tabs>
                <w:tab w:val="left" w:pos="440"/>
              </w:tabs>
              <w:spacing w:after="0" w:line="240" w:lineRule="auto"/>
              <w:ind w:firstLine="31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Этапы и сроки реализации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449" w:type="dxa"/>
          </w:tcPr>
          <w:p w:rsidR="006667B6" w:rsidRDefault="00E75355">
            <w:pPr>
              <w:pStyle w:val="af"/>
              <w:spacing w:after="0" w:line="240" w:lineRule="auto"/>
              <w:ind w:left="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реализуется в один этап, 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сроки 2025 – 2029 годы</w:t>
            </w:r>
          </w:p>
        </w:tc>
      </w:tr>
      <w:tr w:rsidR="006667B6">
        <w:tc>
          <w:tcPr>
            <w:tcW w:w="4157" w:type="dxa"/>
            <w:shd w:val="clear" w:color="auto" w:fill="auto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муниципальной программы и прогнозная оценка 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lastRenderedPageBreak/>
              <w:t>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  <w:shd w:val="clear" w:color="auto" w:fill="auto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финансирования –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2028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г.- </w:t>
            </w:r>
            <w:r w:rsidRPr="00E7535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3,0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:rsidR="006667B6">
        <w:tc>
          <w:tcPr>
            <w:tcW w:w="4157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Ожидаемые результаты реализации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6667B6" w:rsidRDefault="00666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49" w:type="dxa"/>
          </w:tcPr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Обеспечение эффективного взаимодействия и координации работ органов исполнительной 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маломобильных групп населения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; </w:t>
            </w:r>
          </w:p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Обеспечение равного доступа инвалидов, получение финансовой, методической и информационной поддержки из бюджетов всех уровней;</w:t>
            </w:r>
          </w:p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Повышение социальной активности инвалидов и преодоление их самоизоляции при помощи занятий спортом и участия в культурно-массовых мероприятиях;</w:t>
            </w:r>
          </w:p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Преодоление социальной разобщенности и безразличного отношения общества к проблемам инвалидов и к проблеме обеспечения доступной среды жизнедеятельности для инвалидов и других </w:t>
            </w:r>
            <w:r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  <w:t>маломобильных групп населения.</w:t>
            </w:r>
          </w:p>
          <w:p w:rsidR="006667B6" w:rsidRDefault="006667B6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440"/>
              <w:jc w:val="both"/>
              <w:rPr>
                <w:rFonts w:ascii="Times New Roman" w:hAnsi="Times New Roman" w:cs="Times New Roman"/>
                <w:color w:val="22272F"/>
                <w:sz w:val="28"/>
                <w:szCs w:val="28"/>
                <w:shd w:val="clear" w:color="auto" w:fill="FFFFFF"/>
              </w:rPr>
            </w:pPr>
          </w:p>
        </w:tc>
      </w:tr>
    </w:tbl>
    <w:p w:rsidR="006667B6" w:rsidRDefault="006667B6">
      <w:pPr>
        <w:pStyle w:val="af"/>
        <w:autoSpaceDE w:val="0"/>
        <w:ind w:left="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6667B6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E75355">
      <w:pPr>
        <w:pStyle w:val="af"/>
        <w:autoSpaceDE w:val="0"/>
        <w:ind w:left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Характеристика сферы реализации Программы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 Конвенции о правах инвалидов ООН от 13.12.2006 (далее - Конвенция), ратифицированной Федеральным законом от 03.05.2012 № 46-ФЗ, государства-участники должны принимать надлежащие меры для обеспечения инвалидам доступа наравне с другими гражданами к физическому окружению (здания и сооружения, окружающие человека в повседневной жизни), транспорту, информации и связи, объектам торговли, другим объектам и услугам, открытым или предоставляемым для населения.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связи с ратификацией Конвенции принят Федеральный закон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инвалидов». Законодательством Российской Федерации, в том числе федеральными законами от 24.11.1995 № 181-ФЗ «О социальной защите инвалидов в Российской Федерации», от 28.12.2013 № 442-ФЗ «Об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основах социального обслуживания граждан в Российской Федерации», Градостроительным кодексом РФ от 29.12.2004 № 190-ФЗ, Кодексом РФ об административных правонарушениях от 30.12.2001 № 195-ФЗ предусмотрены требования к органам власти и организациям независимо от организационно-правовой формы по созданию условий инвалидам для беспрепятственного доступа к объектам инженерной, транспортной и социальной инфраструктур, информации. Нормативными правовыми актами, принятыми на федеральном и краевом уровне определены приоритеты в решении  проблемы.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Одним из приоритетных направлений долгосрочной политики социальной поддержки населения является реабилитация и социальная интеграция инвалидов.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667B6" w:rsidRPr="00E75355" w:rsidRDefault="00E75355">
      <w:pPr>
        <w:shd w:val="clear" w:color="auto" w:fill="FFFFFF"/>
        <w:spacing w:after="0"/>
        <w:ind w:firstLine="720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Мероприятия Программы будут способствовать дальнейшему развитию этих приоритетных направлений, формировать толерантное отношение общества к инвалидам, способствовать преодолению социальной разобщенности.</w:t>
      </w:r>
    </w:p>
    <w:p w:rsidR="006667B6" w:rsidRPr="00E75355" w:rsidRDefault="00E75355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</w:pPr>
      <w:r w:rsidRPr="00E75355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  <w:t>Реализация программы позволит обеспечить достижения следующих</w:t>
      </w:r>
      <w:r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E75355">
        <w:rPr>
          <w:rFonts w:ascii="Times New Roman" w:eastAsia="sans-serif" w:hAnsi="Times New Roman" w:cs="Times New Roman"/>
          <w:sz w:val="28"/>
          <w:szCs w:val="28"/>
          <w:shd w:val="clear" w:color="auto" w:fill="FFFFFF"/>
          <w:lang w:eastAsia="zh-CN"/>
        </w:rPr>
        <w:t>результатов:</w:t>
      </w:r>
    </w:p>
    <w:p w:rsidR="006667B6" w:rsidRDefault="00E75355">
      <w:pPr>
        <w:tabs>
          <w:tab w:val="left" w:pos="660"/>
          <w:tab w:val="left" w:pos="880"/>
        </w:tabs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Обеспечение эффективного взаимодействия и координации работ органов исполнительной 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маломобильных групп населения</w:t>
      </w:r>
      <w:r>
        <w:rPr>
          <w:rFonts w:ascii="Times New Roman" w:eastAsia="SimSun" w:hAnsi="Times New Roman" w:cs="Times New Roman"/>
          <w:sz w:val="28"/>
          <w:szCs w:val="28"/>
        </w:rPr>
        <w:t xml:space="preserve">; </w:t>
      </w:r>
    </w:p>
    <w:p w:rsidR="006667B6" w:rsidRDefault="00E75355">
      <w:pPr>
        <w:tabs>
          <w:tab w:val="left" w:pos="660"/>
          <w:tab w:val="left" w:pos="880"/>
        </w:tabs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Обеспечение равного доступа инвалидов, получение финансовой, методической и информационной поддержки из бюджетов всех уровней;</w:t>
      </w:r>
    </w:p>
    <w:p w:rsidR="006667B6" w:rsidRDefault="00E75355">
      <w:pPr>
        <w:tabs>
          <w:tab w:val="left" w:pos="660"/>
          <w:tab w:val="left" w:pos="880"/>
        </w:tabs>
        <w:spacing w:after="0" w:line="240" w:lineRule="auto"/>
        <w:ind w:firstLineChars="157" w:firstLine="440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- Повышение социальной активности инвалидов и преодоление их самоизоляции при помощи занятий спортом и участия в культурно-массовых мероприятиях;</w:t>
      </w:r>
    </w:p>
    <w:p w:rsidR="006667B6" w:rsidRDefault="00E75355">
      <w:pPr>
        <w:tabs>
          <w:tab w:val="left" w:pos="1980"/>
        </w:tabs>
        <w:spacing w:after="0" w:line="240" w:lineRule="auto"/>
        <w:ind w:firstLineChars="235" w:firstLine="658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Преодоление социальной разобщенности и безразличного отношения общества к проблемам инвалидов и к проблеме обеспечения доступной среды жизнедеятельности для инвалидов и других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маломобильных групп населения.</w:t>
      </w:r>
    </w:p>
    <w:p w:rsidR="006667B6" w:rsidRDefault="006667B6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:rsidR="006667B6" w:rsidRDefault="00E75355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>
        <w:rPr>
          <w:b/>
          <w:spacing w:val="2"/>
          <w:sz w:val="28"/>
          <w:szCs w:val="28"/>
        </w:rPr>
        <w:t>2. Приоритеты муниципальной политики</w:t>
      </w:r>
    </w:p>
    <w:p w:rsidR="006667B6" w:rsidRDefault="006667B6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</w:p>
    <w:p w:rsidR="006667B6" w:rsidRDefault="00E75355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pacing w:val="2"/>
          <w:sz w:val="28"/>
          <w:szCs w:val="28"/>
        </w:rPr>
        <w:t>Приоритеты муниципальной политики в области д</w:t>
      </w:r>
      <w:r>
        <w:rPr>
          <w:sz w:val="28"/>
          <w:szCs w:val="28"/>
        </w:rPr>
        <w:t>оступности среды определяется уровнем её возможного использования  именно маломобильной группой населения. Нерешённость проблемы формирования доступной среды порождает следующие серьёзные социально-экономические последствия: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дестимуляция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трудовой и социальной активности инвалидов, которая негативно отражается на образовательном и культурном уровне инвалидов, а также уровне и качестве их жизни;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равнодушное отношение к инвалидам в массовом сознании граждан и социальная разобщенность инвалидов и граждан, не являющихся инвалидами;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ограничение жизнедеятельности других маломобильных групп населения.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Проблема носит межведомственный характер. Отсюда возникает необходимость координации и консолидации усилий органов исполнительной и законодательной власти, учреждений и организаций, занимающихся вопросами инвалидов, пожилых людей, детей.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доступности услуг, предоставляемых населению, повысит степень экономической активности инвалидов, будет способствовать более высокому уровню занятости этой категории граждан, приведет к относительной независимости от социальных выплат (пенсия по инвалидности, ежемесячные денежные выплаты) и, как следствие, к повышению потребительского спроса. 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b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Решать все эти вопросы необходимо в комплексе, программный метод обеспечения доступности наиболее важных и значимых объектов и услуг для маломобильной категории населения наиболее оптимален.</w:t>
      </w:r>
    </w:p>
    <w:p w:rsidR="006667B6" w:rsidRDefault="006667B6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67B6" w:rsidRDefault="00E75355">
      <w:pPr>
        <w:autoSpaceDE w:val="0"/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3.Цели, задачи Программы</w:t>
      </w:r>
    </w:p>
    <w:p w:rsidR="006667B6" w:rsidRDefault="006667B6">
      <w:pPr>
        <w:pStyle w:val="formattext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pacing w:val="2"/>
          <w:sz w:val="28"/>
          <w:szCs w:val="28"/>
        </w:rPr>
      </w:pP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Целью программы является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создание правовых, экономических и социальных условий, способствующих интеграции инвалидов в общество и повышению уровня их жизни.</w:t>
      </w:r>
    </w:p>
    <w:p w:rsidR="006667B6" w:rsidRDefault="00E75355">
      <w:pPr>
        <w:spacing w:after="0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:rsidR="006667B6" w:rsidRDefault="00E75355">
      <w:pPr>
        <w:spacing w:after="0" w:line="240" w:lineRule="auto"/>
        <w:ind w:left="34" w:firstLineChars="145" w:firstLine="406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 xml:space="preserve">- Совершенствование организационной основы формирования доступной среды жизнедеятельности инвалидов и других маломобильных групп населения  </w:t>
      </w:r>
    </w:p>
    <w:p w:rsidR="006667B6" w:rsidRDefault="00E75355">
      <w:pPr>
        <w:spacing w:after="0" w:line="240" w:lineRule="auto"/>
        <w:ind w:firstLineChars="157" w:firstLine="44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sz w:val="28"/>
          <w:szCs w:val="28"/>
        </w:rPr>
        <w:t>- Повышение уровня доступности для инвалидов и других маломобильных групп населения объектов и услуг социальной инфраструктуры.</w:t>
      </w:r>
    </w:p>
    <w:p w:rsidR="006667B6" w:rsidRDefault="00E75355">
      <w:pPr>
        <w:spacing w:after="0" w:line="240" w:lineRule="auto"/>
        <w:ind w:left="34" w:firstLineChars="145" w:firstLine="4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- Обеспечение </w:t>
      </w:r>
      <w:r>
        <w:rPr>
          <w:rFonts w:ascii="Times New Roman" w:hAnsi="Times New Roman" w:cs="Times New Roman"/>
          <w:sz w:val="28"/>
          <w:szCs w:val="28"/>
        </w:rPr>
        <w:t xml:space="preserve">социальной адаптации инвалидов и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других маломобильных групп населения</w:t>
      </w:r>
      <w:r>
        <w:rPr>
          <w:rFonts w:ascii="Times New Roman" w:hAnsi="Times New Roman" w:cs="Times New Roman"/>
          <w:sz w:val="28"/>
          <w:szCs w:val="28"/>
        </w:rPr>
        <w:t xml:space="preserve"> в общество </w:t>
      </w:r>
    </w:p>
    <w:p w:rsidR="006667B6" w:rsidRDefault="00E75355">
      <w:pPr>
        <w:spacing w:after="0" w:line="240" w:lineRule="auto"/>
        <w:ind w:left="34" w:firstLineChars="145" w:firstLine="4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Формирование в обществе толерантного отношения к инвалидам </w:t>
      </w:r>
    </w:p>
    <w:p w:rsidR="006667B6" w:rsidRDefault="006667B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6667B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E75355">
      <w:pPr>
        <w:pStyle w:val="af"/>
        <w:numPr>
          <w:ilvl w:val="0"/>
          <w:numId w:val="3"/>
        </w:num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Целевые показатели (индикаторы) Программы</w:t>
      </w:r>
    </w:p>
    <w:p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6667B6" w:rsidRDefault="006667B6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tbl>
      <w:tblPr>
        <w:tblStyle w:val="ae"/>
        <w:tblW w:w="9781" w:type="dxa"/>
        <w:tblInd w:w="108" w:type="dxa"/>
        <w:tblLayout w:type="fixed"/>
        <w:tblLook w:val="04A0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6667B6">
        <w:tc>
          <w:tcPr>
            <w:tcW w:w="3969" w:type="dxa"/>
            <w:vMerge w:val="restart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6667B6">
        <w:tc>
          <w:tcPr>
            <w:tcW w:w="3969" w:type="dxa"/>
            <w:vMerge/>
          </w:tcPr>
          <w:p w:rsidR="006667B6" w:rsidRDefault="00666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6667B6" w:rsidRDefault="006667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6667B6">
        <w:tc>
          <w:tcPr>
            <w:tcW w:w="3969" w:type="dxa"/>
            <w:vMerge/>
          </w:tcPr>
          <w:p w:rsidR="006667B6" w:rsidRDefault="006667B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6667B6" w:rsidRDefault="006667B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993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134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</w:tr>
      <w:tr w:rsidR="006667B6">
        <w:tc>
          <w:tcPr>
            <w:tcW w:w="3969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Доля приоритетных объектов и услуг в приоритетных сферах жизнедеятельности инвалидов, нанесенных на карту доступности по результатам их паспортизации среди всех приоритетных объектов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 услуг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от общей численности данной категории населения</w:t>
            </w:r>
          </w:p>
        </w:tc>
        <w:tc>
          <w:tcPr>
            <w:tcW w:w="851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  <w:p w:rsidR="006667B6" w:rsidRDefault="006667B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993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134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850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6667B6">
        <w:tc>
          <w:tcPr>
            <w:tcW w:w="3969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lastRenderedPageBreak/>
              <w:t>Доля культурно-массовых мероприятий, посещаемых инвалидами, от общей численности мероприятий</w:t>
            </w:r>
          </w:p>
        </w:tc>
        <w:tc>
          <w:tcPr>
            <w:tcW w:w="851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992" w:type="dxa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993" w:type="dxa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134" w:type="dxa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850" w:type="dxa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</w:tr>
      <w:tr w:rsidR="006667B6">
        <w:tc>
          <w:tcPr>
            <w:tcW w:w="3969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Количество  трудоустроенных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инвалидов, зарегистрированных в органах службы занятости населения </w:t>
            </w:r>
          </w:p>
        </w:tc>
        <w:tc>
          <w:tcPr>
            <w:tcW w:w="851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6667B6" w:rsidRDefault="006667B6">
      <w:pPr>
        <w:shd w:val="clear" w:color="auto" w:fill="FFFFFF"/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6667B6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E75355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основных мероприятий Программы</w:t>
      </w:r>
    </w:p>
    <w:p w:rsidR="006667B6" w:rsidRDefault="006667B6">
      <w:pPr>
        <w:shd w:val="clear" w:color="auto" w:fill="FFFFFF"/>
        <w:spacing w:after="0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667B6" w:rsidRDefault="00E75355">
      <w:pPr>
        <w:pStyle w:val="ConsPlusNormal"/>
        <w:spacing w:line="276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Обобщенная характеристика реализуемых в составе муниципальной программы отдельных мероприятий приведена в Приложении № 1.</w:t>
      </w:r>
    </w:p>
    <w:p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667B6" w:rsidRDefault="00E75355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Механизм реализации Программы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Механизм реализации программы представляет собой комплекс мероприятий: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в пределах полномочий нормативных правовых актов необходимых для выполнения программных мероприятий;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на официальном сайте Анучинского муниципального округа информации о ходе и результатах реализации программы.</w:t>
      </w:r>
    </w:p>
    <w:p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:rsidR="006667B6" w:rsidRDefault="00E75355">
      <w:pPr>
        <w:pStyle w:val="ConsPlusTitle"/>
        <w:ind w:firstLineChars="235" w:firstLine="65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color w:val="000000"/>
          <w:sz w:val="28"/>
          <w:szCs w:val="28"/>
        </w:rPr>
        <w:t>Отдел социального развития</w:t>
      </w:r>
      <w:r w:rsidRPr="00E75355">
        <w:rPr>
          <w:b w:val="0"/>
          <w:bCs w:val="0"/>
          <w:color w:val="000000"/>
          <w:sz w:val="28"/>
          <w:szCs w:val="28"/>
        </w:rPr>
        <w:t xml:space="preserve"> и молодежной политики</w:t>
      </w:r>
      <w:r>
        <w:rPr>
          <w:b w:val="0"/>
          <w:bCs w:val="0"/>
          <w:color w:val="000000"/>
          <w:sz w:val="28"/>
          <w:szCs w:val="28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>
        <w:rPr>
          <w:b w:val="0"/>
          <w:bCs w:val="0"/>
          <w:sz w:val="28"/>
          <w:szCs w:val="28"/>
        </w:rPr>
        <w:t>Порядком</w:t>
      </w:r>
      <w:r>
        <w:rPr>
          <w:b w:val="0"/>
          <w:bCs w:val="0"/>
          <w:color w:val="000000"/>
          <w:sz w:val="28"/>
          <w:szCs w:val="28"/>
        </w:rPr>
        <w:t xml:space="preserve"> принятия решений о разработке </w:t>
      </w:r>
      <w:r>
        <w:rPr>
          <w:b w:val="0"/>
          <w:bCs w:val="0"/>
          <w:color w:val="000000"/>
          <w:sz w:val="28"/>
          <w:szCs w:val="28"/>
        </w:rPr>
        <w:lastRenderedPageBreak/>
        <w:t>муниципальных программ, формирования, реализации и проведения оценки эффективности муниципальных программ Анучинского муниципального округа, утвержденным </w:t>
      </w:r>
      <w:r>
        <w:rPr>
          <w:b w:val="0"/>
          <w:bCs w:val="0"/>
          <w:sz w:val="28"/>
          <w:szCs w:val="28"/>
        </w:rPr>
        <w:t>постановлением</w:t>
      </w:r>
      <w:r>
        <w:rPr>
          <w:b w:val="0"/>
          <w:bCs w:val="0"/>
          <w:color w:val="000000"/>
          <w:sz w:val="28"/>
          <w:szCs w:val="28"/>
        </w:rPr>
        <w:t> администрации АМР</w:t>
      </w:r>
      <w:r w:rsidRPr="00E75355">
        <w:rPr>
          <w:color w:val="00000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от 23.11.2018 г. № 552 «Об утверждении порядка принятия решений о разработке муниципальных программ, их формирования, реализации и оценки эффективности в </w:t>
      </w:r>
      <w:proofErr w:type="spellStart"/>
      <w:r>
        <w:rPr>
          <w:b w:val="0"/>
          <w:bCs w:val="0"/>
          <w:sz w:val="28"/>
          <w:szCs w:val="28"/>
        </w:rPr>
        <w:t>Анучинском</w:t>
      </w:r>
      <w:proofErr w:type="spellEnd"/>
      <w:r>
        <w:rPr>
          <w:b w:val="0"/>
          <w:bCs w:val="0"/>
          <w:sz w:val="28"/>
          <w:szCs w:val="28"/>
        </w:rPr>
        <w:t xml:space="preserve"> муниципальном районе» (в ред.от 28.06.2024 №602).</w:t>
      </w:r>
    </w:p>
    <w:p w:rsidR="006667B6" w:rsidRPr="00E75355" w:rsidRDefault="006667B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667B6" w:rsidRDefault="00E75355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применения мер регулирования</w:t>
      </w:r>
    </w:p>
    <w:p w:rsidR="006667B6" w:rsidRDefault="006667B6">
      <w:pPr>
        <w:shd w:val="clear" w:color="auto" w:fill="FFFFFF"/>
        <w:spacing w:after="0" w:line="240" w:lineRule="auto"/>
        <w:ind w:left="360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667B6" w:rsidRDefault="00E75355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Программы обеспечивается нормативными правовыми актами Российской Федерации, Приморским краем и органов местного самоуправления. </w:t>
      </w:r>
    </w:p>
    <w:p w:rsidR="006667B6" w:rsidRDefault="00E75355">
      <w:pPr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дополнительных нормативных правовых актов будет обусловлена:</w:t>
      </w:r>
    </w:p>
    <w:p w:rsidR="006667B6" w:rsidRDefault="00E75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федерального законодательства;</w:t>
      </w:r>
    </w:p>
    <w:p w:rsidR="006667B6" w:rsidRDefault="00E753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-изменениями регионального законодательства;</w:t>
      </w:r>
    </w:p>
    <w:p w:rsidR="006667B6" w:rsidRDefault="00E75355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-принятыми муниципальными правовыми актами.</w:t>
      </w:r>
    </w:p>
    <w:p w:rsidR="006667B6" w:rsidRDefault="00E753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      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приведена в Приложении № 2.</w:t>
      </w:r>
    </w:p>
    <w:p w:rsidR="006667B6" w:rsidRDefault="00E75355">
      <w:pPr>
        <w:numPr>
          <w:ilvl w:val="0"/>
          <w:numId w:val="3"/>
        </w:numPr>
        <w:shd w:val="clear" w:color="auto" w:fill="FFFFFF"/>
        <w:spacing w:before="108" w:after="108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 обеспечении программы</w:t>
      </w:r>
    </w:p>
    <w:p w:rsidR="006667B6" w:rsidRDefault="00E75355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муниципальной программы за счет средств бюджета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фактически привлечённых иных средств</w:t>
      </w:r>
      <w:r w:rsidRPr="00E75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приведена в Приложении № 3</w:t>
      </w:r>
    </w:p>
    <w:p w:rsidR="006667B6" w:rsidRDefault="006667B6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667B6" w:rsidRDefault="00E75355">
      <w:pPr>
        <w:numPr>
          <w:ilvl w:val="0"/>
          <w:numId w:val="3"/>
        </w:num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реализуется в один этап, в сроки 2025 – 2029 годы.</w:t>
      </w:r>
    </w:p>
    <w:p w:rsidR="006667B6" w:rsidRDefault="00E7535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667B6" w:rsidRDefault="00E75355">
      <w:pPr>
        <w:numPr>
          <w:ilvl w:val="0"/>
          <w:numId w:val="3"/>
        </w:numPr>
        <w:shd w:val="clear" w:color="auto" w:fill="FFFFFF"/>
        <w:spacing w:after="0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1) высокой в случае, если значение составляет не менее 0,95;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 средней в случае, если значение составляет не менее 0,90;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3) удовлетворительной в случае, если значение составляет не менее 0,80.</w:t>
      </w:r>
    </w:p>
    <w:p w:rsidR="006667B6" w:rsidRDefault="00E7535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случае, если значение составляет менее 0,80, реализация Программы признается недостаточно эффективной.</w:t>
      </w:r>
    </w:p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муниципальной программы проводится ответственным исполнителем по итогам ее исполнения за отчетный </w:t>
      </w:r>
      <w:r>
        <w:rPr>
          <w:rFonts w:ascii="Times New Roman" w:hAnsi="Times New Roman" w:cs="Times New Roman"/>
          <w:sz w:val="28"/>
          <w:szCs w:val="28"/>
        </w:rPr>
        <w:lastRenderedPageBreak/>
        <w:t>финансовый год, а также по итогам завершения реализации муниципальной программы.</w:t>
      </w:r>
    </w:p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предоставляет отчетные данные в финансово-экономическое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программы. В срок до 1 марта года, следующего за отчетным годом, годовой отчет о ходе реализации и оценке эффективности реализации муниципальной программы:</w:t>
      </w:r>
    </w:p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степени выполнения мероприятий муниципальной программы в соответствии с Приложением № 4. </w:t>
      </w:r>
    </w:p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расходовании бюджетных и внебюджетных средств на реализацию муниципальной программы в соответствии с Приложением № 5. </w:t>
      </w:r>
    </w:p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достижении значений целевых индикаторов (показателей) муниципальной программы в соответствии с Приложением № 6. </w:t>
      </w:r>
    </w:p>
    <w:p w:rsidR="006667B6" w:rsidRDefault="00E75355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667B6" w:rsidSect="00E75355">
          <w:pgSz w:w="11906" w:h="16838"/>
          <w:pgMar w:top="378" w:right="850" w:bottom="568" w:left="1417" w:header="708" w:footer="283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667B6" w:rsidRDefault="00E75355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ОБОБЩЕННАЯ ХАРАКТЕРИСТИКА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РЕАЛИЗУЕМЫХ В СОСТАВЕ МУНИЦИПАЛЬНОЙ ПРОГРАММЫ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 И ОТДЕЛЬНЫХ МЕРОПРИЯТИЙ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4771" w:type="dxa"/>
        <w:tblLayout w:type="fixed"/>
        <w:tblLook w:val="04A0"/>
      </w:tblPr>
      <w:tblGrid>
        <w:gridCol w:w="534"/>
        <w:gridCol w:w="2780"/>
        <w:gridCol w:w="1894"/>
        <w:gridCol w:w="1369"/>
        <w:gridCol w:w="1219"/>
        <w:gridCol w:w="4050"/>
        <w:gridCol w:w="2925"/>
      </w:tblGrid>
      <w:tr w:rsidR="006667B6">
        <w:tc>
          <w:tcPr>
            <w:tcW w:w="534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780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отдельного мероприятия программы</w:t>
            </w:r>
          </w:p>
        </w:tc>
        <w:tc>
          <w:tcPr>
            <w:tcW w:w="1894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588" w:type="dxa"/>
            <w:gridSpan w:val="2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4050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(краткое описание)</w:t>
            </w:r>
          </w:p>
        </w:tc>
        <w:tc>
          <w:tcPr>
            <w:tcW w:w="2925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7B6">
        <w:tc>
          <w:tcPr>
            <w:tcW w:w="534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  <w:gridSpan w:val="2"/>
          </w:tcPr>
          <w:p w:rsidR="006667B6" w:rsidRDefault="00666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5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7B6">
        <w:tc>
          <w:tcPr>
            <w:tcW w:w="534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9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1219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405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7B6">
        <w:tc>
          <w:tcPr>
            <w:tcW w:w="534" w:type="dxa"/>
          </w:tcPr>
          <w:p w:rsidR="006667B6" w:rsidRDefault="00E753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780" w:type="dxa"/>
          </w:tcPr>
          <w:p w:rsidR="006667B6" w:rsidRDefault="00E75355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>
              <w:rPr>
                <w:b w:val="0"/>
                <w:color w:val="000000"/>
              </w:rPr>
              <w:t xml:space="preserve"> 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894" w:type="dxa"/>
          </w:tcPr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имущественных и земельных отношений;</w:t>
            </w:r>
          </w:p>
          <w:p w:rsidR="006667B6" w:rsidRDefault="006667B6">
            <w:pPr>
              <w:pStyle w:val="a9"/>
              <w:ind w:hanging="11"/>
              <w:rPr>
                <w:sz w:val="24"/>
                <w:szCs w:val="24"/>
              </w:rPr>
            </w:pPr>
          </w:p>
        </w:tc>
        <w:tc>
          <w:tcPr>
            <w:tcW w:w="1369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2025</w:t>
            </w:r>
          </w:p>
        </w:tc>
        <w:tc>
          <w:tcPr>
            <w:tcW w:w="1219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2029</w:t>
            </w:r>
          </w:p>
        </w:tc>
        <w:tc>
          <w:tcPr>
            <w:tcW w:w="4050" w:type="dxa"/>
          </w:tcPr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Обеспечение эффективного взаимодействия и координации работ органов исполнительной 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маломобильных групп населения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; </w:t>
            </w:r>
          </w:p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Преодоление социальной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 xml:space="preserve">разобщенности и безразличного отношения общества к проблемам инвалидов и к проблеме обеспечения доступной среды жизнедеятельности для инвалидов и других 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маломобильных групп населения.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:rsidR="006667B6" w:rsidRDefault="00E75355">
            <w:pPr>
              <w:spacing w:after="0" w:line="360" w:lineRule="auto"/>
              <w:ind w:firstLineChars="183" w:firstLine="4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Доля приоритетных объектов и услуг в приоритетных сферах жизнедеятельности инвалидов, нанесенных на карту доступности по результатам их паспортизации среди всех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приоритетных объектов и услуг</w:t>
            </w: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от общей численности данной категории населения</w:t>
            </w:r>
          </w:p>
        </w:tc>
      </w:tr>
      <w:tr w:rsidR="006667B6">
        <w:tc>
          <w:tcPr>
            <w:tcW w:w="534" w:type="dxa"/>
          </w:tcPr>
          <w:p w:rsidR="006667B6" w:rsidRDefault="00E753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1894" w:type="dxa"/>
          </w:tcPr>
          <w:p w:rsidR="006667B6" w:rsidRDefault="00E753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-Отдел социального развития и молодежной политики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6667B6" w:rsidRDefault="00E75355">
            <w:pPr>
              <w:pStyle w:val="a9"/>
              <w:ind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-Отдел физической культуры, спорта и туризма  администрации АМО</w:t>
            </w:r>
          </w:p>
        </w:tc>
        <w:tc>
          <w:tcPr>
            <w:tcW w:w="1369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50" w:type="dxa"/>
          </w:tcPr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Повышение социальной активности инвалидов и преодоление их самоизоляции при помощи занятий спортом и участия в культурно-массовых мероприятиях;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</w:tcPr>
          <w:p w:rsidR="006667B6" w:rsidRDefault="00E75355">
            <w:pPr>
              <w:spacing w:after="0" w:line="240" w:lineRule="auto"/>
              <w:ind w:firstLineChars="160" w:firstLine="379"/>
              <w:jc w:val="both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Доля культурно-массовых мероприятий, посещаемых инвалидами, от общей численности мероприятий;</w:t>
            </w:r>
          </w:p>
          <w:p w:rsidR="006667B6" w:rsidRDefault="006667B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667B6">
        <w:tc>
          <w:tcPr>
            <w:tcW w:w="534" w:type="dxa"/>
          </w:tcPr>
          <w:p w:rsidR="006667B6" w:rsidRDefault="00E753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0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667B6" w:rsidRPr="00E75355" w:rsidRDefault="00E75355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Мероприятия для инвалидов по оказанию помощи в преодолении барьеров, препятствующих пользованию объектами и услугами, </w:t>
            </w: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lastRenderedPageBreak/>
              <w:t>трудоустройство и занятость инвалидов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6667B6" w:rsidRDefault="00E753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-Отдел социального развития и молодежной политики администрации АМО;</w:t>
            </w:r>
          </w:p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Аппарат администрации (охрана труда);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:rsidR="006667B6" w:rsidRDefault="00E75355">
            <w:pPr>
              <w:pStyle w:val="a9"/>
              <w:ind w:hanging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ФЭУ администрации АМО;</w:t>
            </w:r>
          </w:p>
        </w:tc>
        <w:tc>
          <w:tcPr>
            <w:tcW w:w="1369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</w:tcPr>
          <w:p w:rsidR="006667B6" w:rsidRDefault="00E753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4050" w:type="dxa"/>
          </w:tcPr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Обеспечение равного доступа инвалидов, получение финансовой, методической и информационной поддержки из бюджетов всех уровней</w:t>
            </w:r>
          </w:p>
          <w:p w:rsidR="006667B6" w:rsidRDefault="00E75355">
            <w:pPr>
              <w:tabs>
                <w:tab w:val="left" w:pos="660"/>
                <w:tab w:val="left" w:pos="880"/>
              </w:tabs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Обеспечение эффективного взаимодействия и координации работ органов исполнительной 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 xml:space="preserve">власти, органов местного самоуправления, общественных организаций при формировании условий доступности приоритетных объектов и услуг в приоритетных сферах жизнедеятельности инвалидов и других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маломобильных групп населения</w:t>
            </w:r>
          </w:p>
        </w:tc>
        <w:tc>
          <w:tcPr>
            <w:tcW w:w="2925" w:type="dxa"/>
          </w:tcPr>
          <w:p w:rsidR="006667B6" w:rsidRDefault="00E75355">
            <w:pPr>
              <w:spacing w:after="0" w:line="240" w:lineRule="auto"/>
              <w:ind w:firstLineChars="160" w:firstLine="3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lastRenderedPageBreak/>
              <w:t xml:space="preserve">Количество  трудоустроенных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инвалидов, зарегистрированных в органах службы занятости населения</w:t>
            </w:r>
          </w:p>
          <w:p w:rsidR="006667B6" w:rsidRDefault="006667B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ПРИМЕНЕНИЯ МЕР ГОСУДАРСТВЕННОГО РЕГУЛИРОВАНИЯ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:rsidR="006667B6" w:rsidRDefault="006667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12"/>
        <w:gridCol w:w="3360"/>
        <w:gridCol w:w="1441"/>
        <w:gridCol w:w="1710"/>
        <w:gridCol w:w="1320"/>
        <w:gridCol w:w="1440"/>
        <w:gridCol w:w="1530"/>
        <w:gridCol w:w="1004"/>
        <w:gridCol w:w="2925"/>
      </w:tblGrid>
      <w:tr w:rsidR="006667B6">
        <w:tc>
          <w:tcPr>
            <w:tcW w:w="412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360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меры государственного регулирования</w:t>
            </w:r>
          </w:p>
        </w:tc>
        <w:tc>
          <w:tcPr>
            <w:tcW w:w="1441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доходов/расходов Анучинского муниципального округа </w:t>
            </w:r>
            <w:hyperlink w:anchor="P63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(тыс. руб.)</w:t>
            </w:r>
          </w:p>
        </w:tc>
        <w:tc>
          <w:tcPr>
            <w:tcW w:w="6000" w:type="dxa"/>
            <w:gridSpan w:val="4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Финансовая оценка результатов применения мер государственного регулирования (тыс. руб.), годы</w:t>
            </w:r>
          </w:p>
        </w:tc>
        <w:tc>
          <w:tcPr>
            <w:tcW w:w="1004" w:type="dxa"/>
          </w:tcPr>
          <w:p w:rsidR="006667B6" w:rsidRDefault="006667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 обоснование необходимости применения мер государственного регулирования для достижения цели муниципальной программы</w:t>
            </w:r>
          </w:p>
        </w:tc>
      </w:tr>
      <w:tr w:rsidR="006667B6">
        <w:tc>
          <w:tcPr>
            <w:tcW w:w="412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1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(2025г)</w:t>
            </w:r>
          </w:p>
        </w:tc>
        <w:tc>
          <w:tcPr>
            <w:tcW w:w="132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(2026г)</w:t>
            </w:r>
          </w:p>
        </w:tc>
        <w:tc>
          <w:tcPr>
            <w:tcW w:w="144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(2027г)</w:t>
            </w:r>
          </w:p>
        </w:tc>
        <w:tc>
          <w:tcPr>
            <w:tcW w:w="1530" w:type="dxa"/>
          </w:tcPr>
          <w:p w:rsidR="006667B6" w:rsidRDefault="00E753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третий год планового периода (2028)</w:t>
            </w:r>
          </w:p>
        </w:tc>
        <w:tc>
          <w:tcPr>
            <w:tcW w:w="1004" w:type="dxa"/>
          </w:tcPr>
          <w:p w:rsidR="006667B6" w:rsidRDefault="00E753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четвертый год планового периода (2029)</w:t>
            </w:r>
          </w:p>
        </w:tc>
        <w:tc>
          <w:tcPr>
            <w:tcW w:w="2925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7B6">
        <w:tc>
          <w:tcPr>
            <w:tcW w:w="412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1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1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2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04" w:type="dxa"/>
          </w:tcPr>
          <w:p w:rsidR="006667B6" w:rsidRDefault="006667B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6667B6">
        <w:tc>
          <w:tcPr>
            <w:tcW w:w="412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36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Изменения в муниципальную программу социальной поддержки инвалидов Анучинского муниципального округа «Доступная среда» на 202</w:t>
            </w:r>
            <w:r w:rsidRPr="00E7535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-202</w:t>
            </w:r>
            <w:r w:rsidRPr="00E75355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годы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 касающиеся внесения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дополнений и уточнений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мероприятий и объемов</w:t>
            </w:r>
          </w:p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финансирования</w:t>
            </w:r>
          </w:p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1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2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3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4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25" w:type="dxa"/>
          </w:tcPr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Будет обусловлена: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федерального законодательства;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изменениями регионального законодательства;</w:t>
            </w:r>
          </w:p>
          <w:p w:rsidR="006667B6" w:rsidRDefault="00E75355">
            <w:pPr>
              <w:pStyle w:val="ConsPlusNormal"/>
              <w:jc w:val="center"/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eastAsiaTheme="minorHAnsi" w:hAnsi="Times New Roman" w:cs="Times New Roman"/>
              </w:rPr>
              <w:t>принятыми муниципальными правовыми актами.</w:t>
            </w:r>
          </w:p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6667B6" w:rsidRDefault="00E753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&lt;*&gt; - объем выпадающих доходов бюджета Анучинского муниципального округа, увеличение расходных обязательств Анучинского муниципального округа.</w:t>
      </w:r>
    </w:p>
    <w:p w:rsidR="006667B6" w:rsidRDefault="006667B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tbl>
      <w:tblPr>
        <w:tblStyle w:val="ae"/>
        <w:tblpPr w:leftFromText="180" w:rightFromText="180" w:vertAnchor="text" w:horzAnchor="page" w:tblpXSpec="center" w:tblpY="423"/>
        <w:tblOverlap w:val="never"/>
        <w:tblW w:w="15571" w:type="dxa"/>
        <w:jc w:val="center"/>
        <w:tblLayout w:type="fixed"/>
        <w:tblLook w:val="04A0"/>
      </w:tblPr>
      <w:tblGrid>
        <w:gridCol w:w="520"/>
        <w:gridCol w:w="3142"/>
        <w:gridCol w:w="3634"/>
        <w:gridCol w:w="936"/>
        <w:gridCol w:w="810"/>
        <w:gridCol w:w="570"/>
        <w:gridCol w:w="645"/>
        <w:gridCol w:w="855"/>
        <w:gridCol w:w="885"/>
        <w:gridCol w:w="960"/>
        <w:gridCol w:w="915"/>
        <w:gridCol w:w="900"/>
        <w:gridCol w:w="799"/>
      </w:tblGrid>
      <w:tr w:rsidR="006667B6">
        <w:trPr>
          <w:jc w:val="center"/>
        </w:trPr>
        <w:tc>
          <w:tcPr>
            <w:tcW w:w="520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936" w:type="dxa"/>
            <w:vMerge w:val="restart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880" w:type="dxa"/>
            <w:gridSpan w:val="4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459" w:type="dxa"/>
            <w:gridSpan w:val="5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6667B6">
        <w:trPr>
          <w:cantSplit/>
          <w:trHeight w:val="1329"/>
          <w:jc w:val="center"/>
        </w:trPr>
        <w:tc>
          <w:tcPr>
            <w:tcW w:w="52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7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  <w:proofErr w:type="spellEnd"/>
          </w:p>
        </w:tc>
        <w:tc>
          <w:tcPr>
            <w:tcW w:w="64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85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85" w:type="dxa"/>
            <w:shd w:val="clear" w:color="auto" w:fill="FFFFFF" w:themeFill="background1"/>
            <w:textDirection w:val="btLr"/>
            <w:vAlign w:val="center"/>
          </w:tcPr>
          <w:p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60" w:type="dxa"/>
            <w:shd w:val="clear" w:color="auto" w:fill="FFFFFF" w:themeFill="background1"/>
            <w:textDirection w:val="btLr"/>
            <w:vAlign w:val="center"/>
          </w:tcPr>
          <w:p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915" w:type="dxa"/>
            <w:shd w:val="clear" w:color="auto" w:fill="FFFFFF" w:themeFill="background1"/>
            <w:textDirection w:val="btLr"/>
            <w:vAlign w:val="center"/>
          </w:tcPr>
          <w:p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900" w:type="dxa"/>
            <w:textDirection w:val="btLr"/>
            <w:vAlign w:val="center"/>
          </w:tcPr>
          <w:p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799" w:type="dxa"/>
            <w:textDirection w:val="btLr"/>
            <w:vAlign w:val="center"/>
          </w:tcPr>
          <w:p w:rsidR="006667B6" w:rsidRDefault="00E7535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6667B6">
        <w:trPr>
          <w:trHeight w:val="434"/>
          <w:jc w:val="center"/>
        </w:trPr>
        <w:tc>
          <w:tcPr>
            <w:tcW w:w="520" w:type="dxa"/>
            <w:vMerge w:val="restart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shd w:val="clear" w:color="auto" w:fill="FFFFFF"/>
              </w:rPr>
              <w:t>Муниципальная программа</w:t>
            </w:r>
          </w:p>
          <w:p w:rsidR="006667B6" w:rsidRDefault="00E75355">
            <w:pPr>
              <w:pStyle w:val="1"/>
              <w:spacing w:before="0" w:beforeAutospacing="0" w:afterAutospac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социальной поддержки инвалидов Анучинского муниципального округа «Доступная среда» 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2025-2029 годы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администрации (охрана труда);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 «ХОЗУ администрации АМО»;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имущественных и земельных отношений;</w:t>
            </w:r>
          </w:p>
          <w:p w:rsidR="006667B6" w:rsidRDefault="00E75355">
            <w:pPr>
              <w:pStyle w:val="ConsPlusNonformat"/>
              <w:widowControl/>
              <w:tabs>
                <w:tab w:val="left" w:pos="0"/>
                <w:tab w:val="left" w:pos="220"/>
              </w:tabs>
              <w:ind w:leftChars="-19" w:left="-42" w:firstLineChars="26" w:firstLine="6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Отдел физической культуры, спорта и туризма  администрации АМО. </w:t>
            </w:r>
          </w:p>
        </w:tc>
        <w:tc>
          <w:tcPr>
            <w:tcW w:w="936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6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1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</w:tr>
      <w:tr w:rsidR="006667B6">
        <w:trPr>
          <w:jc w:val="center"/>
        </w:trPr>
        <w:tc>
          <w:tcPr>
            <w:tcW w:w="52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6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1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83,0</w:t>
            </w:r>
          </w:p>
        </w:tc>
      </w:tr>
      <w:tr w:rsidR="006667B6">
        <w:trPr>
          <w:jc w:val="center"/>
        </w:trPr>
        <w:tc>
          <w:tcPr>
            <w:tcW w:w="520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1</w:t>
            </w:r>
          </w:p>
        </w:tc>
        <w:tc>
          <w:tcPr>
            <w:tcW w:w="3142" w:type="dxa"/>
            <w:vMerge w:val="restart"/>
            <w:shd w:val="clear" w:color="auto" w:fill="FFFFFF" w:themeFill="background1"/>
          </w:tcPr>
          <w:p w:rsidR="006667B6" w:rsidRDefault="00E75355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</w:p>
          <w:p w:rsidR="006667B6" w:rsidRDefault="00E753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3634" w:type="dxa"/>
            <w:vMerge w:val="restart"/>
            <w:shd w:val="clear" w:color="auto" w:fill="FFFFFF" w:themeFill="background1"/>
          </w:tcPr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администрации (охрана труда);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ОЗУ администрации АМО»;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:rsidR="006667B6" w:rsidRDefault="006667B6">
            <w:pPr>
              <w:tabs>
                <w:tab w:val="left" w:pos="75"/>
              </w:tabs>
              <w:spacing w:after="0" w:line="240" w:lineRule="auto"/>
              <w:ind w:lef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:rsidR="006667B6">
        <w:trPr>
          <w:trHeight w:val="2671"/>
          <w:jc w:val="center"/>
        </w:trPr>
        <w:tc>
          <w:tcPr>
            <w:tcW w:w="52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FFFFFF" w:themeFill="background1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60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15" w:type="dxa"/>
            <w:shd w:val="clear" w:color="auto" w:fill="FFFFFF" w:themeFill="background1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0,0</w:t>
            </w:r>
          </w:p>
        </w:tc>
      </w:tr>
      <w:tr w:rsidR="006667B6">
        <w:trPr>
          <w:jc w:val="center"/>
        </w:trPr>
        <w:tc>
          <w:tcPr>
            <w:tcW w:w="520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142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3634" w:type="dxa"/>
            <w:vMerge w:val="restart"/>
          </w:tcPr>
          <w:p w:rsidR="006667B6" w:rsidRDefault="00E75355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 «МОУО»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«ИДЦ» АМО;</w:t>
            </w:r>
          </w:p>
          <w:p w:rsidR="006667B6" w:rsidRDefault="00E7535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МКУ</w:t>
            </w:r>
          </w:p>
          <w:p w:rsidR="006667B6" w:rsidRDefault="00E7535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Отдел физической культуры, спорта и туризма  администрации АМО</w:t>
            </w:r>
          </w:p>
          <w:p w:rsidR="006667B6" w:rsidRDefault="006667B6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6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15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</w:tr>
      <w:tr w:rsidR="006667B6">
        <w:trPr>
          <w:jc w:val="center"/>
        </w:trPr>
        <w:tc>
          <w:tcPr>
            <w:tcW w:w="52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4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920</w:t>
            </w:r>
          </w:p>
        </w:tc>
        <w:tc>
          <w:tcPr>
            <w:tcW w:w="570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6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15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80,0</w:t>
            </w:r>
          </w:p>
        </w:tc>
      </w:tr>
      <w:tr w:rsidR="006667B6">
        <w:trPr>
          <w:jc w:val="center"/>
        </w:trPr>
        <w:tc>
          <w:tcPr>
            <w:tcW w:w="520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142" w:type="dxa"/>
            <w:vMerge w:val="restart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7B6" w:rsidRPr="00E75355" w:rsidRDefault="00E75355">
            <w:pPr>
              <w:spacing w:after="0" w:line="240" w:lineRule="auto"/>
              <w:ind w:firstLineChars="157" w:firstLine="37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Мероприятия для инвалидов по оказанию помощи в преодолении барьеров, препятствующих пользованию объектами и услугами, трудоустройство и занятость инвалидов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 w:val="restart"/>
          </w:tcPr>
          <w:p w:rsidR="006667B6" w:rsidRDefault="00E75355">
            <w:pPr>
              <w:pStyle w:val="ConsPlusNonformat"/>
              <w:widowControl/>
              <w:numPr>
                <w:ilvl w:val="0"/>
                <w:numId w:val="2"/>
              </w:numPr>
              <w:tabs>
                <w:tab w:val="left" w:pos="0"/>
                <w:tab w:val="left" w:pos="220"/>
              </w:tabs>
              <w:ind w:left="-41" w:firstLine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социального развития и молодежной политики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 администрации (охрана труда);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отдел  администрации АМО;</w:t>
            </w:r>
          </w:p>
          <w:p w:rsidR="006667B6" w:rsidRDefault="00E75355">
            <w:pPr>
              <w:numPr>
                <w:ilvl w:val="0"/>
                <w:numId w:val="1"/>
              </w:numPr>
              <w:tabs>
                <w:tab w:val="left" w:pos="75"/>
              </w:tabs>
              <w:spacing w:after="0" w:line="240" w:lineRule="auto"/>
              <w:ind w:left="0" w:firstLine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ФЭУ администрации АМО;</w:t>
            </w:r>
          </w:p>
          <w:p w:rsidR="006667B6" w:rsidRDefault="006667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10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6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15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</w:tr>
      <w:tr w:rsidR="006667B6">
        <w:trPr>
          <w:jc w:val="center"/>
        </w:trPr>
        <w:tc>
          <w:tcPr>
            <w:tcW w:w="520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34" w:type="dxa"/>
            <w:vMerge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:rsidR="006667B6" w:rsidRDefault="00E753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810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6667B6" w:rsidRDefault="006667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5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6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15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900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  <w:tc>
          <w:tcPr>
            <w:tcW w:w="799" w:type="dxa"/>
          </w:tcPr>
          <w:p w:rsidR="006667B6" w:rsidRDefault="00E753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3,0</w:t>
            </w:r>
          </w:p>
        </w:tc>
      </w:tr>
    </w:tbl>
    <w:p w:rsidR="006667B6" w:rsidRDefault="006667B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shd w:val="clear" w:color="auto" w:fill="FFFFFF"/>
        <w:spacing w:before="108" w:after="108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СТЕПЕНИ ВЫПОЛНЕНИЯ ПОДПРОГРАММ И ОТДЕЛЬНЫХ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МУНИЦИПАЛЬНОЙ ПРОГРАММЫ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:rsidR="006667B6" w:rsidRDefault="006667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0"/>
        <w:gridCol w:w="1984"/>
        <w:gridCol w:w="1797"/>
        <w:gridCol w:w="1871"/>
        <w:gridCol w:w="1928"/>
        <w:gridCol w:w="1871"/>
        <w:gridCol w:w="1927"/>
        <w:gridCol w:w="1620"/>
        <w:gridCol w:w="1552"/>
      </w:tblGrid>
      <w:tr w:rsidR="006667B6">
        <w:tc>
          <w:tcPr>
            <w:tcW w:w="54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984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797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871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Плановая дата окончания реализации мероприятия подпрограммы, отдельного мероприятия</w:t>
            </w:r>
          </w:p>
        </w:tc>
        <w:tc>
          <w:tcPr>
            <w:tcW w:w="1928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 реализации мероприятия подпрограммы, отдельного мероприятия</w:t>
            </w:r>
          </w:p>
        </w:tc>
        <w:tc>
          <w:tcPr>
            <w:tcW w:w="1871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Запланированный результат реализации мероприятия подпрограммы, отдельного мероприятия</w:t>
            </w:r>
          </w:p>
        </w:tc>
        <w:tc>
          <w:tcPr>
            <w:tcW w:w="1927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результат реализации мероприятия подпрограммы, отдельного мероприятия</w:t>
            </w:r>
          </w:p>
        </w:tc>
        <w:tc>
          <w:tcPr>
            <w:tcW w:w="162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Заключено контрактов на отчетную дату, тыс. рублей</w:t>
            </w:r>
          </w:p>
        </w:tc>
        <w:tc>
          <w:tcPr>
            <w:tcW w:w="1552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Причины невыполнения/отклонения сроков, и их влияние на ход реализации муниципальной программы</w:t>
            </w:r>
          </w:p>
        </w:tc>
      </w:tr>
      <w:tr w:rsidR="006667B6">
        <w:tc>
          <w:tcPr>
            <w:tcW w:w="54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7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1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8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7" w:type="dxa"/>
          </w:tcPr>
          <w:p w:rsidR="006667B6" w:rsidRDefault="006667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2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667B6">
        <w:tc>
          <w:tcPr>
            <w:tcW w:w="54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7B6">
        <w:tc>
          <w:tcPr>
            <w:tcW w:w="54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7B6">
        <w:tc>
          <w:tcPr>
            <w:tcW w:w="54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4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67B6" w:rsidRDefault="006667B6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</w:p>
    <w:p w:rsidR="006667B6" w:rsidRDefault="006667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РАСХОДОВАНИИ БЮДЖЕТНЫХ И ВНЕБЮДЖЕТНЫХ СРЕДСТВ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 ПРОГРАММЫ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:rsidR="006667B6" w:rsidRDefault="006667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0"/>
        <w:gridCol w:w="1928"/>
        <w:gridCol w:w="2310"/>
        <w:gridCol w:w="1515"/>
        <w:gridCol w:w="2250"/>
        <w:gridCol w:w="3195"/>
        <w:gridCol w:w="3036"/>
      </w:tblGrid>
      <w:tr w:rsidR="006667B6">
        <w:tc>
          <w:tcPr>
            <w:tcW w:w="54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928" w:type="dxa"/>
            <w:tcBorders>
              <w:bottom w:val="nil"/>
            </w:tcBorders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1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51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2250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319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036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6667B6">
        <w:tc>
          <w:tcPr>
            <w:tcW w:w="540" w:type="dxa"/>
            <w:vMerge w:val="restart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vMerge w:val="restart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1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51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540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540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 бюджет (субсидии, субвенции, иные межбюджетные трансферты)</w:t>
            </w:r>
          </w:p>
        </w:tc>
        <w:tc>
          <w:tcPr>
            <w:tcW w:w="151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540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151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540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внебюджетные источники</w:t>
            </w:r>
          </w:p>
        </w:tc>
        <w:tc>
          <w:tcPr>
            <w:tcW w:w="151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9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667B6" w:rsidRDefault="00E7535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&lt;*&gt; - заполняется нарастающим итогом с начала года  &lt;**&gt; - заполняется нарастающим итогом с начала года</w:t>
      </w:r>
    </w:p>
    <w:p w:rsidR="006667B6" w:rsidRDefault="00E753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6667B6" w:rsidRDefault="006667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ДОСТИЖЕНИИ ЗНАЧЕНИЙ ИНДИКАТОРОВ</w:t>
      </w:r>
    </w:p>
    <w:p w:rsidR="006667B6" w:rsidRDefault="00E753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(ПОКАЗАТЕЛЕЙ) МУНИЦИПАЛЬНОЙ ПРОГРАММЫ</w:t>
      </w:r>
    </w:p>
    <w:p w:rsidR="006667B6" w:rsidRDefault="00E75355">
      <w:pPr>
        <w:pStyle w:val="1"/>
        <w:spacing w:before="0" w:beforeAutospacing="0" w:afterAutospacing="0"/>
        <w:ind w:hanging="567"/>
        <w:jc w:val="center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социальной поддержки инвалидов Анучинского муниципального округа «Доступная среда» </w:t>
      </w:r>
      <w:r>
        <w:rPr>
          <w:bCs w:val="0"/>
          <w:sz w:val="28"/>
          <w:szCs w:val="28"/>
        </w:rPr>
        <w:t>на 202</w:t>
      </w:r>
      <w:r w:rsidRPr="00E75355">
        <w:rPr>
          <w:bCs w:val="0"/>
          <w:sz w:val="28"/>
          <w:szCs w:val="28"/>
        </w:rPr>
        <w:t>5</w:t>
      </w:r>
      <w:r>
        <w:rPr>
          <w:bCs w:val="0"/>
          <w:sz w:val="28"/>
          <w:szCs w:val="28"/>
        </w:rPr>
        <w:t>-202</w:t>
      </w:r>
      <w:r w:rsidRPr="00E75355">
        <w:rPr>
          <w:bCs w:val="0"/>
          <w:sz w:val="28"/>
          <w:szCs w:val="28"/>
        </w:rPr>
        <w:t>9</w:t>
      </w:r>
      <w:r>
        <w:rPr>
          <w:bCs w:val="0"/>
          <w:sz w:val="28"/>
          <w:szCs w:val="28"/>
        </w:rPr>
        <w:t xml:space="preserve"> годы</w:t>
      </w:r>
    </w:p>
    <w:p w:rsidR="006667B6" w:rsidRDefault="006667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67B6" w:rsidRDefault="006667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2674"/>
        <w:gridCol w:w="2085"/>
        <w:gridCol w:w="2745"/>
        <w:gridCol w:w="3075"/>
        <w:gridCol w:w="3707"/>
      </w:tblGrid>
      <w:tr w:rsidR="006667B6">
        <w:tc>
          <w:tcPr>
            <w:tcW w:w="454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74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 (наименование)</w:t>
            </w:r>
          </w:p>
        </w:tc>
        <w:tc>
          <w:tcPr>
            <w:tcW w:w="2085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820" w:type="dxa"/>
            <w:gridSpan w:val="2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Значения индикатора (показателя) муниципальной программы</w:t>
            </w:r>
          </w:p>
        </w:tc>
        <w:tc>
          <w:tcPr>
            <w:tcW w:w="3707" w:type="dxa"/>
            <w:vMerge w:val="restart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Обоснование отклонений значений индикатора (показателя) на конец отчетного периода (при наличии)</w:t>
            </w:r>
          </w:p>
        </w:tc>
      </w:tr>
      <w:tr w:rsidR="006667B6">
        <w:tc>
          <w:tcPr>
            <w:tcW w:w="454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4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307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отчетный период </w:t>
            </w:r>
            <w:hyperlink w:anchor="P1303" w:history="1">
              <w:r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3707" w:type="dxa"/>
            <w:vMerge/>
          </w:tcPr>
          <w:p w:rsidR="006667B6" w:rsidRDefault="006667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67B6">
        <w:tc>
          <w:tcPr>
            <w:tcW w:w="454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74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8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4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75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07" w:type="dxa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6667B6">
        <w:tc>
          <w:tcPr>
            <w:tcW w:w="14740" w:type="dxa"/>
            <w:gridSpan w:val="6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</w:tc>
      </w:tr>
      <w:tr w:rsidR="006667B6">
        <w:trPr>
          <w:trHeight w:val="462"/>
        </w:trPr>
        <w:tc>
          <w:tcPr>
            <w:tcW w:w="45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7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14740" w:type="dxa"/>
            <w:gridSpan w:val="6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</w:t>
            </w:r>
          </w:p>
        </w:tc>
      </w:tr>
      <w:tr w:rsidR="006667B6">
        <w:tc>
          <w:tcPr>
            <w:tcW w:w="45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14740" w:type="dxa"/>
            <w:gridSpan w:val="6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6667B6">
        <w:tc>
          <w:tcPr>
            <w:tcW w:w="45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14740" w:type="dxa"/>
            <w:gridSpan w:val="6"/>
          </w:tcPr>
          <w:p w:rsidR="006667B6" w:rsidRDefault="00E7535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Отдельные мероприятия</w:t>
            </w:r>
          </w:p>
        </w:tc>
      </w:tr>
      <w:tr w:rsidR="006667B6">
        <w:tc>
          <w:tcPr>
            <w:tcW w:w="45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Индикатор (показатель)</w:t>
            </w:r>
          </w:p>
        </w:tc>
        <w:tc>
          <w:tcPr>
            <w:tcW w:w="208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667B6">
        <w:tc>
          <w:tcPr>
            <w:tcW w:w="14740" w:type="dxa"/>
            <w:gridSpan w:val="6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</w:tr>
      <w:tr w:rsidR="006667B6">
        <w:tc>
          <w:tcPr>
            <w:tcW w:w="454" w:type="dxa"/>
          </w:tcPr>
          <w:p w:rsidR="006667B6" w:rsidRDefault="00E753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...</w:t>
            </w:r>
          </w:p>
        </w:tc>
        <w:tc>
          <w:tcPr>
            <w:tcW w:w="2674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4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75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</w:tcPr>
          <w:p w:rsidR="006667B6" w:rsidRDefault="006667B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667B6" w:rsidRDefault="00E7535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</w:t>
      </w:r>
      <w:bookmarkStart w:id="1" w:name="P1303"/>
      <w:bookmarkEnd w:id="1"/>
      <w:r>
        <w:rPr>
          <w:rFonts w:ascii="Times New Roman" w:hAnsi="Times New Roman" w:cs="Times New Roman"/>
        </w:rPr>
        <w:t>&lt;*&gt; - заполняется нарастающим итогом с начала года (1 квартал, 1 полугодие, 9 месяцев, год).</w:t>
      </w:r>
    </w:p>
    <w:p w:rsidR="006667B6" w:rsidRDefault="00E75355">
      <w:pPr>
        <w:rPr>
          <w:rFonts w:ascii="Times New Roman" w:hAnsi="Times New Roman" w:cs="Times New Roman"/>
          <w:sz w:val="20"/>
          <w:szCs w:val="20"/>
        </w:rPr>
        <w:sectPr w:rsidR="006667B6">
          <w:pgSz w:w="16838" w:h="11906" w:orient="landscape"/>
          <w:pgMar w:top="1134" w:right="850" w:bottom="1134" w:left="1417" w:header="708" w:footer="283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6667B6" w:rsidRDefault="006667B6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sectPr w:rsidR="006667B6" w:rsidSect="00DF4C71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227" w:rsidRDefault="00EB7227">
      <w:pPr>
        <w:spacing w:line="240" w:lineRule="auto"/>
      </w:pPr>
      <w:r>
        <w:separator/>
      </w:r>
    </w:p>
  </w:endnote>
  <w:endnote w:type="continuationSeparator" w:id="0">
    <w:p w:rsidR="00EB7227" w:rsidRDefault="00EB72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227" w:rsidRDefault="00EB7227">
      <w:pPr>
        <w:spacing w:after="0"/>
      </w:pPr>
      <w:r>
        <w:separator/>
      </w:r>
    </w:p>
  </w:footnote>
  <w:footnote w:type="continuationSeparator" w:id="0">
    <w:p w:rsidR="00EB7227" w:rsidRDefault="00EB722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66F00E8"/>
    <w:multiLevelType w:val="singleLevel"/>
    <w:tmpl w:val="C66F00E8"/>
    <w:lvl w:ilvl="0">
      <w:start w:val="4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00C23A00"/>
    <w:multiLevelType w:val="multilevel"/>
    <w:tmpl w:val="00C23A00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3025E0"/>
    <w:multiLevelType w:val="multilevel"/>
    <w:tmpl w:val="183025E0"/>
    <w:lvl w:ilvl="0">
      <w:start w:val="1"/>
      <w:numFmt w:val="bullet"/>
      <w:lvlText w:val=""/>
      <w:lvlJc w:val="left"/>
      <w:pPr>
        <w:ind w:left="721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rsids>
    <w:rsidRoot w:val="00506E3A"/>
    <w:rsid w:val="0000680E"/>
    <w:rsid w:val="00007898"/>
    <w:rsid w:val="0002326B"/>
    <w:rsid w:val="000400EB"/>
    <w:rsid w:val="000677FD"/>
    <w:rsid w:val="0007096C"/>
    <w:rsid w:val="00075A11"/>
    <w:rsid w:val="00080D3A"/>
    <w:rsid w:val="00083DFA"/>
    <w:rsid w:val="000953B2"/>
    <w:rsid w:val="00097F60"/>
    <w:rsid w:val="000F78E9"/>
    <w:rsid w:val="001172AA"/>
    <w:rsid w:val="00122F2F"/>
    <w:rsid w:val="00124D8B"/>
    <w:rsid w:val="001278C9"/>
    <w:rsid w:val="00130AB0"/>
    <w:rsid w:val="00144B10"/>
    <w:rsid w:val="00162DE5"/>
    <w:rsid w:val="0018170A"/>
    <w:rsid w:val="001F0DE8"/>
    <w:rsid w:val="002011E8"/>
    <w:rsid w:val="002373C3"/>
    <w:rsid w:val="00245E16"/>
    <w:rsid w:val="002525B6"/>
    <w:rsid w:val="002577E8"/>
    <w:rsid w:val="002616DB"/>
    <w:rsid w:val="002656D8"/>
    <w:rsid w:val="00277EA7"/>
    <w:rsid w:val="002B5746"/>
    <w:rsid w:val="002C028D"/>
    <w:rsid w:val="002C5B1D"/>
    <w:rsid w:val="002D0C20"/>
    <w:rsid w:val="002E3F49"/>
    <w:rsid w:val="00304E34"/>
    <w:rsid w:val="00320EF0"/>
    <w:rsid w:val="003772F8"/>
    <w:rsid w:val="0038375F"/>
    <w:rsid w:val="00386B4C"/>
    <w:rsid w:val="003940EA"/>
    <w:rsid w:val="003C5337"/>
    <w:rsid w:val="003F4D80"/>
    <w:rsid w:val="00417E9F"/>
    <w:rsid w:val="00421C8C"/>
    <w:rsid w:val="0044167B"/>
    <w:rsid w:val="00450071"/>
    <w:rsid w:val="004663C0"/>
    <w:rsid w:val="00484D56"/>
    <w:rsid w:val="004A0016"/>
    <w:rsid w:val="004A08F2"/>
    <w:rsid w:val="004A1911"/>
    <w:rsid w:val="004D50AD"/>
    <w:rsid w:val="004F4165"/>
    <w:rsid w:val="004F5370"/>
    <w:rsid w:val="00506E3A"/>
    <w:rsid w:val="005078ED"/>
    <w:rsid w:val="0051684D"/>
    <w:rsid w:val="00556A7F"/>
    <w:rsid w:val="00580670"/>
    <w:rsid w:val="005A2447"/>
    <w:rsid w:val="005A2C83"/>
    <w:rsid w:val="005B4266"/>
    <w:rsid w:val="005B60C4"/>
    <w:rsid w:val="005B61C9"/>
    <w:rsid w:val="005E6476"/>
    <w:rsid w:val="005E78C9"/>
    <w:rsid w:val="005F19B2"/>
    <w:rsid w:val="00627F9F"/>
    <w:rsid w:val="0064662E"/>
    <w:rsid w:val="006507BF"/>
    <w:rsid w:val="006667B6"/>
    <w:rsid w:val="006764D0"/>
    <w:rsid w:val="006A4B04"/>
    <w:rsid w:val="006C563D"/>
    <w:rsid w:val="006C5DA8"/>
    <w:rsid w:val="00711A05"/>
    <w:rsid w:val="00726C43"/>
    <w:rsid w:val="007312E4"/>
    <w:rsid w:val="00733790"/>
    <w:rsid w:val="00787E84"/>
    <w:rsid w:val="00793A3A"/>
    <w:rsid w:val="007F4CB8"/>
    <w:rsid w:val="0082319E"/>
    <w:rsid w:val="00861F3E"/>
    <w:rsid w:val="00866650"/>
    <w:rsid w:val="00866CC3"/>
    <w:rsid w:val="008763DA"/>
    <w:rsid w:val="008A3579"/>
    <w:rsid w:val="008A529E"/>
    <w:rsid w:val="008B3BE5"/>
    <w:rsid w:val="008D0526"/>
    <w:rsid w:val="008D10CE"/>
    <w:rsid w:val="008E08DC"/>
    <w:rsid w:val="008E1808"/>
    <w:rsid w:val="00941844"/>
    <w:rsid w:val="009A051F"/>
    <w:rsid w:val="009B6390"/>
    <w:rsid w:val="009D6B3C"/>
    <w:rsid w:val="009E4C49"/>
    <w:rsid w:val="009E5CFA"/>
    <w:rsid w:val="009F0871"/>
    <w:rsid w:val="009F5758"/>
    <w:rsid w:val="00A2474D"/>
    <w:rsid w:val="00A53A82"/>
    <w:rsid w:val="00A777D6"/>
    <w:rsid w:val="00A8659E"/>
    <w:rsid w:val="00AB4401"/>
    <w:rsid w:val="00AC354B"/>
    <w:rsid w:val="00AC5221"/>
    <w:rsid w:val="00AE21D9"/>
    <w:rsid w:val="00AF1ACB"/>
    <w:rsid w:val="00B25A1F"/>
    <w:rsid w:val="00B343B6"/>
    <w:rsid w:val="00B746E9"/>
    <w:rsid w:val="00B816DF"/>
    <w:rsid w:val="00BA54A4"/>
    <w:rsid w:val="00BC0A69"/>
    <w:rsid w:val="00BD1A39"/>
    <w:rsid w:val="00BE371D"/>
    <w:rsid w:val="00BE410B"/>
    <w:rsid w:val="00BF46D3"/>
    <w:rsid w:val="00C033CB"/>
    <w:rsid w:val="00C23726"/>
    <w:rsid w:val="00C412ED"/>
    <w:rsid w:val="00C524E3"/>
    <w:rsid w:val="00C849F7"/>
    <w:rsid w:val="00C86832"/>
    <w:rsid w:val="00C9319F"/>
    <w:rsid w:val="00CA2B93"/>
    <w:rsid w:val="00CA544C"/>
    <w:rsid w:val="00CB4567"/>
    <w:rsid w:val="00CE28E9"/>
    <w:rsid w:val="00CF19EF"/>
    <w:rsid w:val="00D03F3D"/>
    <w:rsid w:val="00D21552"/>
    <w:rsid w:val="00D32AB9"/>
    <w:rsid w:val="00D44E12"/>
    <w:rsid w:val="00D76058"/>
    <w:rsid w:val="00D87845"/>
    <w:rsid w:val="00D87922"/>
    <w:rsid w:val="00DA48FB"/>
    <w:rsid w:val="00DB764B"/>
    <w:rsid w:val="00DE40F2"/>
    <w:rsid w:val="00DF4C71"/>
    <w:rsid w:val="00E1170A"/>
    <w:rsid w:val="00E51A42"/>
    <w:rsid w:val="00E56434"/>
    <w:rsid w:val="00E75355"/>
    <w:rsid w:val="00E76B0B"/>
    <w:rsid w:val="00E96A44"/>
    <w:rsid w:val="00EB7227"/>
    <w:rsid w:val="00EE3511"/>
    <w:rsid w:val="00F1107A"/>
    <w:rsid w:val="00F65CA2"/>
    <w:rsid w:val="00F72C61"/>
    <w:rsid w:val="00F85A69"/>
    <w:rsid w:val="00F95253"/>
    <w:rsid w:val="00FC010D"/>
    <w:rsid w:val="00FC3CC5"/>
    <w:rsid w:val="00FD2ECD"/>
    <w:rsid w:val="00FD64F3"/>
    <w:rsid w:val="00FF2E82"/>
    <w:rsid w:val="00FF37B2"/>
    <w:rsid w:val="039D4238"/>
    <w:rsid w:val="05F0234C"/>
    <w:rsid w:val="06B06708"/>
    <w:rsid w:val="07212C5B"/>
    <w:rsid w:val="088D273F"/>
    <w:rsid w:val="0B703B38"/>
    <w:rsid w:val="0C1356E5"/>
    <w:rsid w:val="0C656F37"/>
    <w:rsid w:val="0F0B3EB4"/>
    <w:rsid w:val="0F19618D"/>
    <w:rsid w:val="0F5B68BD"/>
    <w:rsid w:val="11F03EFB"/>
    <w:rsid w:val="16171A97"/>
    <w:rsid w:val="18DC0BD0"/>
    <w:rsid w:val="1B790399"/>
    <w:rsid w:val="1BD7170D"/>
    <w:rsid w:val="1FA10F18"/>
    <w:rsid w:val="1FB41657"/>
    <w:rsid w:val="20DD6158"/>
    <w:rsid w:val="212C4286"/>
    <w:rsid w:val="21E068D0"/>
    <w:rsid w:val="23516881"/>
    <w:rsid w:val="24CC643F"/>
    <w:rsid w:val="27DC275A"/>
    <w:rsid w:val="2DD124B0"/>
    <w:rsid w:val="2E8306D9"/>
    <w:rsid w:val="33510801"/>
    <w:rsid w:val="33C02347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DA48EC"/>
    <w:rsid w:val="635535E7"/>
    <w:rsid w:val="63C66705"/>
    <w:rsid w:val="64A04962"/>
    <w:rsid w:val="6CDA1AC6"/>
    <w:rsid w:val="73DE2426"/>
    <w:rsid w:val="741E20B6"/>
    <w:rsid w:val="77510282"/>
    <w:rsid w:val="7A8C3481"/>
    <w:rsid w:val="7AB74016"/>
    <w:rsid w:val="7B30128A"/>
    <w:rsid w:val="7B565E34"/>
    <w:rsid w:val="7E2E68D0"/>
    <w:rsid w:val="7F8A5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 Indent" w:unhideWhenUsed="0" w:qFormat="1"/>
    <w:lsdException w:name="Subtitle" w:semiHidden="0" w:uiPriority="11" w:unhideWhenUsed="0" w:qFormat="1"/>
    <w:lsdException w:name="Body Text Indent 2" w:unhideWhenUsed="0" w:qFormat="1"/>
    <w:lsdException w:name="Hyperlink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C7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F4C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F4C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F4C71"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DF4C71"/>
    <w:rPr>
      <w:color w:val="0000FF"/>
      <w:u w:val="single"/>
    </w:rPr>
  </w:style>
  <w:style w:type="character" w:styleId="a4">
    <w:name w:val="Strong"/>
    <w:basedOn w:val="a0"/>
    <w:uiPriority w:val="99"/>
    <w:qFormat/>
    <w:rsid w:val="00DF4C7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DF4C7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rsid w:val="00DF4C71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rsid w:val="00DF4C7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rsid w:val="00DF4C7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rsid w:val="00DF4C71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rsid w:val="00DF4C7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rsid w:val="00DF4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qFormat/>
    <w:rsid w:val="00DF4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DF4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sid w:val="00DF4C7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DF4C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  <w:rsid w:val="00DF4C71"/>
  </w:style>
  <w:style w:type="character" w:customStyle="1" w:styleId="spelle">
    <w:name w:val="spelle"/>
    <w:basedOn w:val="a0"/>
    <w:qFormat/>
    <w:rsid w:val="00DF4C71"/>
  </w:style>
  <w:style w:type="paragraph" w:customStyle="1" w:styleId="a10">
    <w:name w:val="a1"/>
    <w:basedOn w:val="a"/>
    <w:qFormat/>
    <w:rsid w:val="00DF4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  <w:rsid w:val="00DF4C71"/>
  </w:style>
  <w:style w:type="paragraph" w:customStyle="1" w:styleId="ConsPlusNonformat">
    <w:name w:val="ConsPlusNonformat"/>
    <w:uiPriority w:val="99"/>
    <w:qFormat/>
    <w:rsid w:val="00DF4C7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DF4C71"/>
    <w:pPr>
      <w:ind w:left="720"/>
      <w:contextualSpacing/>
    </w:pPr>
  </w:style>
  <w:style w:type="paragraph" w:customStyle="1" w:styleId="ConsPlusTitle">
    <w:name w:val="ConsPlusTitle"/>
    <w:uiPriority w:val="99"/>
    <w:qFormat/>
    <w:rsid w:val="00DF4C71"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rsid w:val="00DF4C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DF4C71"/>
    <w:rPr>
      <w:rFonts w:ascii="Tahoma" w:hAnsi="Tahoma" w:cs="Tahoma"/>
      <w:sz w:val="16"/>
      <w:szCs w:val="16"/>
    </w:rPr>
  </w:style>
  <w:style w:type="character" w:customStyle="1" w:styleId="af1">
    <w:name w:val="a"/>
    <w:basedOn w:val="a0"/>
    <w:qFormat/>
    <w:rsid w:val="00DF4C71"/>
  </w:style>
  <w:style w:type="paragraph" w:customStyle="1" w:styleId="ConsPlusNormal">
    <w:name w:val="ConsPlusNormal"/>
    <w:uiPriority w:val="99"/>
    <w:qFormat/>
    <w:rsid w:val="00DF4C7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No Spacing"/>
    <w:uiPriority w:val="1"/>
    <w:qFormat/>
    <w:rsid w:val="00DF4C71"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  <w:rsid w:val="00DF4C71"/>
  </w:style>
  <w:style w:type="character" w:customStyle="1" w:styleId="ac">
    <w:name w:val="Нижний колонтитул Знак"/>
    <w:basedOn w:val="a0"/>
    <w:link w:val="ab"/>
    <w:uiPriority w:val="99"/>
    <w:qFormat/>
    <w:rsid w:val="00DF4C71"/>
  </w:style>
  <w:style w:type="character" w:customStyle="1" w:styleId="30">
    <w:name w:val="Заголовок 3 Знак"/>
    <w:basedOn w:val="a0"/>
    <w:link w:val="3"/>
    <w:uiPriority w:val="99"/>
    <w:qFormat/>
    <w:rsid w:val="00DF4C71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DF4C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sid w:val="00DF4C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08B7F-49EC-4705-9F29-BC2E88A5D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3821</Words>
  <Characters>21781</Characters>
  <Application>Microsoft Office Word</Application>
  <DocSecurity>0</DocSecurity>
  <Lines>181</Lines>
  <Paragraphs>51</Paragraphs>
  <ScaleCrop>false</ScaleCrop>
  <Company>Microsoft</Company>
  <LinksUpToDate>false</LinksUpToDate>
  <CharactersWithSpaces>25551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Элина</cp:lastModifiedBy>
  <cp:revision>2</cp:revision>
  <cp:lastPrinted>2024-07-11T23:27:00Z</cp:lastPrinted>
  <dcterms:created xsi:type="dcterms:W3CDTF">2024-08-31T02:38:00Z</dcterms:created>
  <dcterms:modified xsi:type="dcterms:W3CDTF">2024-08-31T02:38:00Z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4C17986D0B8B487793155E4E35446412_13</vt:lpwstr>
  </property>
</Properties>
</file>