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before="227" w:after="4" w:line="248" w:lineRule="auto"/>
        <w:ind w:left="305" w:right="199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  <w:t xml:space="preserve">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18"/>
          <w:szCs w:val="22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4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4" w:line="248" w:lineRule="auto"/>
        <w:ind w:left="306" w:firstLine="425"/>
        <w:jc w:val="center"/>
        <w:textAlignment w:val="auto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АНУЧИНСКОГО МУНИЦИПАЛЬНОГО ОКРУГА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>
      <w:pPr>
        <w:keepNext/>
        <w:shd w:val="clear" w:color="auto" w:fill="FFFFFF"/>
        <w:spacing w:after="4" w:line="248" w:lineRule="auto"/>
        <w:ind w:left="305" w:firstLine="426"/>
        <w:jc w:val="center"/>
        <w:outlineLvl w:val="1"/>
        <w:rPr>
          <w:rFonts w:ascii="Times New Roman" w:hAnsi="Times New Roman" w:eastAsia="Calibri" w:cs="Times New Roman"/>
          <w:b/>
          <w:bCs/>
          <w:color w:val="000000"/>
          <w:sz w:val="28"/>
          <w:szCs w:val="22"/>
          <w:lang w:val="ru-RU" w:eastAsia="ru-RU"/>
        </w:rPr>
      </w:pPr>
    </w:p>
    <w:p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</w:pPr>
      <w:r>
        <w:rPr>
          <w:rFonts w:ascii="Times New Roman" w:hAnsi="Times New Roman" w:eastAsia="Calibri" w:cs="Times New Roman"/>
          <w:bCs/>
          <w:sz w:val="28"/>
          <w:szCs w:val="28"/>
          <w:lang w:eastAsia="ru-RU"/>
        </w:rPr>
        <w:t>Р</w:t>
      </w:r>
      <w:r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  <w:t xml:space="preserve"> А С П О Р Я Ж Е Н И Е</w:t>
      </w:r>
    </w:p>
    <w:p>
      <w:pPr>
        <w:spacing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0" w:line="240" w:lineRule="auto"/>
        <w:ind w:left="0" w:leftChars="0" w:firstLine="0" w:firstLineChars="0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10.01.2023г.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Анучино       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№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19-р</w:t>
      </w:r>
      <w:bookmarkStart w:id="0" w:name="_GoBack"/>
      <w:bookmarkEnd w:id="0"/>
    </w:p>
    <w:p>
      <w:pPr>
        <w:spacing w:after="4" w:line="248" w:lineRule="auto"/>
        <w:ind w:left="305" w:firstLine="426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О проведении общественных обсуждений проекта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правоприменительной практики осуществления муниципального контроля на автомобильном транспорте, городском наземном электрическом транспорте и в дорожном хозяйстве на территории Анучинского муниципального округа за 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год</w:t>
      </w:r>
    </w:p>
    <w:p>
      <w:pPr>
        <w:tabs>
          <w:tab w:val="left" w:pos="9240"/>
        </w:tabs>
        <w:spacing w:after="27" w:line="240" w:lineRule="auto"/>
        <w:ind w:left="0" w:leftChars="0" w:right="0" w:rightChars="0" w:firstLine="0" w:firstLineChars="0"/>
        <w:jc w:val="center"/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>
      <w:pPr>
        <w:widowControl w:val="0"/>
        <w:autoSpaceDE w:val="0"/>
        <w:autoSpaceDN w:val="0"/>
        <w:adjustRightInd w:val="0"/>
        <w:spacing w:before="240" w:after="0" w:line="360" w:lineRule="auto"/>
        <w:ind w:left="0" w:leftChars="0" w:firstLine="708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>В соответствии с Федеральным законом от 06.10.2003г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>.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>.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№248-ФЗ «О государственном контроле (надзоре) и муниципальном контроле в Российской Федерации»,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27.10.2021г. №247-НПА «Об утверждении Положения «О муниципальном контроле на автомобильном транспорте, городском наземном электрическом транспорте и в дорожном хозяйстве на территории Анучинского муниципального округа»,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fldChar w:fldCharType="begin"/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instrText xml:space="preserve"> HYPERLINK "consultantplus://offline/ref=6F09D5F84BD5E862B2908445BBBC7A827F8492311D90433E0F7FBA0B1E259B0BBF1567986DCB79149FE590AA287177DA21E4F1G" </w:instrText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fldChar w:fldCharType="separate"/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>Уставом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fldChar w:fldCharType="end"/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Анучинского муниципального округа Приморского края,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11" w:leftChars="0" w:right="11" w:firstLine="714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Провести общественные обсуждения по проекту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Доклада об обобщении правоприменительной практики осуществления муниципального контроля на автомобильном транспорте, городском наземном электрическом транспорте и в дорожном хозяйстве на территории Анучинского муниципального округа за 2022 год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 xml:space="preserve"> (далее - Проект).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11" w:leftChars="0" w:right="11" w:firstLine="714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Организатором общественных обсуждений определить отдел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финансового контроля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администрации Анучинского муниципального округа (уполномоченный орган).</w:t>
      </w:r>
    </w:p>
    <w:p>
      <w:pPr>
        <w:spacing w:after="0" w:line="349" w:lineRule="auto"/>
        <w:ind w:left="21" w:right="14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3. Срок проведения общественных обсуждений с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по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</w:p>
    <w:p>
      <w:pPr>
        <w:numPr>
          <w:ilvl w:val="1"/>
          <w:numId w:val="2"/>
        </w:numPr>
        <w:spacing w:after="0" w:line="374" w:lineRule="auto"/>
        <w:ind w:left="0" w:leftChars="0" w:right="14" w:firstLine="800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С 09 час. 00 мин.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до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час. 00 мин.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0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- срок принятия предложений, замечаний по Проекту.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5" w:leftChars="0" w:right="11" w:rightChars="0" w:firstLine="795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3.2. 1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в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ч.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0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0 мин. — проведение общественных обсуждений по Проекту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contextualSpacing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3.3.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Оформление протокола общественных обсуждений: в течение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 w:bidi="ar-SA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 рабочих дней со дня проведения общественных обсуждений.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contextualSpacing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3.4.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>Публикация заключения о результатах проведения общественных обсуждений по Проекту - не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 w:bidi="ar-SA"/>
        </w:rPr>
        <w:t xml:space="preserve"> позднее 15.02.2023г.</w:t>
      </w:r>
    </w:p>
    <w:p>
      <w:pPr>
        <w:numPr>
          <w:ilvl w:val="0"/>
          <w:numId w:val="3"/>
        </w:numPr>
        <w:spacing w:after="0" w:line="360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Замечания, предложения по Проекту предоставляются:</w:t>
      </w:r>
    </w:p>
    <w:p>
      <w:pPr>
        <w:spacing w:after="0" w:line="360" w:lineRule="auto"/>
        <w:ind w:left="21" w:right="14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а) в письменной или устной форме в ходе проведения собрания или собраний участников общественных обсуждений;</w:t>
      </w:r>
    </w:p>
    <w:p>
      <w:pPr>
        <w:spacing w:after="0" w:line="357" w:lineRule="auto"/>
        <w:ind w:left="21" w:right="14" w:firstLine="709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б) в письменной форме в адрес организатора общественных обсуждений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;</w:t>
      </w:r>
    </w:p>
    <w:p>
      <w:pPr>
        <w:numPr>
          <w:ilvl w:val="0"/>
          <w:numId w:val="3"/>
        </w:numPr>
        <w:spacing w:after="0" w:line="359" w:lineRule="auto"/>
        <w:ind w:left="5" w:leftChars="0" w:right="14" w:firstLine="795" w:firstLineChars="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Установить официальным сайтом размещения Проекта, на период установленный п.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настоящего Постановления, официальный сайт администрации Анучинского муниципального округа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- </w:t>
      </w:r>
      <w:r>
        <w:rPr>
          <w:rFonts w:hint="default" w:ascii="Times New Roman" w:hAnsi="Times New Roman" w:eastAsia="Times New Roman"/>
          <w:color w:val="000000"/>
          <w:sz w:val="28"/>
          <w:szCs w:val="22"/>
          <w:lang w:val="ru-RU" w:eastAsia="ru-RU"/>
        </w:rPr>
        <w:t>https://анучинский.рф/administraciya/munitsipalnyy-kontrol/transportnyy-kontrol/</w:t>
      </w:r>
    </w:p>
    <w:p>
      <w:pPr>
        <w:numPr>
          <w:ilvl w:val="0"/>
          <w:numId w:val="3"/>
        </w:numPr>
        <w:tabs>
          <w:tab w:val="left" w:pos="0"/>
        </w:tabs>
        <w:spacing w:after="0" w:line="359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Уполномоченному органу обеспечить проведение общественных обсуждений.</w:t>
      </w:r>
    </w:p>
    <w:p>
      <w:pPr>
        <w:numPr>
          <w:ilvl w:val="0"/>
          <w:numId w:val="3"/>
        </w:numPr>
        <w:spacing w:after="0" w:line="355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Общему отделу администрации Анучинского муниципального округа (Бурдейная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С.В.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) разместить настоящее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 xml:space="preserve"> распоряжение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в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средствах массовой информации и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на официальном сайте администрации Анучинского муниципального округа в информационно-телекоммуникационной сети «Интернет».</w:t>
      </w:r>
    </w:p>
    <w:p>
      <w:pPr>
        <w:numPr>
          <w:ilvl w:val="0"/>
          <w:numId w:val="3"/>
        </w:numPr>
        <w:spacing w:after="0" w:line="259" w:lineRule="auto"/>
        <w:ind w:left="0" w:right="58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Контроль за исполнением настоящего постановления оставляю за собой.</w:t>
      </w:r>
    </w:p>
    <w:p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0" w:line="248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Глава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Анучинского </w:t>
      </w:r>
    </w:p>
    <w:p>
      <w:pPr>
        <w:spacing w:after="0" w:line="248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муниципального округа   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     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                                           С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А.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Понуровский</w:t>
      </w: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876D9"/>
    <w:multiLevelType w:val="multilevel"/>
    <w:tmpl w:val="0DC876D9"/>
    <w:lvl w:ilvl="0" w:tentative="0">
      <w:start w:val="3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Restart w:val="0"/>
      <w:lvlText w:val="%1.%2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6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3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0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8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5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2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9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2EE37D6F"/>
    <w:multiLevelType w:val="multilevel"/>
    <w:tmpl w:val="2EE37D6F"/>
    <w:lvl w:ilvl="0" w:tentative="0">
      <w:start w:val="4"/>
      <w:numFmt w:val="decimal"/>
      <w:lvlText w:val="%1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7F16263F"/>
    <w:multiLevelType w:val="multilevel"/>
    <w:tmpl w:val="7F16263F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435E5E"/>
    <w:rsid w:val="1D43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2023-01-12T01:16:00Z</dcterms:created>
  <dc:creator>MehovskiyVV</dc:creator>
  <cp:lastModifiedBy>MehovskiyVV</cp:lastModifiedBy>
  <dcterms:modified xsi:type="dcterms:W3CDTF">2023-01-12T01:17:14Z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96F66AA2EACD4D3A93BFDA7B4FCC51A8</vt:lpwstr>
  </property>
</Properties>
</file>