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E7614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34BE8E"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6E6BFDFC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6109B264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5B895D37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 w14:paraId="49A89C71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010ECB28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092232E8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192C913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11DE42C5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7E7D8E40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3D822AA">
      <w:pPr>
        <w:spacing w:after="0" w:line="240" w:lineRule="auto"/>
        <w:ind w:firstLine="1820" w:firstLineChars="65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2025г.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Анучино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bookmarkStart w:id="3" w:name="_GoBack"/>
      <w:bookmarkEnd w:id="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 w14:paraId="291545F0"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528EAD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1CCCABE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1065B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№544-НПА «О порядке осуществления муниципального жилищного контроля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 w14:paraId="7CE5D5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4E5240B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99B06B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290C91D"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 w14:paraId="09A830A2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4C469C9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80BAE9A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74FE45FC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 w14:paraId="60AE56F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9DE2AE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A1AB4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217C86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D95655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446651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1F40E4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85A124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8DB07E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BF617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35EBA4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DE0981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250B2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4EA819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78C4B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A7AA0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B02DAD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1984C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473E6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042A5D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348D6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594C3A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269EE8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5AACD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7E54EB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B7EEFB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FABF14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D7C6D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36684E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2DD1C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3846B7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7811B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E47AA1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 w14:paraId="3E8435CA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 w14:paraId="29D4D69C">
      <w:pPr>
        <w:pStyle w:val="5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         2025г. №</w:t>
      </w:r>
    </w:p>
    <w:p w14:paraId="1195CC7B">
      <w:pPr>
        <w:pStyle w:val="5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 w14:paraId="56C83C45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 w14:paraId="5707EF5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0CE2F4C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9C3526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жилищный </w:t>
      </w:r>
      <w:r>
        <w:rPr>
          <w:rFonts w:hint="default" w:ascii="Times New Roman" w:hAnsi="Times New Roman" w:cs="Times New Roman"/>
          <w:sz w:val="28"/>
          <w:szCs w:val="28"/>
        </w:rPr>
        <w:t>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39CCB9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подготовлен для решения следующих задач: </w:t>
      </w:r>
    </w:p>
    <w:p w14:paraId="428DA6F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088CFE5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58C4391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7CDD71B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 w14:paraId="285EF286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0CE08B7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1D89113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проводится в соответствии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Жилищным</w:t>
      </w:r>
      <w:r>
        <w:rPr>
          <w:rFonts w:hint="default" w:ascii="Times New Roman" w:hAnsi="Times New Roman" w:cs="Times New Roman"/>
          <w:sz w:val="28"/>
          <w:szCs w:val="28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№544-НПА «О порядке осуществления муниципального жилищного контроля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65DBCEC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754A84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65613A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 w14:paraId="3AB5ED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127A48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004419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5EA2A6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72C82BF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3837A8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5C7CE7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7675B2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6370AE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56658A5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Объектами </w:t>
      </w:r>
      <w:bookmarkStart w:id="0" w:name="_Hlk77676821"/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>являются:</w:t>
      </w:r>
    </w:p>
    <w:p w14:paraId="06ACE7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>
        <w:rPr>
          <w:rFonts w:hint="default" w:ascii="Times New Roman" w:hAnsi="Times New Roman" w:cs="Times New Roman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bookmarkEnd w:id="1"/>
      <w:r>
        <w:rPr>
          <w:rFonts w:hint="default" w:ascii="Times New Roman" w:hAnsi="Times New Roman" w:cs="Times New Roman"/>
          <w:sz w:val="28"/>
          <w:szCs w:val="28"/>
        </w:rPr>
        <w:t>;</w:t>
      </w:r>
      <w:bookmarkEnd w:id="2"/>
    </w:p>
    <w:p w14:paraId="22B4DE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4B5E2F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DC8848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проведено 1 </w:t>
      </w:r>
      <w:r>
        <w:rPr>
          <w:rFonts w:hint="default" w:ascii="Times New Roman" w:hAnsi="Times New Roman" w:cs="Times New Roman"/>
          <w:sz w:val="28"/>
          <w:szCs w:val="28"/>
        </w:rPr>
        <w:t>внепланов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е контрольн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е мероприяти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 итогам которого контролируемому лицу направлено предостережение о недопущении нарушения обязательных требований жилищного законодательства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200F61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актуализировала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в Един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видов контроля (ЕРВК)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 xml:space="preserve">информацию и документы, необходимые для осуществления муниципального жилищного контроля.  </w:t>
      </w:r>
    </w:p>
    <w:p w14:paraId="5C7881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 w14:paraId="6A66E1AA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41CE3"/>
    <w:rsid w:val="08471C2C"/>
    <w:rsid w:val="0DB1383A"/>
    <w:rsid w:val="3753797E"/>
    <w:rsid w:val="3C9D02BF"/>
    <w:rsid w:val="3D3916CD"/>
    <w:rsid w:val="45B25AE7"/>
    <w:rsid w:val="47DB1FAC"/>
    <w:rsid w:val="4ABA7240"/>
    <w:rsid w:val="516E0CAD"/>
    <w:rsid w:val="5C7D69EF"/>
    <w:rsid w:val="5F6C1243"/>
    <w:rsid w:val="7BD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2022-12-08T01:36:00Z</dcterms:created>
  <dc:creator>MehovskiyVV</dc:creator>
  <cp:lastModifiedBy>WPS_1706838892</cp:lastModifiedBy>
  <cp:lastPrinted>2024-12-16T23:57:04Z</cp:lastPrinted>
  <dcterms:modified xsi:type="dcterms:W3CDTF">2024-12-17T00:00:04Z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E4802E3B53A84D4B815BE1F4E2D3F493</vt:lpwstr>
  </property>
</Properties>
</file>