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BABD3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textAlignment w:val="baseline"/>
        <w:rPr>
          <w:rFonts w:hint="default" w:ascii="Times New Roman" w:hAnsi="Times New Roman" w:cs="Times New Roman"/>
          <w:color w:val="000000"/>
          <w:sz w:val="28"/>
          <w:szCs w:val="28"/>
          <w:highlight w:val="none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highlight w:val="none"/>
          <w:bdr w:val="none" w:color="auto" w:sz="0" w:space="0"/>
          <w:vertAlign w:val="baseline"/>
        </w:rPr>
        <w:t>Информация о мерах ответственности, применяемых при нарушени</w:t>
      </w:r>
      <w:bookmarkStart w:id="0" w:name="_GoBack"/>
      <w:bookmarkEnd w:id="0"/>
      <w:r>
        <w:rPr>
          <w:rFonts w:hint="default" w:ascii="Times New Roman" w:hAnsi="Times New Roman" w:cs="Times New Roman"/>
          <w:color w:val="000000"/>
          <w:sz w:val="28"/>
          <w:szCs w:val="28"/>
          <w:highlight w:val="none"/>
          <w:bdr w:val="none" w:color="auto" w:sz="0" w:space="0"/>
          <w:vertAlign w:val="baseline"/>
        </w:rPr>
        <w:t>и обязательных требований</w:t>
      </w:r>
    </w:p>
    <w:p w14:paraId="5BCB2AB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F0EB"/>
        <w:spacing w:before="0" w:beforeAutospacing="0" w:after="0" w:afterAutospacing="0"/>
        <w:ind w:left="0" w:right="0" w:firstLine="0"/>
        <w:jc w:val="both"/>
        <w:textAlignment w:val="baseline"/>
        <w:rPr>
          <w:rFonts w:hint="default" w:ascii="Times New Roman" w:hAnsi="Times New Roman" w:eastAsia="Georgia" w:cs="Times New Roman"/>
          <w:i w:val="0"/>
          <w:iCs w:val="0"/>
          <w:caps w:val="0"/>
          <w:color w:val="525151"/>
          <w:spacing w:val="0"/>
          <w:sz w:val="28"/>
          <w:szCs w:val="28"/>
          <w:highlight w:val="none"/>
        </w:rPr>
      </w:pPr>
      <w:r>
        <w:rPr>
          <w:rFonts w:hint="default" w:ascii="Times New Roman" w:hAnsi="Times New Roman" w:eastAsia="Georgia" w:cs="Times New Roman"/>
          <w:i w:val="0"/>
          <w:iCs w:val="0"/>
          <w:caps w:val="0"/>
          <w:color w:val="525151"/>
          <w:spacing w:val="0"/>
          <w:kern w:val="0"/>
          <w:sz w:val="28"/>
          <w:szCs w:val="28"/>
          <w:highlight w:val="none"/>
          <w:bdr w:val="none" w:color="auto" w:sz="0" w:space="0"/>
          <w:shd w:val="clear" w:fill="F0F0EB"/>
          <w:vertAlign w:val="baseline"/>
          <w:lang w:val="en-US" w:eastAsia="zh-CN" w:bidi="ar"/>
        </w:rPr>
        <w:t>Юридические лица, их руководители, иные должностные лица или уполномоченные представители юридических лиц, индивидуальные предприниматели, их уполномоченные представители, допустившие нарушение обязательных требований, необоснованно препятствующие проведению проверок, уклоняющиеся от проведения проверок и (или) не исполняющие в установленный срок предписаний органов государственного контроля (надзора) об устранении выявленных нарушений обязательных требований или требований, установленных муниципальными правовыми актами, несут ответственность в соответствии с законодательством Российской Федерации.</w:t>
      </w:r>
    </w:p>
    <w:p w14:paraId="2936A31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F0EB"/>
        <w:spacing w:before="0" w:beforeAutospacing="0" w:after="0" w:afterAutospacing="0"/>
        <w:ind w:left="0" w:right="0" w:firstLine="0"/>
        <w:jc w:val="both"/>
        <w:textAlignment w:val="baseline"/>
        <w:rPr>
          <w:rFonts w:hint="default" w:ascii="Times New Roman" w:hAnsi="Times New Roman" w:eastAsia="Georgia" w:cs="Times New Roman"/>
          <w:i w:val="0"/>
          <w:iCs w:val="0"/>
          <w:caps w:val="0"/>
          <w:color w:val="525151"/>
          <w:spacing w:val="0"/>
          <w:sz w:val="28"/>
          <w:szCs w:val="28"/>
          <w:highlight w:val="none"/>
        </w:rPr>
      </w:pPr>
      <w:r>
        <w:rPr>
          <w:rFonts w:hint="default" w:ascii="Times New Roman" w:hAnsi="Times New Roman" w:eastAsia="Georgia" w:cs="Times New Roman"/>
          <w:i w:val="0"/>
          <w:iCs w:val="0"/>
          <w:caps w:val="0"/>
          <w:color w:val="525151"/>
          <w:spacing w:val="0"/>
          <w:kern w:val="0"/>
          <w:sz w:val="28"/>
          <w:szCs w:val="28"/>
          <w:highlight w:val="none"/>
          <w:bdr w:val="none" w:color="auto" w:sz="0" w:space="0"/>
          <w:shd w:val="clear" w:fill="F0F0EB"/>
          <w:vertAlign w:val="baseline"/>
          <w:lang w:val="en-US" w:eastAsia="zh-CN" w:bidi="ar"/>
        </w:rPr>
        <w:t> </w:t>
      </w:r>
    </w:p>
    <w:p w14:paraId="0301505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0F0EB"/>
        <w:spacing w:before="0" w:beforeAutospacing="0" w:after="0" w:afterAutospacing="0"/>
        <w:ind w:left="0" w:right="0" w:firstLine="0"/>
        <w:jc w:val="both"/>
        <w:textAlignment w:val="baseline"/>
        <w:rPr>
          <w:rFonts w:hint="default" w:ascii="Times New Roman" w:hAnsi="Times New Roman" w:eastAsia="Georgia" w:cs="Times New Roman"/>
          <w:i w:val="0"/>
          <w:iCs w:val="0"/>
          <w:caps w:val="0"/>
          <w:color w:val="525151"/>
          <w:spacing w:val="0"/>
          <w:sz w:val="28"/>
          <w:szCs w:val="28"/>
          <w:highlight w:val="none"/>
        </w:rPr>
      </w:pPr>
      <w:r>
        <w:rPr>
          <w:rFonts w:hint="default" w:ascii="Times New Roman" w:hAnsi="Times New Roman" w:eastAsia="Georgia" w:cs="Times New Roman"/>
          <w:i w:val="0"/>
          <w:iCs w:val="0"/>
          <w:caps w:val="0"/>
          <w:color w:val="525151"/>
          <w:spacing w:val="0"/>
          <w:kern w:val="0"/>
          <w:sz w:val="28"/>
          <w:szCs w:val="28"/>
          <w:highlight w:val="none"/>
          <w:bdr w:val="none" w:color="auto" w:sz="0" w:space="0"/>
          <w:shd w:val="clear" w:fill="F0F0EB"/>
          <w:vertAlign w:val="baseline"/>
          <w:lang w:val="en-US" w:eastAsia="zh-CN" w:bidi="ar"/>
        </w:rPr>
        <w:t>Кодекс Российской Федерации об административных правонарушениях от 30.12.2001 №195-ФЗ </w:t>
      </w:r>
      <w:r>
        <w:rPr>
          <w:rFonts w:hint="default" w:ascii="Times New Roman" w:hAnsi="Times New Roman" w:eastAsia="Georgia" w:cs="Times New Roman"/>
          <w:i w:val="0"/>
          <w:iCs w:val="0"/>
          <w:caps w:val="0"/>
          <w:color w:val="013274"/>
          <w:spacing w:val="0"/>
          <w:kern w:val="0"/>
          <w:sz w:val="28"/>
          <w:szCs w:val="28"/>
          <w:highlight w:val="none"/>
          <w:bdr w:val="none" w:color="auto" w:sz="0" w:space="0"/>
          <w:shd w:val="clear" w:fill="F0F0EB"/>
          <w:vertAlign w:val="baseline"/>
          <w:lang w:val="en-US" w:eastAsia="zh-CN" w:bidi="ar"/>
        </w:rPr>
        <w:fldChar w:fldCharType="begin"/>
      </w:r>
      <w:r>
        <w:rPr>
          <w:rFonts w:hint="default" w:ascii="Times New Roman" w:hAnsi="Times New Roman" w:eastAsia="Georgia" w:cs="Times New Roman"/>
          <w:i w:val="0"/>
          <w:iCs w:val="0"/>
          <w:caps w:val="0"/>
          <w:color w:val="013274"/>
          <w:spacing w:val="0"/>
          <w:kern w:val="0"/>
          <w:sz w:val="28"/>
          <w:szCs w:val="28"/>
          <w:highlight w:val="none"/>
          <w:bdr w:val="none" w:color="auto" w:sz="0" w:space="0"/>
          <w:shd w:val="clear" w:fill="F0F0EB"/>
          <w:vertAlign w:val="baseline"/>
          <w:lang w:val="en-US" w:eastAsia="zh-CN" w:bidi="ar"/>
        </w:rPr>
        <w:instrText xml:space="preserve"> HYPERLINK "https://www.consultant.ru/document/cons_doc_LAW_34661/0dd0f5ea5fc103d05b56af9b614e8387081cba79/" </w:instrText>
      </w:r>
      <w:r>
        <w:rPr>
          <w:rFonts w:hint="default" w:ascii="Times New Roman" w:hAnsi="Times New Roman" w:eastAsia="Georgia" w:cs="Times New Roman"/>
          <w:i w:val="0"/>
          <w:iCs w:val="0"/>
          <w:caps w:val="0"/>
          <w:color w:val="013274"/>
          <w:spacing w:val="0"/>
          <w:kern w:val="0"/>
          <w:sz w:val="28"/>
          <w:szCs w:val="28"/>
          <w:highlight w:val="none"/>
          <w:bdr w:val="none" w:color="auto" w:sz="0" w:space="0"/>
          <w:shd w:val="clear" w:fill="F0F0EB"/>
          <w:vertAlign w:val="baseline"/>
          <w:lang w:val="en-US" w:eastAsia="zh-CN" w:bidi="ar"/>
        </w:rPr>
        <w:fldChar w:fldCharType="separate"/>
      </w:r>
      <w:r>
        <w:rPr>
          <w:rStyle w:val="5"/>
          <w:rFonts w:hint="default" w:ascii="Times New Roman" w:hAnsi="Times New Roman" w:eastAsia="Georgia" w:cs="Times New Roman"/>
          <w:i w:val="0"/>
          <w:iCs w:val="0"/>
          <w:caps w:val="0"/>
          <w:color w:val="013274"/>
          <w:spacing w:val="0"/>
          <w:sz w:val="28"/>
          <w:szCs w:val="28"/>
          <w:highlight w:val="none"/>
          <w:bdr w:val="none" w:color="auto" w:sz="0" w:space="0"/>
          <w:shd w:val="clear" w:fill="F0F0EB"/>
          <w:vertAlign w:val="baseline"/>
        </w:rPr>
        <w:t>(с</w:t>
      </w:r>
      <w:r>
        <w:rPr>
          <w:rFonts w:hint="default" w:ascii="Times New Roman" w:hAnsi="Times New Roman" w:eastAsia="Georgia" w:cs="Times New Roman"/>
          <w:i w:val="0"/>
          <w:iCs w:val="0"/>
          <w:caps w:val="0"/>
          <w:color w:val="013274"/>
          <w:spacing w:val="0"/>
          <w:kern w:val="0"/>
          <w:sz w:val="28"/>
          <w:szCs w:val="28"/>
          <w:highlight w:val="none"/>
          <w:bdr w:val="none" w:color="auto" w:sz="0" w:space="0"/>
          <w:shd w:val="clear" w:fill="F0F0EB"/>
          <w:vertAlign w:val="baseline"/>
          <w:lang w:val="en-US" w:eastAsia="zh-CN" w:bidi="ar"/>
        </w:rPr>
        <w:fldChar w:fldCharType="end"/>
      </w:r>
      <w:r>
        <w:rPr>
          <w:rFonts w:hint="default" w:ascii="Times New Roman" w:hAnsi="Times New Roman" w:eastAsia="Georgia" w:cs="Times New Roman"/>
          <w:i w:val="0"/>
          <w:iCs w:val="0"/>
          <w:caps w:val="0"/>
          <w:color w:val="013274"/>
          <w:spacing w:val="0"/>
          <w:kern w:val="0"/>
          <w:sz w:val="28"/>
          <w:szCs w:val="28"/>
          <w:highlight w:val="none"/>
          <w:bdr w:val="none" w:color="auto" w:sz="0" w:space="0"/>
          <w:shd w:val="clear" w:fill="F0F0EB"/>
          <w:vertAlign w:val="baseline"/>
          <w:lang w:val="en-US" w:eastAsia="zh-CN" w:bidi="ar"/>
        </w:rPr>
        <w:fldChar w:fldCharType="begin"/>
      </w:r>
      <w:r>
        <w:rPr>
          <w:rFonts w:hint="default" w:ascii="Times New Roman" w:hAnsi="Times New Roman" w:eastAsia="Georgia" w:cs="Times New Roman"/>
          <w:i w:val="0"/>
          <w:iCs w:val="0"/>
          <w:caps w:val="0"/>
          <w:color w:val="013274"/>
          <w:spacing w:val="0"/>
          <w:kern w:val="0"/>
          <w:sz w:val="28"/>
          <w:szCs w:val="28"/>
          <w:highlight w:val="none"/>
          <w:bdr w:val="none" w:color="auto" w:sz="0" w:space="0"/>
          <w:shd w:val="clear" w:fill="F0F0EB"/>
          <w:vertAlign w:val="baseline"/>
          <w:lang w:val="en-US" w:eastAsia="zh-CN" w:bidi="ar"/>
        </w:rPr>
        <w:instrText xml:space="preserve"> HYPERLINK "https://www.consultant.ru/document/cons_doc_LAW_34661/0dd0f5ea5fc103d05b56af9b614e8387081cba79/" </w:instrText>
      </w:r>
      <w:r>
        <w:rPr>
          <w:rFonts w:hint="default" w:ascii="Times New Roman" w:hAnsi="Times New Roman" w:eastAsia="Georgia" w:cs="Times New Roman"/>
          <w:i w:val="0"/>
          <w:iCs w:val="0"/>
          <w:caps w:val="0"/>
          <w:color w:val="013274"/>
          <w:spacing w:val="0"/>
          <w:kern w:val="0"/>
          <w:sz w:val="28"/>
          <w:szCs w:val="28"/>
          <w:highlight w:val="none"/>
          <w:bdr w:val="none" w:color="auto" w:sz="0" w:space="0"/>
          <w:shd w:val="clear" w:fill="F0F0EB"/>
          <w:vertAlign w:val="baseline"/>
          <w:lang w:val="en-US" w:eastAsia="zh-CN" w:bidi="ar"/>
        </w:rPr>
        <w:fldChar w:fldCharType="separate"/>
      </w:r>
      <w:r>
        <w:rPr>
          <w:rStyle w:val="5"/>
          <w:rFonts w:hint="default" w:ascii="Times New Roman" w:hAnsi="Times New Roman" w:eastAsia="Georgia" w:cs="Times New Roman"/>
          <w:i w:val="0"/>
          <w:iCs w:val="0"/>
          <w:caps w:val="0"/>
          <w:color w:val="013274"/>
          <w:spacing w:val="0"/>
          <w:sz w:val="28"/>
          <w:szCs w:val="28"/>
          <w:highlight w:val="none"/>
          <w:bdr w:val="none" w:color="auto" w:sz="0" w:space="0"/>
          <w:shd w:val="clear" w:fill="F0F0EB"/>
          <w:vertAlign w:val="baseline"/>
        </w:rPr>
        <w:t>т. 19.4</w:t>
      </w:r>
      <w:r>
        <w:rPr>
          <w:rFonts w:hint="default" w:ascii="Times New Roman" w:hAnsi="Times New Roman" w:eastAsia="Georgia" w:cs="Times New Roman"/>
          <w:i w:val="0"/>
          <w:iCs w:val="0"/>
          <w:caps w:val="0"/>
          <w:color w:val="013274"/>
          <w:spacing w:val="0"/>
          <w:kern w:val="0"/>
          <w:sz w:val="28"/>
          <w:szCs w:val="28"/>
          <w:highlight w:val="none"/>
          <w:bdr w:val="none" w:color="auto" w:sz="0" w:space="0"/>
          <w:shd w:val="clear" w:fill="F0F0EB"/>
          <w:vertAlign w:val="baseline"/>
          <w:lang w:val="en-US" w:eastAsia="zh-CN" w:bidi="ar"/>
        </w:rPr>
        <w:fldChar w:fldCharType="end"/>
      </w:r>
      <w:r>
        <w:rPr>
          <w:rFonts w:hint="default" w:ascii="Times New Roman" w:hAnsi="Times New Roman" w:eastAsia="Georgia" w:cs="Times New Roman"/>
          <w:i w:val="0"/>
          <w:iCs w:val="0"/>
          <w:caps w:val="0"/>
          <w:color w:val="525151"/>
          <w:spacing w:val="0"/>
          <w:kern w:val="0"/>
          <w:sz w:val="28"/>
          <w:szCs w:val="28"/>
          <w:highlight w:val="none"/>
          <w:bdr w:val="none" w:color="auto" w:sz="0" w:space="0"/>
          <w:shd w:val="clear" w:fill="F0F0EB"/>
          <w:vertAlign w:val="baseline"/>
          <w:lang w:val="en-US" w:eastAsia="zh-CN" w:bidi="ar"/>
        </w:rPr>
        <w:t>, </w:t>
      </w:r>
      <w:r>
        <w:rPr>
          <w:rFonts w:hint="default" w:ascii="Times New Roman" w:hAnsi="Times New Roman" w:eastAsia="Georgia" w:cs="Times New Roman"/>
          <w:i w:val="0"/>
          <w:iCs w:val="0"/>
          <w:caps w:val="0"/>
          <w:color w:val="013274"/>
          <w:spacing w:val="0"/>
          <w:kern w:val="0"/>
          <w:sz w:val="28"/>
          <w:szCs w:val="28"/>
          <w:highlight w:val="none"/>
          <w:bdr w:val="none" w:color="auto" w:sz="0" w:space="0"/>
          <w:shd w:val="clear" w:fill="F0F0EB"/>
          <w:vertAlign w:val="baseline"/>
          <w:lang w:val="en-US" w:eastAsia="zh-CN" w:bidi="ar"/>
        </w:rPr>
        <w:fldChar w:fldCharType="begin"/>
      </w:r>
      <w:r>
        <w:rPr>
          <w:rFonts w:hint="default" w:ascii="Times New Roman" w:hAnsi="Times New Roman" w:eastAsia="Georgia" w:cs="Times New Roman"/>
          <w:i w:val="0"/>
          <w:iCs w:val="0"/>
          <w:caps w:val="0"/>
          <w:color w:val="013274"/>
          <w:spacing w:val="0"/>
          <w:kern w:val="0"/>
          <w:sz w:val="28"/>
          <w:szCs w:val="28"/>
          <w:highlight w:val="none"/>
          <w:bdr w:val="none" w:color="auto" w:sz="0" w:space="0"/>
          <w:shd w:val="clear" w:fill="F0F0EB"/>
          <w:vertAlign w:val="baseline"/>
          <w:lang w:val="en-US" w:eastAsia="zh-CN" w:bidi="ar"/>
        </w:rPr>
        <w:instrText xml:space="preserve"> HYPERLINK "https://www.consultant.ru/document/cons_doc_LAW_34661/439712dfa4cd0500b50fab674ff8a8f089ca53f8/" </w:instrText>
      </w:r>
      <w:r>
        <w:rPr>
          <w:rFonts w:hint="default" w:ascii="Times New Roman" w:hAnsi="Times New Roman" w:eastAsia="Georgia" w:cs="Times New Roman"/>
          <w:i w:val="0"/>
          <w:iCs w:val="0"/>
          <w:caps w:val="0"/>
          <w:color w:val="013274"/>
          <w:spacing w:val="0"/>
          <w:kern w:val="0"/>
          <w:sz w:val="28"/>
          <w:szCs w:val="28"/>
          <w:highlight w:val="none"/>
          <w:bdr w:val="none" w:color="auto" w:sz="0" w:space="0"/>
          <w:shd w:val="clear" w:fill="F0F0EB"/>
          <w:vertAlign w:val="baseline"/>
          <w:lang w:val="en-US" w:eastAsia="zh-CN" w:bidi="ar"/>
        </w:rPr>
        <w:fldChar w:fldCharType="separate"/>
      </w:r>
      <w:r>
        <w:rPr>
          <w:rStyle w:val="5"/>
          <w:rFonts w:hint="default" w:ascii="Times New Roman" w:hAnsi="Times New Roman" w:eastAsia="Georgia" w:cs="Times New Roman"/>
          <w:i w:val="0"/>
          <w:iCs w:val="0"/>
          <w:caps w:val="0"/>
          <w:color w:val="013274"/>
          <w:spacing w:val="0"/>
          <w:sz w:val="28"/>
          <w:szCs w:val="28"/>
          <w:highlight w:val="none"/>
          <w:bdr w:val="none" w:color="auto" w:sz="0" w:space="0"/>
          <w:shd w:val="clear" w:fill="F0F0EB"/>
          <w:vertAlign w:val="baseline"/>
        </w:rPr>
        <w:t>ст. 19.4.1</w:t>
      </w:r>
      <w:r>
        <w:rPr>
          <w:rFonts w:hint="default" w:ascii="Times New Roman" w:hAnsi="Times New Roman" w:eastAsia="Georgia" w:cs="Times New Roman"/>
          <w:i w:val="0"/>
          <w:iCs w:val="0"/>
          <w:caps w:val="0"/>
          <w:color w:val="013274"/>
          <w:spacing w:val="0"/>
          <w:kern w:val="0"/>
          <w:sz w:val="28"/>
          <w:szCs w:val="28"/>
          <w:highlight w:val="none"/>
          <w:bdr w:val="none" w:color="auto" w:sz="0" w:space="0"/>
          <w:shd w:val="clear" w:fill="F0F0EB"/>
          <w:vertAlign w:val="baseline"/>
          <w:lang w:val="en-US" w:eastAsia="zh-CN" w:bidi="ar"/>
        </w:rPr>
        <w:fldChar w:fldCharType="end"/>
      </w:r>
      <w:r>
        <w:rPr>
          <w:rFonts w:hint="default" w:ascii="Times New Roman" w:hAnsi="Times New Roman" w:eastAsia="Georgia" w:cs="Times New Roman"/>
          <w:i w:val="0"/>
          <w:iCs w:val="0"/>
          <w:caps w:val="0"/>
          <w:color w:val="525151"/>
          <w:spacing w:val="0"/>
          <w:kern w:val="0"/>
          <w:sz w:val="28"/>
          <w:szCs w:val="28"/>
          <w:highlight w:val="none"/>
          <w:bdr w:val="none" w:color="auto" w:sz="0" w:space="0"/>
          <w:shd w:val="clear" w:fill="F0F0EB"/>
          <w:vertAlign w:val="baseline"/>
          <w:lang w:val="en-US" w:eastAsia="zh-CN" w:bidi="ar"/>
        </w:rPr>
        <w:t>, </w:t>
      </w:r>
      <w:r>
        <w:rPr>
          <w:rFonts w:hint="default" w:ascii="Times New Roman" w:hAnsi="Times New Roman" w:eastAsia="Georgia" w:cs="Times New Roman"/>
          <w:i w:val="0"/>
          <w:iCs w:val="0"/>
          <w:caps w:val="0"/>
          <w:color w:val="013274"/>
          <w:spacing w:val="0"/>
          <w:kern w:val="0"/>
          <w:sz w:val="28"/>
          <w:szCs w:val="28"/>
          <w:highlight w:val="none"/>
          <w:bdr w:val="none" w:color="auto" w:sz="0" w:space="0"/>
          <w:shd w:val="clear" w:fill="F0F0EB"/>
          <w:vertAlign w:val="baseline"/>
          <w:lang w:val="en-US" w:eastAsia="zh-CN" w:bidi="ar"/>
        </w:rPr>
        <w:fldChar w:fldCharType="begin"/>
      </w:r>
      <w:r>
        <w:rPr>
          <w:rFonts w:hint="default" w:ascii="Times New Roman" w:hAnsi="Times New Roman" w:eastAsia="Georgia" w:cs="Times New Roman"/>
          <w:i w:val="0"/>
          <w:iCs w:val="0"/>
          <w:caps w:val="0"/>
          <w:color w:val="013274"/>
          <w:spacing w:val="0"/>
          <w:kern w:val="0"/>
          <w:sz w:val="28"/>
          <w:szCs w:val="28"/>
          <w:highlight w:val="none"/>
          <w:bdr w:val="none" w:color="auto" w:sz="0" w:space="0"/>
          <w:shd w:val="clear" w:fill="F0F0EB"/>
          <w:vertAlign w:val="baseline"/>
          <w:lang w:val="en-US" w:eastAsia="zh-CN" w:bidi="ar"/>
        </w:rPr>
        <w:instrText xml:space="preserve"> HYPERLINK "https://www.consultant.ru/document/cons_doc_LAW_34661/c9540220757eaa24167e7288784ad40b4c8de5db/" </w:instrText>
      </w:r>
      <w:r>
        <w:rPr>
          <w:rFonts w:hint="default" w:ascii="Times New Roman" w:hAnsi="Times New Roman" w:eastAsia="Georgia" w:cs="Times New Roman"/>
          <w:i w:val="0"/>
          <w:iCs w:val="0"/>
          <w:caps w:val="0"/>
          <w:color w:val="013274"/>
          <w:spacing w:val="0"/>
          <w:kern w:val="0"/>
          <w:sz w:val="28"/>
          <w:szCs w:val="28"/>
          <w:highlight w:val="none"/>
          <w:bdr w:val="none" w:color="auto" w:sz="0" w:space="0"/>
          <w:shd w:val="clear" w:fill="F0F0EB"/>
          <w:vertAlign w:val="baseline"/>
          <w:lang w:val="en-US" w:eastAsia="zh-CN" w:bidi="ar"/>
        </w:rPr>
        <w:fldChar w:fldCharType="separate"/>
      </w:r>
      <w:r>
        <w:rPr>
          <w:rStyle w:val="5"/>
          <w:rFonts w:hint="default" w:ascii="Times New Roman" w:hAnsi="Times New Roman" w:eastAsia="Georgia" w:cs="Times New Roman"/>
          <w:i w:val="0"/>
          <w:iCs w:val="0"/>
          <w:caps w:val="0"/>
          <w:color w:val="013274"/>
          <w:spacing w:val="0"/>
          <w:sz w:val="28"/>
          <w:szCs w:val="28"/>
          <w:highlight w:val="none"/>
          <w:bdr w:val="none" w:color="auto" w:sz="0" w:space="0"/>
          <w:shd w:val="clear" w:fill="F0F0EB"/>
          <w:vertAlign w:val="baseline"/>
        </w:rPr>
        <w:t>ст. 19.5</w:t>
      </w:r>
      <w:r>
        <w:rPr>
          <w:rFonts w:hint="default" w:ascii="Times New Roman" w:hAnsi="Times New Roman" w:eastAsia="Georgia" w:cs="Times New Roman"/>
          <w:i w:val="0"/>
          <w:iCs w:val="0"/>
          <w:caps w:val="0"/>
          <w:color w:val="013274"/>
          <w:spacing w:val="0"/>
          <w:kern w:val="0"/>
          <w:sz w:val="28"/>
          <w:szCs w:val="28"/>
          <w:highlight w:val="none"/>
          <w:bdr w:val="none" w:color="auto" w:sz="0" w:space="0"/>
          <w:shd w:val="clear" w:fill="F0F0EB"/>
          <w:vertAlign w:val="baseline"/>
          <w:lang w:val="en-US" w:eastAsia="zh-CN" w:bidi="ar"/>
        </w:rPr>
        <w:fldChar w:fldCharType="end"/>
      </w:r>
      <w:r>
        <w:rPr>
          <w:rFonts w:hint="default" w:ascii="Times New Roman" w:hAnsi="Times New Roman" w:eastAsia="Georgia" w:cs="Times New Roman"/>
          <w:i w:val="0"/>
          <w:iCs w:val="0"/>
          <w:caps w:val="0"/>
          <w:color w:val="525151"/>
          <w:spacing w:val="0"/>
          <w:kern w:val="0"/>
          <w:sz w:val="28"/>
          <w:szCs w:val="28"/>
          <w:highlight w:val="none"/>
          <w:bdr w:val="none" w:color="auto" w:sz="0" w:space="0"/>
          <w:shd w:val="clear" w:fill="F0F0EB"/>
          <w:vertAlign w:val="baseline"/>
          <w:lang w:val="en-US" w:eastAsia="zh-CN" w:bidi="ar"/>
        </w:rPr>
        <w:t>, </w:t>
      </w:r>
      <w:r>
        <w:rPr>
          <w:rFonts w:hint="default" w:ascii="Times New Roman" w:hAnsi="Times New Roman" w:eastAsia="Georgia" w:cs="Times New Roman"/>
          <w:i w:val="0"/>
          <w:iCs w:val="0"/>
          <w:caps w:val="0"/>
          <w:color w:val="013274"/>
          <w:spacing w:val="0"/>
          <w:kern w:val="0"/>
          <w:sz w:val="28"/>
          <w:szCs w:val="28"/>
          <w:highlight w:val="none"/>
          <w:bdr w:val="none" w:color="auto" w:sz="0" w:space="0"/>
          <w:shd w:val="clear" w:fill="F0F0EB"/>
          <w:vertAlign w:val="baseline"/>
          <w:lang w:val="en-US" w:eastAsia="zh-CN" w:bidi="ar"/>
        </w:rPr>
        <w:fldChar w:fldCharType="begin"/>
      </w:r>
      <w:r>
        <w:rPr>
          <w:rFonts w:hint="default" w:ascii="Times New Roman" w:hAnsi="Times New Roman" w:eastAsia="Georgia" w:cs="Times New Roman"/>
          <w:i w:val="0"/>
          <w:iCs w:val="0"/>
          <w:caps w:val="0"/>
          <w:color w:val="013274"/>
          <w:spacing w:val="0"/>
          <w:kern w:val="0"/>
          <w:sz w:val="28"/>
          <w:szCs w:val="28"/>
          <w:highlight w:val="none"/>
          <w:bdr w:val="none" w:color="auto" w:sz="0" w:space="0"/>
          <w:shd w:val="clear" w:fill="F0F0EB"/>
          <w:vertAlign w:val="baseline"/>
          <w:lang w:val="en-US" w:eastAsia="zh-CN" w:bidi="ar"/>
        </w:rPr>
        <w:instrText xml:space="preserve"> HYPERLINK "https://www.consultant.ru/document/cons_doc_LAW_34661/7b011357d4e047a506940779e198e462946c9456/" </w:instrText>
      </w:r>
      <w:r>
        <w:rPr>
          <w:rFonts w:hint="default" w:ascii="Times New Roman" w:hAnsi="Times New Roman" w:eastAsia="Georgia" w:cs="Times New Roman"/>
          <w:i w:val="0"/>
          <w:iCs w:val="0"/>
          <w:caps w:val="0"/>
          <w:color w:val="013274"/>
          <w:spacing w:val="0"/>
          <w:kern w:val="0"/>
          <w:sz w:val="28"/>
          <w:szCs w:val="28"/>
          <w:highlight w:val="none"/>
          <w:bdr w:val="none" w:color="auto" w:sz="0" w:space="0"/>
          <w:shd w:val="clear" w:fill="F0F0EB"/>
          <w:vertAlign w:val="baseline"/>
          <w:lang w:val="en-US" w:eastAsia="zh-CN" w:bidi="ar"/>
        </w:rPr>
        <w:fldChar w:fldCharType="separate"/>
      </w:r>
      <w:r>
        <w:rPr>
          <w:rStyle w:val="5"/>
          <w:rFonts w:hint="default" w:ascii="Times New Roman" w:hAnsi="Times New Roman" w:eastAsia="Georgia" w:cs="Times New Roman"/>
          <w:i w:val="0"/>
          <w:iCs w:val="0"/>
          <w:caps w:val="0"/>
          <w:color w:val="013274"/>
          <w:spacing w:val="0"/>
          <w:sz w:val="28"/>
          <w:szCs w:val="28"/>
          <w:highlight w:val="none"/>
          <w:bdr w:val="none" w:color="auto" w:sz="0" w:space="0"/>
          <w:shd w:val="clear" w:fill="F0F0EB"/>
          <w:vertAlign w:val="baseline"/>
        </w:rPr>
        <w:t>ст. 19.7</w:t>
      </w:r>
      <w:r>
        <w:rPr>
          <w:rFonts w:hint="default" w:ascii="Times New Roman" w:hAnsi="Times New Roman" w:eastAsia="Georgia" w:cs="Times New Roman"/>
          <w:i w:val="0"/>
          <w:iCs w:val="0"/>
          <w:caps w:val="0"/>
          <w:color w:val="013274"/>
          <w:spacing w:val="0"/>
          <w:kern w:val="0"/>
          <w:sz w:val="28"/>
          <w:szCs w:val="28"/>
          <w:highlight w:val="none"/>
          <w:bdr w:val="none" w:color="auto" w:sz="0" w:space="0"/>
          <w:shd w:val="clear" w:fill="F0F0EB"/>
          <w:vertAlign w:val="baseline"/>
          <w:lang w:val="en-US" w:eastAsia="zh-CN" w:bidi="ar"/>
        </w:rPr>
        <w:fldChar w:fldCharType="end"/>
      </w:r>
      <w:r>
        <w:rPr>
          <w:rFonts w:hint="default" w:ascii="Times New Roman" w:hAnsi="Times New Roman" w:eastAsia="Georgia" w:cs="Times New Roman"/>
          <w:i w:val="0"/>
          <w:iCs w:val="0"/>
          <w:caps w:val="0"/>
          <w:color w:val="525151"/>
          <w:spacing w:val="0"/>
          <w:kern w:val="0"/>
          <w:sz w:val="28"/>
          <w:szCs w:val="28"/>
          <w:highlight w:val="none"/>
          <w:bdr w:val="none" w:color="auto" w:sz="0" w:space="0"/>
          <w:shd w:val="clear" w:fill="F0F0EB"/>
          <w:vertAlign w:val="baseline"/>
          <w:lang w:val="en-US" w:eastAsia="zh-CN" w:bidi="ar"/>
        </w:rPr>
        <w:t>)</w:t>
      </w:r>
    </w:p>
    <w:p w14:paraId="6D71BD00">
      <w:pPr>
        <w:rPr>
          <w:highlight w:val="none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6F159C"/>
    <w:rsid w:val="226F1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2025-07-04T00:18:00Z</dcterms:created>
  <dc:creator>MehovskiyVV</dc:creator>
  <cp:lastModifiedBy>MehovskiyVV</cp:lastModifiedBy>
  <dcterms:modified xsi:type="dcterms:W3CDTF">2025-07-04T00:21:48Z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C6E732A6E0294135BD3256709737EFCA_11</vt:lpwstr>
  </property>
</Properties>
</file>