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1E2B32">
      <w:pPr>
        <w:shd w:val="clear" w:color="auto" w:fill="FFFFFF"/>
        <w:jc w:val="center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drawing>
          <wp:inline distT="0" distB="0" distL="114300" distR="114300">
            <wp:extent cx="628015" cy="905510"/>
            <wp:effectExtent l="0" t="0" r="635" b="889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8015" cy="90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197A94">
      <w:pPr>
        <w:shd w:val="clear" w:color="auto" w:fill="FFFFFF"/>
        <w:spacing w:before="227"/>
        <w:jc w:val="center"/>
        <w:rPr>
          <w:rFonts w:hint="default" w:ascii="Times New Roman" w:hAnsi="Times New Roman" w:cs="Times New Roman"/>
          <w:b/>
          <w:bCs/>
          <w:color w:val="000000"/>
          <w:spacing w:val="20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color w:val="000000"/>
          <w:spacing w:val="20"/>
          <w:sz w:val="28"/>
          <w:szCs w:val="28"/>
        </w:rPr>
        <w:t>АДМИНИСТРАЦИЯ</w:t>
      </w:r>
    </w:p>
    <w:p w14:paraId="58C952CA">
      <w:pPr>
        <w:shd w:val="clear" w:color="auto" w:fill="FFFFFF"/>
        <w:jc w:val="center"/>
        <w:rPr>
          <w:rFonts w:hint="default" w:ascii="Times New Roman" w:hAnsi="Times New Roman" w:cs="Times New Roman"/>
          <w:b/>
          <w:bCs/>
          <w:color w:val="000000"/>
          <w:spacing w:val="20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color w:val="000000"/>
          <w:spacing w:val="20"/>
          <w:sz w:val="28"/>
          <w:szCs w:val="28"/>
        </w:rPr>
        <w:t xml:space="preserve"> АНУЧИНСКОГО МУНИЦИПАЛЬНОГО ОКРУГА</w:t>
      </w:r>
    </w:p>
    <w:p w14:paraId="526A9E1B">
      <w:pPr>
        <w:shd w:val="clear" w:color="auto" w:fill="FFFFFF"/>
        <w:tabs>
          <w:tab w:val="left" w:pos="5050"/>
        </w:tabs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ПРИМОРСКОГО КРАЯ</w:t>
      </w:r>
    </w:p>
    <w:p w14:paraId="588389EA">
      <w:pPr>
        <w:shd w:val="clear" w:color="auto" w:fill="FFFFFF"/>
        <w:tabs>
          <w:tab w:val="left" w:pos="5050"/>
        </w:tabs>
        <w:rPr>
          <w:rFonts w:hint="default" w:ascii="Times New Roman" w:hAnsi="Times New Roman" w:cs="Times New Roman"/>
          <w:sz w:val="28"/>
          <w:szCs w:val="28"/>
        </w:rPr>
      </w:pPr>
    </w:p>
    <w:p w14:paraId="6139EBAA">
      <w:pPr>
        <w:shd w:val="clear" w:color="auto" w:fill="FFFFFF"/>
        <w:jc w:val="center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П О С Т А Н О В Л Е Н И Е</w:t>
      </w:r>
    </w:p>
    <w:p w14:paraId="4809DEB1">
      <w:pPr>
        <w:shd w:val="clear" w:color="auto" w:fill="FFFFFF"/>
        <w:jc w:val="center"/>
        <w:rPr>
          <w:rFonts w:hint="default" w:ascii="Times New Roman" w:hAnsi="Times New Roman" w:cs="Times New Roman"/>
          <w:color w:val="000000"/>
          <w:sz w:val="28"/>
          <w:szCs w:val="28"/>
        </w:rPr>
      </w:pPr>
    </w:p>
    <w:p w14:paraId="7B3B4FB8">
      <w:pPr>
        <w:shd w:val="clear" w:color="auto" w:fill="FFFFFF"/>
        <w:jc w:val="left"/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17 ноября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en-US"/>
        </w:rPr>
        <w:t>202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5г.                      с. Анучино                                            № 1003</w:t>
      </w:r>
      <w:bookmarkStart w:id="0" w:name="_GoBack"/>
      <w:bookmarkEnd w:id="0"/>
    </w:p>
    <w:p w14:paraId="5A0CB85D">
      <w:pPr>
        <w:rPr>
          <w:rFonts w:hint="default" w:ascii="Times New Roman" w:hAnsi="Times New Roman" w:cs="Times New Roman"/>
          <w:sz w:val="28"/>
          <w:szCs w:val="28"/>
        </w:rPr>
      </w:pPr>
    </w:p>
    <w:p w14:paraId="57609E71">
      <w:pPr>
        <w:jc w:val="center"/>
        <w:rPr>
          <w:rFonts w:hint="default" w:ascii="Times New Roman" w:hAnsi="Times New Roman" w:cs="Times New Roman"/>
          <w:b/>
          <w:sz w:val="28"/>
          <w:szCs w:val="28"/>
          <w:lang w:val="ru-RU" w:eastAsia="en-US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ru-RU" w:eastAsia="en-US"/>
        </w:rPr>
        <w:t>О внесении изменений в положение</w:t>
      </w:r>
    </w:p>
    <w:p w14:paraId="3F26C0D5">
      <w:pPr>
        <w:jc w:val="center"/>
        <w:rPr>
          <w:rFonts w:hint="default" w:ascii="Times New Roman" w:hAnsi="Times New Roman" w:cs="Times New Roman"/>
          <w:b/>
          <w:sz w:val="28"/>
          <w:szCs w:val="28"/>
          <w:lang w:val="ru-RU" w:eastAsia="en-US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ru-RU" w:eastAsia="en-US"/>
        </w:rPr>
        <w:t>о межведомственной комиссии по профилактике правонарушений, укреплению законности и  правопорядка при администрации Анучинского муниципального округа</w:t>
      </w:r>
    </w:p>
    <w:p w14:paraId="429214AD">
      <w:pPr>
        <w:jc w:val="center"/>
        <w:rPr>
          <w:rFonts w:hint="default" w:ascii="Times New Roman" w:hAnsi="Times New Roman" w:cs="Times New Roman"/>
          <w:b/>
          <w:sz w:val="28"/>
          <w:szCs w:val="28"/>
          <w:lang w:val="ru-RU" w:eastAsia="en-US"/>
        </w:rPr>
      </w:pPr>
    </w:p>
    <w:p w14:paraId="48558EF1">
      <w:pPr>
        <w:spacing w:line="360" w:lineRule="auto"/>
        <w:ind w:firstLine="851"/>
        <w:jc w:val="both"/>
        <w:rPr>
          <w:rFonts w:hint="default" w:ascii="Times New Roman" w:hAnsi="Times New Roman" w:cs="Times New Roman"/>
          <w:color w:val="000000"/>
          <w:spacing w:val="-7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000000"/>
          <w:spacing w:val="-7"/>
          <w:sz w:val="28"/>
          <w:szCs w:val="28"/>
          <w:lang w:val="ru-RU"/>
        </w:rPr>
        <w:t>В соответствие с Федеральным законом от 06.10.2003г. №131-ФЗ «Об общих принципах организации местного самоуправления в Российской Федерации», Федеральным законом от 23.06.2016г. №182-ФЗ «Об основах системы профилактики правонарушений в Российской Федерации», законом Приморского края от 05.07.2017г. №142-КЗ «Об отдельных вопросах в сфере профилактики правонарушений в Приморском крае», 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662D36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50"/>
        <w:jc w:val="both"/>
        <w:textAlignment w:val="auto"/>
        <w:rPr>
          <w:rFonts w:hint="default" w:ascii="Times New Roman" w:hAnsi="Times New Roman" w:cs="Times New Roman"/>
          <w:color w:val="000000"/>
          <w:spacing w:val="-7"/>
          <w:sz w:val="28"/>
          <w:szCs w:val="28"/>
          <w:lang w:val="ru-RU"/>
        </w:rPr>
      </w:pPr>
    </w:p>
    <w:p w14:paraId="43F52818">
      <w:pPr>
        <w:spacing w:line="360" w:lineRule="auto"/>
        <w:ind w:left="0" w:leftChars="0" w:firstLine="0" w:firstLineChars="0"/>
        <w:jc w:val="both"/>
        <w:rPr>
          <w:rFonts w:hint="default" w:ascii="Times New Roman" w:hAnsi="Times New Roman" w:cs="Times New Roman"/>
          <w:color w:val="000000"/>
          <w:spacing w:val="-7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000000"/>
          <w:spacing w:val="-7"/>
          <w:sz w:val="28"/>
          <w:szCs w:val="28"/>
          <w:lang w:val="ru-RU"/>
        </w:rPr>
        <w:t>ПОСТАНОВЛЯЕТ:</w:t>
      </w:r>
    </w:p>
    <w:p w14:paraId="61EEAF6C">
      <w:pPr>
        <w:spacing w:line="360" w:lineRule="auto"/>
        <w:ind w:left="0" w:leftChars="0" w:firstLine="0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pacing w:val="-7"/>
          <w:sz w:val="28"/>
          <w:szCs w:val="28"/>
          <w:lang w:val="ru-RU"/>
        </w:rPr>
        <w:t xml:space="preserve"> </w:t>
      </w:r>
    </w:p>
    <w:p w14:paraId="53352A8C">
      <w:pPr>
        <w:numPr>
          <w:ilvl w:val="0"/>
          <w:numId w:val="1"/>
        </w:numPr>
        <w:spacing w:line="360" w:lineRule="auto"/>
        <w:ind w:left="0" w:leftChars="0" w:firstLine="420" w:firstLineChars="15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 w:eastAsia="en-US"/>
        </w:rPr>
        <w:t xml:space="preserve">Внести изменения в положение о межведомственной комиссии по профилактике правонарушений, укреплению законности и  правопорядка при администрации Анучинского муниципального округа, утвержденное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постановлением администрации Анучинского муниципального округа «</w:t>
      </w:r>
      <w:r>
        <w:rPr>
          <w:rFonts w:hint="default" w:ascii="Times New Roman" w:hAnsi="Times New Roman" w:cs="Times New Roman"/>
          <w:sz w:val="28"/>
          <w:szCs w:val="28"/>
          <w:lang w:val="ru-RU" w:eastAsia="en-US"/>
        </w:rPr>
        <w:t xml:space="preserve">О межведомственной комиссии по профилактике правонарушений, укреплению законности и  правопорядка при администрации Анучинского муниципального округа»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от 14.06.2023г. №467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 w:eastAsia="en-US"/>
        </w:rPr>
        <w:t xml:space="preserve">, изложив пункт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 в следующей редакции: «председателем Комиссии по должности является заместитель главы администрации округа».</w:t>
      </w:r>
    </w:p>
    <w:p w14:paraId="75D92998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 w:val="0"/>
        <w:autoSpaceDN/>
        <w:bidi w:val="0"/>
        <w:adjustRightInd/>
        <w:snapToGrid/>
        <w:spacing w:after="0" w:line="360" w:lineRule="auto"/>
        <w:ind w:left="0" w:leftChars="0" w:firstLine="478" w:firstLineChars="171"/>
        <w:jc w:val="both"/>
        <w:textAlignment w:val="auto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2. Аппарату администрации Анучинского муниципального округа (Бурдейной С.В.) настоящее постановление разместить на официальном сайте Анучинского муниципального округа Приморского края, в информационно-телекоммуникационной сети «Интернет».</w:t>
      </w:r>
    </w:p>
    <w:p w14:paraId="143568D6">
      <w:pPr>
        <w:spacing w:line="360" w:lineRule="auto"/>
        <w:ind w:left="0" w:leftChars="0" w:firstLine="478" w:firstLineChars="171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возложить на заместителя главы администрации Анучинского муниципального округа А.Н. Грисюк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 w14:paraId="6E860309">
      <w:pPr>
        <w:pStyle w:val="6"/>
        <w:ind w:firstLine="0"/>
        <w:rPr>
          <w:rFonts w:hint="default" w:ascii="Times New Roman" w:hAnsi="Times New Roman" w:cs="Times New Roman"/>
          <w:sz w:val="28"/>
          <w:szCs w:val="28"/>
        </w:rPr>
      </w:pPr>
    </w:p>
    <w:p w14:paraId="6EAC0EF2">
      <w:pPr>
        <w:ind w:left="5670"/>
        <w:jc w:val="right"/>
        <w:rPr>
          <w:rFonts w:hint="default" w:ascii="Times New Roman" w:hAnsi="Times New Roman" w:cs="Times New Roman"/>
          <w:sz w:val="28"/>
          <w:szCs w:val="28"/>
        </w:rPr>
      </w:pPr>
    </w:p>
    <w:p w14:paraId="163F7F54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Глава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Анучинского </w:t>
      </w:r>
    </w:p>
    <w:p w14:paraId="5260DF45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муниципального округа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          </w:t>
      </w:r>
      <w:r>
        <w:rPr>
          <w:rFonts w:hint="default"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</w:t>
      </w:r>
      <w:r>
        <w:rPr>
          <w:rFonts w:hint="default" w:ascii="Times New Roman" w:hAnsi="Times New Roman" w:cs="Times New Roman"/>
          <w:sz w:val="28"/>
          <w:szCs w:val="28"/>
        </w:rPr>
        <w:t xml:space="preserve"> А.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Я. Янчук</w:t>
      </w:r>
    </w:p>
    <w:p w14:paraId="1128F40E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3653BE62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ascii="Tahoma" w:hAnsi="Tahoma" w:eastAsia="Tahoma" w:cs="Tahoma"/>
          <w:i w:val="0"/>
          <w:iCs w:val="0"/>
          <w:caps/>
          <w:color w:val="064BB1"/>
          <w:spacing w:val="0"/>
          <w:sz w:val="0"/>
          <w:szCs w:val="0"/>
          <w:u w:val="none"/>
          <w:shd w:val="clear" w:fill="FFFFFF"/>
        </w:rPr>
        <w:fldChar w:fldCharType="begin"/>
      </w:r>
      <w:r>
        <w:rPr>
          <w:rFonts w:ascii="Tahoma" w:hAnsi="Tahoma" w:eastAsia="Tahoma" w:cs="Tahoma"/>
          <w:i w:val="0"/>
          <w:iCs w:val="0"/>
          <w:caps/>
          <w:color w:val="064BB1"/>
          <w:spacing w:val="0"/>
          <w:sz w:val="0"/>
          <w:szCs w:val="0"/>
          <w:u w:val="none"/>
          <w:shd w:val="clear" w:fill="FFFFFF"/>
        </w:rPr>
        <w:instrText xml:space="preserve"> HYPERLINK "https://www.list-org.com/search?type=name&amp;val=%D1%84%D0%B8%D0%BB%D0%B8%D0%B0%D0%BB %D0%BF%D0%BE %D0%90%D0%BD%D1%83%D1%87%D0%B8%D0%BD%D1%81%D0%BA%D0%BE%D0%BC%D1%83 %D1%80%D0%B0%D0%B9%D0%BE%D0%BD%D1%83 %D1%84%D0%B5%D0%B4%D0%B5%D1%80%D0%B0%D0%BB%D1%8C%D0%BD%D0%BE%D0%B3%D0%BE %D0%BA%D0%B0%D0%B7%D0%B5%D0%BD%D0%BD%D0%BE%D0%B3%D0%BE %D1%83%D1%87%D1%80%D0%B5%D0%B6%D0%B4%D0%B5%D0%BD%D0%B8%D1%8F  %D0%A3%D0%B3%D0%BE%D0%BB%D0%BE%D0%B2%D0%BD%D0%BE-%D0%B8%D1%81%D0%BF%D0%BE%D0%BB%D0%BD%D0%B8%D1%82%D0%B5%D0%BB%D1%8C%D0%BD%D0%B0%D1%8F %D0%B8%D0%BD%D1%81%D0%BF%D0%B5%D0%BA%D1%86%D0%B8%D1%8F %D0%93%D0%BB%D0%B0%D0%B2%D0%BD%D0%BE%D0%B3%D0%BE %D1%83%D0%BF%D1%80%D0%B0%D0%B2%D0%BB%D0%B5%D0%BD%D0%B8%D1%8F %D0%A4%D0%B5%D0%B4%D0%B5%D1%80%D0%B0%D0%BB%D1%8C%D0%BD%D0%BE%D0%B9 %D1%81%D0%BB%D1%83%D0%B6%D0%B1%D1%8B %D0%B8%D1%81%D0%BF%D0%BE%D0%BB%D0%BD%D0%B5%D0%BD%D0%B8%D1%8F %D0%BD%D0%B0%D0%BA%D0%B0%D0%B7%D0%B0%D0%BD%D0%B8%D0%B9 %D0%BF%D0%BE %D0%9F%D1%80%D0%B8%D0%BC%D0%BE%D1%80%D1%81%D0%BA%D0%BE%D0%BC%D1%83 %D0%BA%D1%80%D0%B0%D1%8E" \o "поиск всех организаций с именем филиал по Анучинскому району федерального казенного учреждения \"Уголовно-исполнительная инспекция Главного управления Федеральной службы исполнения наказаний по Приморскому краю\"" </w:instrText>
      </w:r>
      <w:r>
        <w:rPr>
          <w:rFonts w:ascii="Tahoma" w:hAnsi="Tahoma" w:eastAsia="Tahoma" w:cs="Tahoma"/>
          <w:i w:val="0"/>
          <w:iCs w:val="0"/>
          <w:caps/>
          <w:color w:val="064BB1"/>
          <w:spacing w:val="0"/>
          <w:sz w:val="0"/>
          <w:szCs w:val="0"/>
          <w:u w:val="none"/>
          <w:shd w:val="clear" w:fill="FFFFFF"/>
        </w:rPr>
        <w:fldChar w:fldCharType="separate"/>
      </w:r>
      <w:r>
        <w:rPr>
          <w:rStyle w:val="4"/>
          <w:rFonts w:hint="default" w:ascii="Tahoma" w:hAnsi="Tahoma" w:eastAsia="Tahoma" w:cs="Tahoma"/>
          <w:i w:val="0"/>
          <w:iCs w:val="0"/>
          <w:caps/>
          <w:color w:val="064BB1"/>
          <w:spacing w:val="0"/>
          <w:sz w:val="0"/>
          <w:szCs w:val="0"/>
          <w:u w:val="none"/>
          <w:shd w:val="clear" w:fill="FFFFFF"/>
        </w:rPr>
        <w:t>ФИЛИАЛ ПО АНУЧИНСКОМУ РАЙОНУ ФЕДЕРАЛЬНОГО КАЗЕННОГО УЧРЕЖДЕНИЯ "УГОЛОВНО-ИСПОЛНИТЕЛЬНАЯ ИНСПЕКЦИЯ ГЛАВНОГО УПРАВЛЕНИЯ ФЕДЕРАЛЬНОЙ СЛУЖБЫ ИСПОЛНЕНИЯ НАКАЗАНИЙ ПО ПРИМОРСКОМУ КРАЮ"</w:t>
      </w:r>
      <w:r>
        <w:rPr>
          <w:rFonts w:hint="default" w:ascii="Tahoma" w:hAnsi="Tahoma" w:eastAsia="Tahoma" w:cs="Tahoma"/>
          <w:i w:val="0"/>
          <w:iCs w:val="0"/>
          <w:caps/>
          <w:color w:val="064BB1"/>
          <w:spacing w:val="0"/>
          <w:sz w:val="0"/>
          <w:szCs w:val="0"/>
          <w:u w:val="none"/>
          <w:shd w:val="clear" w:fill="FFFFFF"/>
        </w:rPr>
        <w:fldChar w:fldCharType="end"/>
      </w:r>
    </w:p>
    <w:p w14:paraId="613A9B41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2A5814FF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2CBE5344"/>
    <w:p w14:paraId="061B75A7"/>
    <w:sectPr>
      <w:headerReference r:id="rId5" w:type="first"/>
      <w:headerReference r:id="rId3" w:type="default"/>
      <w:footerReference r:id="rId6" w:type="default"/>
      <w:headerReference r:id="rId4" w:type="even"/>
      <w:pgSz w:w="11900" w:h="16840"/>
      <w:pgMar w:top="851" w:right="851" w:bottom="993" w:left="1898" w:header="0" w:footer="6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Sans Serif">
    <w:panose1 w:val="020B0604020202020204"/>
    <w:charset w:val="CC"/>
    <w:family w:val="swiss"/>
    <w:pitch w:val="default"/>
    <w:sig w:usb0="E5002EFF" w:usb1="C000605B" w:usb2="00000029" w:usb3="00000000" w:csb0="200101FF" w:csb1="2028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5DBED2">
    <w:pPr>
      <w:pStyle w:val="5"/>
    </w:pPr>
  </w:p>
  <w:p w14:paraId="16288614">
    <w:pPr>
      <w:pStyle w:val="5"/>
    </w:pPr>
  </w:p>
  <w:p w14:paraId="687D22E2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268F6E">
    <w:pPr>
      <w:spacing w:line="259" w:lineRule="auto"/>
      <w:ind w:left="2282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1F710F">
    <w:pPr>
      <w:spacing w:line="259" w:lineRule="auto"/>
      <w:ind w:left="228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hAnsi="Times New Roman" w:eastAsia="Times New Roman" w:cs="Times New Roman"/>
      </w:rPr>
      <w:t>9</w:t>
    </w:r>
    <w:r>
      <w:rPr>
        <w:rFonts w:ascii="Times New Roman" w:hAnsi="Times New Roman" w:eastAsia="Times New Roman" w:cs="Times New Roman"/>
      </w:rPr>
      <w:fldChar w:fldCharType="end"/>
    </w:r>
    <w:r>
      <w:rPr>
        <w:rFonts w:ascii="Times New Roman" w:hAnsi="Times New Roman" w:eastAsia="Times New Roman" w:cs="Times New Roman"/>
      </w:rP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831384">
    <w:pPr>
      <w:spacing w:line="259" w:lineRule="auto"/>
      <w:ind w:left="228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hAnsi="Times New Roman" w:eastAsia="Times New Roman" w:cs="Times New Roman"/>
      </w:rPr>
      <w:t>9</w:t>
    </w:r>
    <w:r>
      <w:rPr>
        <w:rFonts w:ascii="Times New Roman" w:hAnsi="Times New Roman" w:eastAsia="Times New Roman" w:cs="Times New Roman"/>
      </w:rPr>
      <w:fldChar w:fldCharType="end"/>
    </w:r>
    <w:r>
      <w:rPr>
        <w:rFonts w:ascii="Times New Roman" w:hAnsi="Times New Roman" w:eastAsia="Times New Roman" w:cs="Times New Roman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4D0FF40"/>
    <w:multiLevelType w:val="singleLevel"/>
    <w:tmpl w:val="E4D0FF40"/>
    <w:lvl w:ilvl="0" w:tentative="0">
      <w:start w:val="1"/>
      <w:numFmt w:val="decimal"/>
      <w:suff w:val="space"/>
      <w:lvlText w:val="%1."/>
      <w:lvlJc w:val="left"/>
      <w:pPr>
        <w:ind w:left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044A2E"/>
    <w:rsid w:val="148B4144"/>
    <w:rsid w:val="34EE5FC4"/>
    <w:rsid w:val="57044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widowControl w:val="0"/>
    </w:pPr>
    <w:rPr>
      <w:rFonts w:ascii="Microsoft Sans Serif" w:hAnsi="Microsoft Sans Serif" w:eastAsia="Microsoft Sans Serif" w:cs="Microsoft Sans Serif"/>
      <w:color w:val="000000"/>
      <w:sz w:val="24"/>
      <w:szCs w:val="24"/>
      <w:lang w:val="ru-RU" w:eastAsia="ru-RU" w:bidi="ru-RU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  <w:style w:type="paragraph" w:styleId="5">
    <w:name w:val="footer"/>
    <w:basedOn w:val="1"/>
    <w:unhideWhenUsed/>
    <w:qFormat/>
    <w:uiPriority w:val="99"/>
    <w:pPr>
      <w:tabs>
        <w:tab w:val="center" w:pos="4677"/>
        <w:tab w:val="right" w:pos="9355"/>
      </w:tabs>
    </w:pPr>
  </w:style>
  <w:style w:type="paragraph" w:styleId="6">
    <w:name w:val="Body Text Indent 2"/>
    <w:basedOn w:val="1"/>
    <w:qFormat/>
    <w:uiPriority w:val="0"/>
    <w:pPr>
      <w:ind w:firstLine="851"/>
      <w:jc w:val="both"/>
    </w:pPr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2025-11-17T04:01:00Z</dcterms:created>
  <dc:creator>MehovskiyVV</dc:creator>
  <cp:lastModifiedBy>MehovskiyVV</cp:lastModifiedBy>
  <cp:lastPrinted>2025-11-17T04:26:00Z</cp:lastPrinted>
  <dcterms:modified xsi:type="dcterms:W3CDTF">2025-11-18T04:14:32Z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AC87E47EBF6D41248590C5FDC0DC438E_11</vt:lpwstr>
  </property>
</Properties>
</file>