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980ED3" w14:textId="77777777" w:rsidR="00E97A3B" w:rsidRDefault="006D133A" w:rsidP="00E97A3B">
      <w:pPr>
        <w:shd w:val="clear" w:color="auto" w:fill="FFFFFF"/>
        <w:spacing w:after="0" w:line="240" w:lineRule="auto"/>
        <w:jc w:val="center"/>
        <w:outlineLvl w:val="1"/>
        <w:rPr>
          <w:rFonts w:ascii="Roboto" w:eastAsia="Times New Roman" w:hAnsi="Roboto" w:cs="Times New Roman"/>
          <w:color w:val="000000"/>
          <w:sz w:val="36"/>
          <w:szCs w:val="36"/>
          <w:lang w:eastAsia="ru-RU"/>
        </w:rPr>
      </w:pPr>
      <w:r w:rsidRPr="006D133A">
        <w:rPr>
          <w:rFonts w:ascii="Roboto" w:eastAsia="Times New Roman" w:hAnsi="Roboto" w:cs="Times New Roman"/>
          <w:color w:val="000000"/>
          <w:sz w:val="36"/>
          <w:szCs w:val="36"/>
          <w:lang w:eastAsia="ru-RU"/>
        </w:rPr>
        <w:t xml:space="preserve">Каковы особенности привлечения работников </w:t>
      </w:r>
    </w:p>
    <w:p w14:paraId="0BE831E7" w14:textId="3C6CE4F3" w:rsidR="006D133A" w:rsidRPr="006D133A" w:rsidRDefault="006D133A" w:rsidP="00E97A3B">
      <w:pPr>
        <w:shd w:val="clear" w:color="auto" w:fill="FFFFFF"/>
        <w:spacing w:after="375" w:line="240" w:lineRule="auto"/>
        <w:jc w:val="center"/>
        <w:outlineLvl w:val="1"/>
        <w:rPr>
          <w:rFonts w:ascii="Roboto" w:eastAsia="Times New Roman" w:hAnsi="Roboto" w:cs="Times New Roman"/>
          <w:color w:val="000000"/>
          <w:sz w:val="36"/>
          <w:szCs w:val="36"/>
          <w:lang w:eastAsia="ru-RU"/>
        </w:rPr>
      </w:pPr>
      <w:r w:rsidRPr="006D133A">
        <w:rPr>
          <w:rFonts w:ascii="Roboto" w:eastAsia="Times New Roman" w:hAnsi="Roboto" w:cs="Times New Roman"/>
          <w:color w:val="000000"/>
          <w:sz w:val="36"/>
          <w:szCs w:val="36"/>
          <w:lang w:eastAsia="ru-RU"/>
        </w:rPr>
        <w:t>к дисциплинарной ответственности за совершение коррупционных правонарушений?</w:t>
      </w:r>
      <w:bookmarkStart w:id="0" w:name="_GoBack"/>
      <w:bookmarkEnd w:id="0"/>
    </w:p>
    <w:p w14:paraId="65CF2DAD" w14:textId="77777777" w:rsidR="006D133A" w:rsidRPr="006D133A" w:rsidRDefault="006D133A" w:rsidP="00E97A3B">
      <w:pPr>
        <w:shd w:val="clear" w:color="auto" w:fill="FFFFFF"/>
        <w:spacing w:after="240" w:line="240" w:lineRule="auto"/>
        <w:jc w:val="both"/>
        <w:rPr>
          <w:rFonts w:ascii="Roboto" w:eastAsia="Times New Roman" w:hAnsi="Roboto" w:cs="Times New Roman"/>
          <w:color w:val="000000"/>
          <w:sz w:val="24"/>
          <w:szCs w:val="24"/>
          <w:lang w:eastAsia="ru-RU"/>
        </w:rPr>
      </w:pPr>
      <w:r w:rsidRPr="006D133A">
        <w:rPr>
          <w:rFonts w:ascii="Roboto" w:eastAsia="Times New Roman" w:hAnsi="Roboto" w:cs="Times New Roman"/>
          <w:color w:val="000000"/>
          <w:sz w:val="24"/>
          <w:szCs w:val="24"/>
          <w:lang w:eastAsia="ru-RU"/>
        </w:rPr>
        <w:t>Действующим законодательством предусмотрен особый порядок привлечения к дисциплинарной ответственности за совершение коррупционного правонарушения.</w:t>
      </w:r>
    </w:p>
    <w:p w14:paraId="58183FFB" w14:textId="77777777" w:rsidR="006D133A" w:rsidRPr="006D133A" w:rsidRDefault="006D133A" w:rsidP="00E97A3B">
      <w:pPr>
        <w:shd w:val="clear" w:color="auto" w:fill="FFFFFF"/>
        <w:spacing w:after="240" w:line="240" w:lineRule="auto"/>
        <w:jc w:val="both"/>
        <w:rPr>
          <w:rFonts w:ascii="Roboto" w:eastAsia="Times New Roman" w:hAnsi="Roboto" w:cs="Times New Roman"/>
          <w:color w:val="000000"/>
          <w:sz w:val="24"/>
          <w:szCs w:val="24"/>
          <w:lang w:eastAsia="ru-RU"/>
        </w:rPr>
      </w:pPr>
      <w:r w:rsidRPr="006D133A">
        <w:rPr>
          <w:rFonts w:ascii="Roboto" w:eastAsia="Times New Roman" w:hAnsi="Roboto" w:cs="Times New Roman"/>
          <w:color w:val="000000"/>
          <w:sz w:val="24"/>
          <w:szCs w:val="24"/>
          <w:lang w:eastAsia="ru-RU"/>
        </w:rPr>
        <w:t>Так, взыскания налагаются на гражданского служащего в соответствии с порядком, установленным статьей 59.3 Федерального закона «О государственной гражданской службе Российской Федерации», и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а в случае, если доклад о результатах проверки направлялся в комиссию по урегулированию конфликта интересов,- и на основании рекомендации указанной комиссии.</w:t>
      </w:r>
    </w:p>
    <w:p w14:paraId="355B5CDF" w14:textId="77777777" w:rsidR="006D133A" w:rsidRPr="006D133A" w:rsidRDefault="006D133A" w:rsidP="00E97A3B">
      <w:pPr>
        <w:shd w:val="clear" w:color="auto" w:fill="FFFFFF"/>
        <w:spacing w:after="240" w:line="240" w:lineRule="auto"/>
        <w:jc w:val="both"/>
        <w:rPr>
          <w:rFonts w:ascii="Roboto" w:eastAsia="Times New Roman" w:hAnsi="Roboto" w:cs="Times New Roman"/>
          <w:color w:val="000000"/>
          <w:sz w:val="24"/>
          <w:szCs w:val="24"/>
          <w:lang w:eastAsia="ru-RU"/>
        </w:rPr>
      </w:pPr>
      <w:r w:rsidRPr="006D133A">
        <w:rPr>
          <w:rFonts w:ascii="Roboto" w:eastAsia="Times New Roman" w:hAnsi="Roboto" w:cs="Times New Roman"/>
          <w:color w:val="000000"/>
          <w:sz w:val="24"/>
          <w:szCs w:val="24"/>
          <w:lang w:eastAsia="ru-RU"/>
        </w:rPr>
        <w:t>При этом порядок проведения проверки регламентирован Указом Президента Указом Президента Российской Федерации от 21.09.2009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
    <w:p w14:paraId="0D06A4F1" w14:textId="77777777" w:rsidR="006D133A" w:rsidRPr="006D133A" w:rsidRDefault="006D133A" w:rsidP="00E97A3B">
      <w:pPr>
        <w:shd w:val="clear" w:color="auto" w:fill="FFFFFF"/>
        <w:spacing w:after="240" w:line="240" w:lineRule="auto"/>
        <w:jc w:val="both"/>
        <w:rPr>
          <w:rFonts w:ascii="Roboto" w:eastAsia="Times New Roman" w:hAnsi="Roboto" w:cs="Times New Roman"/>
          <w:color w:val="000000"/>
          <w:sz w:val="24"/>
          <w:szCs w:val="24"/>
          <w:lang w:eastAsia="ru-RU"/>
        </w:rPr>
      </w:pPr>
      <w:r w:rsidRPr="006D133A">
        <w:rPr>
          <w:rFonts w:ascii="Roboto" w:eastAsia="Times New Roman" w:hAnsi="Roboto" w:cs="Times New Roman"/>
          <w:color w:val="000000"/>
          <w:sz w:val="24"/>
          <w:szCs w:val="24"/>
          <w:lang w:eastAsia="ru-RU"/>
        </w:rPr>
        <w:t>За несоблюдение государственным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данным федеральным законом, Федеральным законом «О противодействии коррупции» и другими федеральными законами, налагаются следующие взыскания:</w:t>
      </w:r>
    </w:p>
    <w:p w14:paraId="52F2616E" w14:textId="77777777" w:rsidR="006D133A" w:rsidRPr="006D133A" w:rsidRDefault="006D133A" w:rsidP="00E97A3B">
      <w:pPr>
        <w:shd w:val="clear" w:color="auto" w:fill="FFFFFF"/>
        <w:spacing w:after="240" w:line="240" w:lineRule="auto"/>
        <w:jc w:val="both"/>
        <w:rPr>
          <w:rFonts w:ascii="Roboto" w:eastAsia="Times New Roman" w:hAnsi="Roboto" w:cs="Times New Roman"/>
          <w:color w:val="000000"/>
          <w:sz w:val="24"/>
          <w:szCs w:val="24"/>
          <w:lang w:eastAsia="ru-RU"/>
        </w:rPr>
      </w:pPr>
      <w:r w:rsidRPr="006D133A">
        <w:rPr>
          <w:rFonts w:ascii="Roboto" w:eastAsia="Times New Roman" w:hAnsi="Roboto" w:cs="Times New Roman"/>
          <w:color w:val="000000"/>
          <w:sz w:val="24"/>
          <w:szCs w:val="24"/>
          <w:lang w:eastAsia="ru-RU"/>
        </w:rPr>
        <w:t>- замечание,</w:t>
      </w:r>
    </w:p>
    <w:p w14:paraId="3790956C" w14:textId="77777777" w:rsidR="006D133A" w:rsidRPr="006D133A" w:rsidRDefault="006D133A" w:rsidP="00E97A3B">
      <w:pPr>
        <w:shd w:val="clear" w:color="auto" w:fill="FFFFFF"/>
        <w:spacing w:after="240" w:line="240" w:lineRule="auto"/>
        <w:jc w:val="both"/>
        <w:rPr>
          <w:rFonts w:ascii="Roboto" w:eastAsia="Times New Roman" w:hAnsi="Roboto" w:cs="Times New Roman"/>
          <w:color w:val="000000"/>
          <w:sz w:val="24"/>
          <w:szCs w:val="24"/>
          <w:lang w:eastAsia="ru-RU"/>
        </w:rPr>
      </w:pPr>
      <w:r w:rsidRPr="006D133A">
        <w:rPr>
          <w:rFonts w:ascii="Roboto" w:eastAsia="Times New Roman" w:hAnsi="Roboto" w:cs="Times New Roman"/>
          <w:color w:val="000000"/>
          <w:sz w:val="24"/>
          <w:szCs w:val="24"/>
          <w:lang w:eastAsia="ru-RU"/>
        </w:rPr>
        <w:t>- выговор,</w:t>
      </w:r>
    </w:p>
    <w:p w14:paraId="40C12F9E" w14:textId="77777777" w:rsidR="006D133A" w:rsidRPr="006D133A" w:rsidRDefault="006D133A" w:rsidP="00E97A3B">
      <w:pPr>
        <w:shd w:val="clear" w:color="auto" w:fill="FFFFFF"/>
        <w:spacing w:after="240" w:line="240" w:lineRule="auto"/>
        <w:jc w:val="both"/>
        <w:rPr>
          <w:rFonts w:ascii="Roboto" w:eastAsia="Times New Roman" w:hAnsi="Roboto" w:cs="Times New Roman"/>
          <w:color w:val="000000"/>
          <w:sz w:val="24"/>
          <w:szCs w:val="24"/>
          <w:lang w:eastAsia="ru-RU"/>
        </w:rPr>
      </w:pPr>
      <w:r w:rsidRPr="006D133A">
        <w:rPr>
          <w:rFonts w:ascii="Roboto" w:eastAsia="Times New Roman" w:hAnsi="Roboto" w:cs="Times New Roman"/>
          <w:color w:val="000000"/>
          <w:sz w:val="24"/>
          <w:szCs w:val="24"/>
          <w:lang w:eastAsia="ru-RU"/>
        </w:rPr>
        <w:t>- предупреждение о неполном должностном соответствии.</w:t>
      </w:r>
    </w:p>
    <w:p w14:paraId="4E4CA301" w14:textId="77777777" w:rsidR="006D133A" w:rsidRPr="006D133A" w:rsidRDefault="006D133A" w:rsidP="00E97A3B">
      <w:pPr>
        <w:shd w:val="clear" w:color="auto" w:fill="FFFFFF"/>
        <w:spacing w:after="240" w:line="240" w:lineRule="auto"/>
        <w:jc w:val="both"/>
        <w:rPr>
          <w:rFonts w:ascii="Roboto" w:eastAsia="Times New Roman" w:hAnsi="Roboto" w:cs="Times New Roman"/>
          <w:color w:val="000000"/>
          <w:sz w:val="24"/>
          <w:szCs w:val="24"/>
          <w:lang w:eastAsia="ru-RU"/>
        </w:rPr>
      </w:pPr>
      <w:r w:rsidRPr="006D133A">
        <w:rPr>
          <w:rFonts w:ascii="Roboto" w:eastAsia="Times New Roman" w:hAnsi="Roboto" w:cs="Times New Roman"/>
          <w:color w:val="000000"/>
          <w:sz w:val="24"/>
          <w:szCs w:val="24"/>
          <w:lang w:eastAsia="ru-RU"/>
        </w:rPr>
        <w:t>Кроме того, частью 1 статьи 59.2 Федерального закона «О государственной гражданской службе» предусмотрен особый вид дисциплинарной ответственности - увольнение в связи с утратой доверия.</w:t>
      </w:r>
    </w:p>
    <w:p w14:paraId="6D1638B3" w14:textId="77777777" w:rsidR="006D133A" w:rsidRPr="006D133A" w:rsidRDefault="006D133A" w:rsidP="00E97A3B">
      <w:pPr>
        <w:shd w:val="clear" w:color="auto" w:fill="FFFFFF"/>
        <w:spacing w:after="240" w:line="240" w:lineRule="auto"/>
        <w:jc w:val="both"/>
        <w:rPr>
          <w:rFonts w:ascii="Roboto" w:eastAsia="Times New Roman" w:hAnsi="Roboto" w:cs="Times New Roman"/>
          <w:color w:val="000000"/>
          <w:sz w:val="24"/>
          <w:szCs w:val="24"/>
          <w:lang w:eastAsia="ru-RU"/>
        </w:rPr>
      </w:pPr>
      <w:r w:rsidRPr="006D133A">
        <w:rPr>
          <w:rFonts w:ascii="Roboto" w:eastAsia="Times New Roman" w:hAnsi="Roboto" w:cs="Times New Roman"/>
          <w:color w:val="000000"/>
          <w:sz w:val="24"/>
          <w:szCs w:val="24"/>
          <w:lang w:eastAsia="ru-RU"/>
        </w:rPr>
        <w:t>Законодательством предусмотрен и особый срок для привлечения виновных государственных служащих к ответственности.</w:t>
      </w:r>
    </w:p>
    <w:p w14:paraId="088A14FB" w14:textId="77777777" w:rsidR="006D133A" w:rsidRPr="006D133A" w:rsidRDefault="006D133A" w:rsidP="00E97A3B">
      <w:pPr>
        <w:shd w:val="clear" w:color="auto" w:fill="FFFFFF"/>
        <w:spacing w:after="240" w:line="240" w:lineRule="auto"/>
        <w:jc w:val="both"/>
        <w:rPr>
          <w:rFonts w:ascii="Roboto" w:eastAsia="Times New Roman" w:hAnsi="Roboto" w:cs="Times New Roman"/>
          <w:color w:val="000000"/>
          <w:sz w:val="24"/>
          <w:szCs w:val="24"/>
          <w:lang w:eastAsia="ru-RU"/>
        </w:rPr>
      </w:pPr>
      <w:r w:rsidRPr="006D133A">
        <w:rPr>
          <w:rFonts w:ascii="Roboto" w:eastAsia="Times New Roman" w:hAnsi="Roboto" w:cs="Times New Roman"/>
          <w:color w:val="000000"/>
          <w:sz w:val="24"/>
          <w:szCs w:val="24"/>
          <w:lang w:eastAsia="ru-RU"/>
        </w:rPr>
        <w:t>Так, в силу ст. 59.3 Федерального закона «О государственной гражданской службе» взыскания, предусмотренные за коррупционные правонарушения применяются не позднее одного месяца со дня поступления информации о совершении гражданским служащим коррупционного правонарушения, не считая периода временной нетрудоспособности гражданского служащего,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урегулированию конфликтов интересов. При этом взыскание должно быть применено не позднее шести месяцев со дня поступления информации о совершении коррупционного правонарушения.</w:t>
      </w:r>
    </w:p>
    <w:p w14:paraId="34538EAB" w14:textId="77777777" w:rsidR="006D133A" w:rsidRPr="006D133A" w:rsidRDefault="006D133A" w:rsidP="00E97A3B">
      <w:pPr>
        <w:shd w:val="clear" w:color="auto" w:fill="FFFFFF"/>
        <w:spacing w:after="240" w:line="240" w:lineRule="auto"/>
        <w:jc w:val="both"/>
        <w:rPr>
          <w:rFonts w:ascii="Roboto" w:eastAsia="Times New Roman" w:hAnsi="Roboto" w:cs="Times New Roman"/>
          <w:color w:val="000000"/>
          <w:sz w:val="24"/>
          <w:szCs w:val="24"/>
          <w:lang w:eastAsia="ru-RU"/>
        </w:rPr>
      </w:pPr>
      <w:r w:rsidRPr="006D133A">
        <w:rPr>
          <w:rFonts w:ascii="Roboto" w:eastAsia="Times New Roman" w:hAnsi="Roboto" w:cs="Times New Roman"/>
          <w:color w:val="000000"/>
          <w:sz w:val="24"/>
          <w:szCs w:val="24"/>
          <w:lang w:eastAsia="ru-RU"/>
        </w:rPr>
        <w:lastRenderedPageBreak/>
        <w:t>С 2012 года в целях противодействия коррупции, предупреждения коррупционных проявлений и борьбы с ними на работников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также распространены определенные ограничения, запреты и обязанности, установленные Федеральным законом «О противодействии коррупции» и другими федеральными законами в целях противодействия коррупции.</w:t>
      </w:r>
    </w:p>
    <w:p w14:paraId="0494F36B" w14:textId="77777777" w:rsidR="006D133A" w:rsidRPr="006D133A" w:rsidRDefault="006D133A" w:rsidP="00E97A3B">
      <w:pPr>
        <w:shd w:val="clear" w:color="auto" w:fill="FFFFFF"/>
        <w:spacing w:after="240" w:line="240" w:lineRule="auto"/>
        <w:jc w:val="both"/>
        <w:rPr>
          <w:rFonts w:ascii="Roboto" w:eastAsia="Times New Roman" w:hAnsi="Roboto" w:cs="Times New Roman"/>
          <w:color w:val="000000"/>
          <w:sz w:val="24"/>
          <w:szCs w:val="24"/>
          <w:lang w:eastAsia="ru-RU"/>
        </w:rPr>
      </w:pPr>
      <w:r w:rsidRPr="006D133A">
        <w:rPr>
          <w:rFonts w:ascii="Roboto" w:eastAsia="Times New Roman" w:hAnsi="Roboto" w:cs="Times New Roman"/>
          <w:color w:val="000000"/>
          <w:sz w:val="24"/>
          <w:szCs w:val="24"/>
          <w:lang w:eastAsia="ru-RU"/>
        </w:rPr>
        <w:t>За нарушение установленных антикоррупционных стандартов работники названных организаций также привлекаются к ответственности.</w:t>
      </w:r>
    </w:p>
    <w:p w14:paraId="614AF34F" w14:textId="77777777" w:rsidR="006D133A" w:rsidRPr="006D133A" w:rsidRDefault="006D133A" w:rsidP="00E97A3B">
      <w:pPr>
        <w:shd w:val="clear" w:color="auto" w:fill="FFFFFF"/>
        <w:spacing w:after="240" w:line="240" w:lineRule="auto"/>
        <w:jc w:val="both"/>
        <w:rPr>
          <w:rFonts w:ascii="Roboto" w:eastAsia="Times New Roman" w:hAnsi="Roboto" w:cs="Times New Roman"/>
          <w:color w:val="000000"/>
          <w:sz w:val="24"/>
          <w:szCs w:val="24"/>
          <w:lang w:eastAsia="ru-RU"/>
        </w:rPr>
      </w:pPr>
      <w:r w:rsidRPr="006D133A">
        <w:rPr>
          <w:rFonts w:ascii="Roboto" w:eastAsia="Times New Roman" w:hAnsi="Roboto" w:cs="Times New Roman"/>
          <w:color w:val="000000"/>
          <w:sz w:val="24"/>
          <w:szCs w:val="24"/>
          <w:lang w:eastAsia="ru-RU"/>
        </w:rPr>
        <w:t>Помимо дисциплинарных взысканий, предусмотренных статьей 192 Трудового кодекса Российской Федерации (замечание, выговор, увольнение по соответствующим основаниям), за невыполнение антикоррупционных стандартов предусмотрено специальное основание для расторжения трудового договора по инициативе работодателя.</w:t>
      </w:r>
    </w:p>
    <w:p w14:paraId="13651AAF" w14:textId="77777777" w:rsidR="006D133A" w:rsidRPr="006D133A" w:rsidRDefault="006D133A" w:rsidP="00E97A3B">
      <w:pPr>
        <w:shd w:val="clear" w:color="auto" w:fill="FFFFFF"/>
        <w:spacing w:after="240" w:line="240" w:lineRule="auto"/>
        <w:jc w:val="both"/>
        <w:rPr>
          <w:rFonts w:ascii="Roboto" w:eastAsia="Times New Roman" w:hAnsi="Roboto" w:cs="Times New Roman"/>
          <w:color w:val="000000"/>
          <w:sz w:val="24"/>
          <w:szCs w:val="24"/>
          <w:lang w:eastAsia="ru-RU"/>
        </w:rPr>
      </w:pPr>
      <w:r w:rsidRPr="006D133A">
        <w:rPr>
          <w:rFonts w:ascii="Roboto" w:eastAsia="Times New Roman" w:hAnsi="Roboto" w:cs="Times New Roman"/>
          <w:color w:val="000000"/>
          <w:sz w:val="24"/>
          <w:szCs w:val="24"/>
          <w:lang w:eastAsia="ru-RU"/>
        </w:rPr>
        <w:t>В частности, в силу п. 7.1 ст. 81 Трудового кодекса Российской Федерации трудовой договор с работником может быть расторгнут в случае непринятия работником мер по предотвращению или урегулированию конфликта интересов, стороной которого он является, непредставления или представления неполных или недостоверных сведений о своих доходах, расходах, об имуществе и обязательствах имущественного характера либо непредставления или представления заведомо неполных или недостоверных сведений о доходах, расходах, об имуществе и обязательствах имущественного характера своих супруга (супруги) и несовершеннолетних детей, открытия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работником, его супругом (супругой) и несовершеннолетними детьми в случаях, предусмотренных настоящим Кодексом, другими федеральными законами, нормативными правовыми актами Президента Российской Федерации и Правительства Российской Федерации, если указанные действия дают основание для утраты доверия к работнику со стороны работодателя.</w:t>
      </w:r>
    </w:p>
    <w:p w14:paraId="28BD5E27" w14:textId="77777777" w:rsidR="006D133A" w:rsidRPr="006D133A" w:rsidRDefault="006D133A" w:rsidP="00E97A3B">
      <w:pPr>
        <w:shd w:val="clear" w:color="auto" w:fill="FFFFFF"/>
        <w:spacing w:after="240" w:line="240" w:lineRule="auto"/>
        <w:jc w:val="both"/>
        <w:rPr>
          <w:rFonts w:ascii="Roboto" w:eastAsia="Times New Roman" w:hAnsi="Roboto" w:cs="Times New Roman"/>
          <w:color w:val="000000"/>
          <w:sz w:val="24"/>
          <w:szCs w:val="24"/>
          <w:lang w:eastAsia="ru-RU"/>
        </w:rPr>
      </w:pPr>
      <w:r w:rsidRPr="006D133A">
        <w:rPr>
          <w:rFonts w:ascii="Roboto" w:eastAsia="Times New Roman" w:hAnsi="Roboto" w:cs="Times New Roman"/>
          <w:color w:val="000000"/>
          <w:sz w:val="24"/>
          <w:szCs w:val="24"/>
          <w:lang w:eastAsia="ru-RU"/>
        </w:rPr>
        <w:t>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w:t>
      </w:r>
    </w:p>
    <w:p w14:paraId="03D1C8F3" w14:textId="77777777" w:rsidR="006D133A" w:rsidRPr="006D133A" w:rsidRDefault="006D133A" w:rsidP="00E97A3B">
      <w:pPr>
        <w:shd w:val="clear" w:color="auto" w:fill="FFFFFF"/>
        <w:spacing w:after="240" w:line="240" w:lineRule="auto"/>
        <w:jc w:val="both"/>
        <w:rPr>
          <w:rFonts w:ascii="Roboto" w:eastAsia="Times New Roman" w:hAnsi="Roboto" w:cs="Times New Roman"/>
          <w:color w:val="000000"/>
          <w:sz w:val="24"/>
          <w:szCs w:val="24"/>
          <w:lang w:eastAsia="ru-RU"/>
        </w:rPr>
      </w:pPr>
      <w:r w:rsidRPr="006D133A">
        <w:rPr>
          <w:rFonts w:ascii="Roboto" w:eastAsia="Times New Roman" w:hAnsi="Roboto" w:cs="Times New Roman"/>
          <w:color w:val="000000"/>
          <w:sz w:val="24"/>
          <w:szCs w:val="24"/>
          <w:lang w:eastAsia="ru-RU"/>
        </w:rPr>
        <w:t>Дисциплинарное взыскание не может быть применено позднее шести месяцев со дня совершения проступка.</w:t>
      </w:r>
    </w:p>
    <w:p w14:paraId="2216D065" w14:textId="77777777" w:rsidR="00F90140" w:rsidRDefault="00F90140" w:rsidP="00E97A3B">
      <w:pPr>
        <w:jc w:val="both"/>
      </w:pPr>
    </w:p>
    <w:sectPr w:rsidR="00F901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133A"/>
    <w:rsid w:val="006D133A"/>
    <w:rsid w:val="00E97A3B"/>
    <w:rsid w:val="00F901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30AE2"/>
  <w15:docId w15:val="{261FB9EA-1195-469D-96DD-E675EEB93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6959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790</Words>
  <Characters>4506</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anuchino</dc:creator>
  <cp:lastModifiedBy>Ольга И. Яковенко</cp:lastModifiedBy>
  <cp:revision>2</cp:revision>
  <dcterms:created xsi:type="dcterms:W3CDTF">2021-12-29T10:38:00Z</dcterms:created>
  <dcterms:modified xsi:type="dcterms:W3CDTF">2022-01-10T05:46:00Z</dcterms:modified>
</cp:coreProperties>
</file>