
<file path=[Content_Types].xml><?xml version="1.0" encoding="utf-8"?>
<Types xmlns="http://schemas.openxmlformats.org/package/2006/content-types">
  <Override PartName="/word/header47.xml" ContentType="application/vnd.openxmlformats-officedocument.wordprocessingml.header+xml"/>
  <Override PartName="/word/footer88.xml" ContentType="application/vnd.openxmlformats-officedocument.wordprocessingml.footer+xml"/>
  <Override PartName="/word/header94.xml" ContentType="application/vnd.openxmlformats-officedocument.wordprocessingml.header+xml"/>
  <Override PartName="/word/header36.xml" ContentType="application/vnd.openxmlformats-officedocument.wordprocessingml.header+xml"/>
  <Override PartName="/word/footer77.xml" ContentType="application/vnd.openxmlformats-officedocument.wordprocessingml.footer+xml"/>
  <Override PartName="/word/header8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footer55.xml" ContentType="application/vnd.openxmlformats-officedocument.wordprocessingml.footer+xml"/>
  <Override PartName="/word/header61.xml" ContentType="application/vnd.openxmlformats-officedocument.wordprocessingml.header+xml"/>
  <Override PartName="/word/footer66.xml" ContentType="application/vnd.openxmlformats-officedocument.wordprocessingml.footer+xml"/>
  <Override PartName="/word/header72.xml" ContentType="application/vnd.openxmlformats-officedocument.wordprocessingml.head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header21.xml" ContentType="application/vnd.openxmlformats-officedocument.wordprocessingml.header+xml"/>
  <Override PartName="/word/footer26.xml" ContentType="application/vnd.openxmlformats-officedocument.wordprocessingml.footer+xml"/>
  <Override PartName="/word/header32.xml" ContentType="application/vnd.openxmlformats-officedocument.wordprocessingml.header+xml"/>
  <Override PartName="/word/footer44.xml" ContentType="application/vnd.openxmlformats-officedocument.wordprocessingml.footer+xml"/>
  <Override PartName="/word/header50.xml" ContentType="application/vnd.openxmlformats-officedocument.wordprocessingml.header+xml"/>
  <Override PartName="/word/footer73.xml" ContentType="application/vnd.openxmlformats-officedocument.wordprocessingml.footer+xml"/>
  <Override PartName="/word/footer91.xml" ContentType="application/vnd.openxmlformats-officedocument.wordprocessingml.foot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footer33.xml" ContentType="application/vnd.openxmlformats-officedocument.wordprocessingml.footer+xml"/>
  <Override PartName="/word/footer51.xml" ContentType="application/vnd.openxmlformats-officedocument.wordprocessingml.footer+xml"/>
  <Override PartName="/word/footer62.xml" ContentType="application/vnd.openxmlformats-officedocument.wordprocessingml.footer+xml"/>
  <Override PartName="/word/footer80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footer40.xml" ContentType="application/vnd.openxmlformats-officedocument.wordprocessingml.footer+xml"/>
  <Override PartName="/word/header88.xml" ContentType="application/vnd.openxmlformats-officedocument.wordprocessingml.header+xml"/>
  <Override PartName="/word/header59.xml" ContentType="application/vnd.openxmlformats-officedocument.wordprocessingml.header+xml"/>
  <Override PartName="/word/header77.xml" ContentType="application/vnd.openxmlformats-officedocument.wordprocessingml.header+xml"/>
  <Default Extension="png" ContentType="image/png"/>
  <Override PartName="/word/header19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header66.xml" ContentType="application/vnd.openxmlformats-officedocument.wordprocessingml.header+xml"/>
  <Override PartName="/word/footer78.xml" ContentType="application/vnd.openxmlformats-officedocument.wordprocessingml.footer+xml"/>
  <Override PartName="/word/header84.xml" ContentType="application/vnd.openxmlformats-officedocument.wordprocessingml.header+xml"/>
  <Override PartName="/word/footer89.xml" ContentType="application/vnd.openxmlformats-officedocument.wordprocessingml.footer+xml"/>
  <Override PartName="/word/header95.xml" ContentType="application/vnd.openxmlformats-officedocument.wordprocessingml.header+xml"/>
  <Override PartName="/word/footer8.xml" ContentType="application/vnd.openxmlformats-officedocument.wordprocessingml.footer+xml"/>
  <Override PartName="/word/header26.xml" ContentType="application/vnd.openxmlformats-officedocument.wordprocessingml.header+xml"/>
  <Override PartName="/word/header44.xml" ContentType="application/vnd.openxmlformats-officedocument.wordprocessingml.header+xml"/>
  <Override PartName="/word/footer49.xml" ContentType="application/vnd.openxmlformats-officedocument.wordprocessingml.footer+xml"/>
  <Override PartName="/word/header55.xml" ContentType="application/vnd.openxmlformats-officedocument.wordprocessingml.header+xml"/>
  <Override PartName="/word/footer67.xml" ContentType="application/vnd.openxmlformats-officedocument.wordprocessingml.footer+xml"/>
  <Override PartName="/word/header73.xml" ContentType="application/vnd.openxmlformats-officedocument.wordprocessingml.header+xml"/>
  <Override PartName="/word/header91.xml" ContentType="application/vnd.openxmlformats-officedocument.wordprocessingml.header+xml"/>
  <Override PartName="/word/footer96.xml" ContentType="application/vnd.openxmlformats-officedocument.wordprocessingml.footer+xml"/>
  <Override PartName="/word/header15.xml" ContentType="application/vnd.openxmlformats-officedocument.wordprocessingml.header+xml"/>
  <Override PartName="/word/footer27.xml" ContentType="application/vnd.openxmlformats-officedocument.wordprocessingml.footer+xml"/>
  <Override PartName="/word/header33.xml" ContentType="application/vnd.openxmlformats-officedocument.wordprocessingml.header+xml"/>
  <Override PartName="/word/footer38.xml" ContentType="application/vnd.openxmlformats-officedocument.wordprocessingml.footer+xml"/>
  <Override PartName="/word/footer56.xml" ContentType="application/vnd.openxmlformats-officedocument.wordprocessingml.footer+xml"/>
  <Override PartName="/word/header62.xml" ContentType="application/vnd.openxmlformats-officedocument.wordprocessingml.header+xml"/>
  <Override PartName="/word/footer74.xml" ContentType="application/vnd.openxmlformats-officedocument.wordprocessingml.footer+xml"/>
  <Override PartName="/word/header80.xml" ContentType="application/vnd.openxmlformats-officedocument.wordprocessingml.header+xml"/>
  <Override PartName="/word/footer85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34.xml" ContentType="application/vnd.openxmlformats-officedocument.wordprocessingml.footer+xml"/>
  <Override PartName="/word/header40.xml" ContentType="application/vnd.openxmlformats-officedocument.wordprocessingml.header+xml"/>
  <Override PartName="/word/footer45.xml" ContentType="application/vnd.openxmlformats-officedocument.wordprocessingml.footer+xml"/>
  <Override PartName="/word/header51.xml" ContentType="application/vnd.openxmlformats-officedocument.wordprocessingml.header+xml"/>
  <Override PartName="/word/footer63.xml" ContentType="application/vnd.openxmlformats-officedocument.wordprocessingml.footer+xml"/>
  <Override PartName="/word/footer81.xml" ContentType="application/vnd.openxmlformats-officedocument.wordprocessingml.footer+xml"/>
  <Override PartName="/word/footer92.xml" ContentType="application/vnd.openxmlformats-officedocument.wordprocessingml.footer+xml"/>
  <Override PartName="/docProps/app.xml" ContentType="application/vnd.openxmlformats-officedocument.extended-properties+xml"/>
  <Override PartName="/word/header11.xml" ContentType="application/vnd.openxmlformats-officedocument.wordprocessingml.header+xml"/>
  <Override PartName="/word/footer23.xml" ContentType="application/vnd.openxmlformats-officedocument.wordprocessingml.footer+xml"/>
  <Override PartName="/word/footer52.xml" ContentType="application/vnd.openxmlformats-officedocument.wordprocessingml.footer+xml"/>
  <Override PartName="/word/footer70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30.xml" ContentType="application/vnd.openxmlformats-officedocument.wordprocessingml.footer+xml"/>
  <Override PartName="/word/footer41.xml" ContentType="application/vnd.openxmlformats-officedocument.wordprocessingml.footer+xml"/>
  <Override PartName="/word/header89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word/header67.xml" ContentType="application/vnd.openxmlformats-officedocument.wordprocessingml.header+xml"/>
  <Override PartName="/word/header78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38.xml" ContentType="application/vnd.openxmlformats-officedocument.wordprocessingml.header+xml"/>
  <Override PartName="/word/header56.xml" ContentType="application/vnd.openxmlformats-officedocument.wordprocessingml.header+xml"/>
  <Override PartName="/word/footer79.xml" ContentType="application/vnd.openxmlformats-officedocument.wordprocessingml.footer+xml"/>
  <Override PartName="/word/header85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39.xml" ContentType="application/vnd.openxmlformats-officedocument.wordprocessingml.footer+xml"/>
  <Override PartName="/word/header45.xml" ContentType="application/vnd.openxmlformats-officedocument.wordprocessingml.header+xml"/>
  <Override PartName="/word/footer57.xml" ContentType="application/vnd.openxmlformats-officedocument.wordprocessingml.footer+xml"/>
  <Override PartName="/word/header63.xml" ContentType="application/vnd.openxmlformats-officedocument.wordprocessingml.header+xml"/>
  <Override PartName="/word/footer68.xml" ContentType="application/vnd.openxmlformats-officedocument.wordprocessingml.footer+xml"/>
  <Override PartName="/word/header74.xml" ContentType="application/vnd.openxmlformats-officedocument.wordprocessingml.header+xml"/>
  <Override PartName="/word/footer86.xml" ContentType="application/vnd.openxmlformats-officedocument.wordprocessingml.footer+xml"/>
  <Override PartName="/word/header92.xml" ContentType="application/vnd.openxmlformats-officedocument.wordprocessingml.header+xml"/>
  <Override PartName="/word/footer28.xml" ContentType="application/vnd.openxmlformats-officedocument.wordprocessingml.footer+xml"/>
  <Override PartName="/word/header34.xml" ContentType="application/vnd.openxmlformats-officedocument.wordprocessingml.header+xml"/>
  <Override PartName="/word/footer46.xml" ContentType="application/vnd.openxmlformats-officedocument.wordprocessingml.footer+xml"/>
  <Override PartName="/word/header52.xml" ContentType="application/vnd.openxmlformats-officedocument.wordprocessingml.header+xml"/>
  <Override PartName="/word/footer75.xml" ContentType="application/vnd.openxmlformats-officedocument.wordprocessingml.footer+xml"/>
  <Override PartName="/word/header81.xml" ContentType="application/vnd.openxmlformats-officedocument.wordprocessingml.header+xml"/>
  <Override PartName="/word/footer93.xml" ContentType="application/vnd.openxmlformats-officedocument.wordprocessingml.footer+xml"/>
  <Default Extension="rels" ContentType="application/vnd.openxmlformats-package.relationships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3.xml" ContentType="application/vnd.openxmlformats-officedocument.wordprocessingml.header+xml"/>
  <Override PartName="/word/footer35.xml" ContentType="application/vnd.openxmlformats-officedocument.wordprocessingml.footer+xml"/>
  <Override PartName="/word/header41.xml" ContentType="application/vnd.openxmlformats-officedocument.wordprocessingml.header+xml"/>
  <Override PartName="/word/footer53.xml" ContentType="application/vnd.openxmlformats-officedocument.wordprocessingml.footer+xml"/>
  <Override PartName="/word/footer64.xml" ContentType="application/vnd.openxmlformats-officedocument.wordprocessingml.footer+xml"/>
  <Override PartName="/word/header70.xml" ContentType="application/vnd.openxmlformats-officedocument.wordprocessingml.header+xml"/>
  <Override PartName="/word/footer82.xml" ContentType="application/vnd.openxmlformats-officedocument.wordprocessingml.footer+xml"/>
  <Override PartName="/word/header6.xml" ContentType="application/vnd.openxmlformats-officedocument.wordprocessingml.header+xml"/>
  <Override PartName="/word/footer13.xml" ContentType="application/vnd.openxmlformats-officedocument.wordprocessingml.footer+xml"/>
  <Override PartName="/word/footer24.xml" ContentType="application/vnd.openxmlformats-officedocument.wordprocessingml.footer+xml"/>
  <Override PartName="/word/header30.xml" ContentType="application/vnd.openxmlformats-officedocument.wordprocessingml.header+xml"/>
  <Override PartName="/word/footer42.xml" ContentType="application/vnd.openxmlformats-officedocument.wordprocessingml.footer+xml"/>
  <Override PartName="/word/footer60.xml" ContentType="application/vnd.openxmlformats-officedocument.wordprocessingml.footer+xml"/>
  <Override PartName="/word/footer71.xml" ContentType="application/vnd.openxmlformats-officedocument.wordprocessingml.footer+xml"/>
  <Override PartName="/word/footer1.xml" ContentType="application/vnd.openxmlformats-officedocument.wordprocessingml.footer+xml"/>
  <Override PartName="/word/footer31.xml" ContentType="application/vnd.openxmlformats-officedocument.wordprocessingml.footer+xml"/>
  <Override PartName="/word/header2.xml" ContentType="application/vnd.openxmlformats-officedocument.wordprocessingml.header+xml"/>
  <Override PartName="/word/footer20.xml" ContentType="application/vnd.openxmlformats-officedocument.wordprocessingml.footer+xml"/>
  <Override PartName="/word/header79.xml" ContentType="application/vnd.openxmlformats-officedocument.wordprocessingml.header+xml"/>
  <Override PartName="/word/header39.xml" ContentType="application/vnd.openxmlformats-officedocument.wordprocessingml.header+xml"/>
  <Override PartName="/word/header68.xml" ContentType="application/vnd.openxmlformats-officedocument.wordprocessingml.header+xml"/>
  <Override PartName="/word/header86.xml" ContentType="application/vnd.openxmlformats-officedocument.wordprocessingml.header+xml"/>
  <Override PartName="/word/header28.xml" ContentType="application/vnd.openxmlformats-officedocument.wordprocessingml.header+xml"/>
  <Override PartName="/word/header57.xml" ContentType="application/vnd.openxmlformats-officedocument.wordprocessingml.header+xml"/>
  <Override PartName="/word/footer69.xml" ContentType="application/vnd.openxmlformats-officedocument.wordprocessingml.footer+xml"/>
  <Override PartName="/word/header75.xml" ContentType="application/vnd.openxmlformats-officedocument.wordprocessingml.header+xml"/>
  <Override PartName="/word/header17.xml" ContentType="application/vnd.openxmlformats-officedocument.wordprocessingml.header+xml"/>
  <Override PartName="/word/footer29.xml" ContentType="application/vnd.openxmlformats-officedocument.wordprocessingml.footer+xml"/>
  <Override PartName="/word/header35.xml" ContentType="application/vnd.openxmlformats-officedocument.wordprocessingml.header+xml"/>
  <Override PartName="/word/header46.xml" ContentType="application/vnd.openxmlformats-officedocument.wordprocessingml.header+xml"/>
  <Override PartName="/word/footer58.xml" ContentType="application/vnd.openxmlformats-officedocument.wordprocessingml.footer+xml"/>
  <Override PartName="/word/header64.xml" ContentType="application/vnd.openxmlformats-officedocument.wordprocessingml.header+xml"/>
  <Override PartName="/word/footer76.xml" ContentType="application/vnd.openxmlformats-officedocument.wordprocessingml.footer+xml"/>
  <Override PartName="/word/header82.xml" ContentType="application/vnd.openxmlformats-officedocument.wordprocessingml.header+xml"/>
  <Override PartName="/word/footer87.xml" ContentType="application/vnd.openxmlformats-officedocument.wordprocessingml.footer+xml"/>
  <Override PartName="/word/header93.xml" ContentType="application/vnd.openxmlformats-officedocument.wordprocessingml.head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36.xml" ContentType="application/vnd.openxmlformats-officedocument.wordprocessingml.footer+xml"/>
  <Override PartName="/word/header42.xml" ContentType="application/vnd.openxmlformats-officedocument.wordprocessingml.header+xml"/>
  <Override PartName="/word/footer47.xml" ContentType="application/vnd.openxmlformats-officedocument.wordprocessingml.footer+xml"/>
  <Override PartName="/word/header53.xml" ContentType="application/vnd.openxmlformats-officedocument.wordprocessingml.header+xml"/>
  <Override PartName="/word/footer65.xml" ContentType="application/vnd.openxmlformats-officedocument.wordprocessingml.footer+xml"/>
  <Override PartName="/word/header71.xml" ContentType="application/vnd.openxmlformats-officedocument.wordprocessingml.header+xml"/>
  <Override PartName="/word/footer83.xml" ContentType="application/vnd.openxmlformats-officedocument.wordprocessingml.footer+xml"/>
  <Override PartName="/word/footer94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13.xml" ContentType="application/vnd.openxmlformats-officedocument.wordprocessingml.head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word/footer54.xml" ContentType="application/vnd.openxmlformats-officedocument.wordprocessingml.footer+xml"/>
  <Override PartName="/word/header60.xml" ContentType="application/vnd.openxmlformats-officedocument.wordprocessingml.header+xml"/>
  <Override PartName="/word/footer72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32.xml" ContentType="application/vnd.openxmlformats-officedocument.wordprocessingml.footer+xml"/>
  <Override PartName="/word/footer43.xml" ContentType="application/vnd.openxmlformats-officedocument.wordprocessingml.footer+xml"/>
  <Override PartName="/word/footer61.xml" ContentType="application/vnd.openxmlformats-officedocument.wordprocessingml.footer+xml"/>
  <Override PartName="/word/footer90.xml" ContentType="application/vnd.openxmlformats-officedocument.wordprocessingml.footer+xml"/>
  <Override PartName="/word/footer21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header58.xml" ContentType="application/vnd.openxmlformats-officedocument.wordprocessingml.header+xml"/>
  <Override PartName="/word/header69.xml" ContentType="application/vnd.openxmlformats-officedocument.wordprocessingml.header+xml"/>
  <Override PartName="/word/header87.xml" ContentType="application/vnd.openxmlformats-officedocument.wordprocessingml.header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footer59.xml" ContentType="application/vnd.openxmlformats-officedocument.wordprocessingml.footer+xml"/>
  <Override PartName="/word/header65.xml" ContentType="application/vnd.openxmlformats-officedocument.wordprocessingml.header+xml"/>
  <Override PartName="/word/header76.xml" ContentType="application/vnd.openxmlformats-officedocument.wordprocessingml.header+xml"/>
  <Override PartName="/word/footer48.xml" ContentType="application/vnd.openxmlformats-officedocument.wordprocessingml.footer+xml"/>
  <Override PartName="/word/header54.xml" ContentType="application/vnd.openxmlformats-officedocument.wordprocessingml.header+xml"/>
  <Override PartName="/word/footer95.xml" ContentType="application/vnd.openxmlformats-officedocument.wordprocessingml.footer+xml"/>
  <Override PartName="/word/footer37.xml" ContentType="application/vnd.openxmlformats-officedocument.wordprocessingml.footer+xml"/>
  <Override PartName="/word/header43.xml" ContentType="application/vnd.openxmlformats-officedocument.wordprocessingml.header+xml"/>
  <Override PartName="/word/footer84.xml" ContentType="application/vnd.openxmlformats-officedocument.wordprocessingml.footer+xml"/>
  <Override PartName="/word/header90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A6051" w:rsidRDefault="001C7F3B">
      <w:pPr>
        <w:shd w:val="clear" w:color="auto" w:fill="FFFFFF"/>
        <w:ind w:left="720" w:hanging="720"/>
        <w:jc w:val="center"/>
        <w:rPr>
          <w:b/>
          <w:sz w:val="32"/>
          <w:szCs w:val="32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60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7.8pt;height:28.6pt;z-index:251657728;mso-wrap-distance-left:9.05pt;mso-wrap-distance-right:9.05pt;mso-position-horizontal-relative:text;mso-position-vertical-relative:text" stroked="f">
            <v:fill color2="black"/>
            <v:textbox inset="0,0,0,0">
              <w:txbxContent>
                <w:p w:rsidR="00CA6051" w:rsidRDefault="00CA6051"/>
              </w:txbxContent>
            </v:textbox>
          </v:shape>
        </w:pict>
      </w:r>
    </w:p>
    <w:p w:rsidR="00CA6051" w:rsidRDefault="00CA6051">
      <w:pPr>
        <w:pStyle w:val="210"/>
        <w:tabs>
          <w:tab w:val="left" w:pos="3960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A6051" w:rsidRDefault="00CA6051">
      <w:pPr>
        <w:pStyle w:val="210"/>
        <w:tabs>
          <w:tab w:val="left" w:pos="39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АНУЧИНСКОГО МУНИЦИПАЛЬНОГО РАЙОНА</w:t>
      </w:r>
    </w:p>
    <w:p w:rsidR="00CA6051" w:rsidRDefault="00CA6051">
      <w:pPr>
        <w:pStyle w:val="210"/>
        <w:tabs>
          <w:tab w:val="left" w:pos="3960"/>
        </w:tabs>
        <w:spacing w:line="240" w:lineRule="auto"/>
        <w:jc w:val="center"/>
        <w:rPr>
          <w:b/>
          <w:sz w:val="28"/>
          <w:szCs w:val="28"/>
        </w:rPr>
      </w:pPr>
    </w:p>
    <w:p w:rsidR="00CA6051" w:rsidRDefault="00CA6051">
      <w:pPr>
        <w:pStyle w:val="1"/>
        <w:rPr>
          <w:sz w:val="28"/>
          <w:szCs w:val="28"/>
        </w:rPr>
      </w:pPr>
      <w:r>
        <w:rPr>
          <w:b w:val="0"/>
          <w:sz w:val="28"/>
          <w:szCs w:val="28"/>
        </w:rPr>
        <w:t>П О С Т А Н О В Л Е Н И Е</w:t>
      </w:r>
    </w:p>
    <w:p w:rsidR="00CA6051" w:rsidRDefault="00CA6051">
      <w:pPr>
        <w:rPr>
          <w:sz w:val="28"/>
          <w:szCs w:val="28"/>
        </w:rPr>
      </w:pPr>
    </w:p>
    <w:p w:rsidR="00CA6051" w:rsidRDefault="00CA6051">
      <w:pPr>
        <w:rPr>
          <w:sz w:val="28"/>
          <w:szCs w:val="28"/>
        </w:rPr>
      </w:pPr>
    </w:p>
    <w:p w:rsidR="00CA6051" w:rsidRDefault="00CA6051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CB3CE7">
        <w:rPr>
          <w:color w:val="000000"/>
          <w:sz w:val="28"/>
          <w:szCs w:val="28"/>
        </w:rPr>
        <w:t>15.02.2016</w:t>
      </w:r>
      <w:r>
        <w:rPr>
          <w:color w:val="000000"/>
          <w:sz w:val="28"/>
          <w:szCs w:val="28"/>
        </w:rPr>
        <w:t>г.                           с. Анучино                                       №</w:t>
      </w:r>
      <w:r w:rsidR="00CB3CE7">
        <w:rPr>
          <w:color w:val="000000"/>
          <w:sz w:val="28"/>
          <w:szCs w:val="28"/>
        </w:rPr>
        <w:t>24-па</w:t>
      </w:r>
    </w:p>
    <w:p w:rsidR="00CA6051" w:rsidRDefault="00CA6051">
      <w:pPr>
        <w:shd w:val="clear" w:color="auto" w:fill="FFFFFF"/>
        <w:rPr>
          <w:color w:val="000000"/>
          <w:sz w:val="28"/>
          <w:szCs w:val="28"/>
        </w:rPr>
      </w:pPr>
    </w:p>
    <w:p w:rsidR="00CA6051" w:rsidRDefault="00CA6051">
      <w:pPr>
        <w:shd w:val="clear" w:color="auto" w:fill="FFFFFF"/>
        <w:rPr>
          <w:color w:val="000000"/>
          <w:sz w:val="28"/>
          <w:szCs w:val="28"/>
        </w:rPr>
      </w:pPr>
    </w:p>
    <w:p w:rsidR="00CA6051" w:rsidRDefault="00CA6051">
      <w:pPr>
        <w:ind w:right="-6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и дополнений в  муниципальную программу</w:t>
      </w:r>
    </w:p>
    <w:p w:rsidR="00CA6051" w:rsidRDefault="00CA6051">
      <w:pPr>
        <w:pStyle w:val="1"/>
        <w:rPr>
          <w:sz w:val="28"/>
          <w:szCs w:val="28"/>
        </w:rPr>
      </w:pPr>
      <w:r>
        <w:rPr>
          <w:sz w:val="28"/>
          <w:szCs w:val="28"/>
        </w:rPr>
        <w:t>«Муниципальное управление в администрации Анучинского</w:t>
      </w:r>
    </w:p>
    <w:p w:rsidR="00CA6051" w:rsidRDefault="00CA6051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на 2015-2019годы», </w:t>
      </w:r>
    </w:p>
    <w:p w:rsidR="00CA6051" w:rsidRDefault="00CA6051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утвержденной постановлением администрации </w:t>
      </w:r>
    </w:p>
    <w:p w:rsidR="00CA6051" w:rsidRDefault="00CA6051">
      <w:pPr>
        <w:ind w:right="-6"/>
        <w:jc w:val="center"/>
        <w:rPr>
          <w:b/>
          <w:color w:val="000000"/>
          <w:spacing w:val="6"/>
          <w:sz w:val="16"/>
          <w:szCs w:val="16"/>
        </w:rPr>
      </w:pPr>
      <w:r>
        <w:rPr>
          <w:b/>
          <w:sz w:val="28"/>
          <w:szCs w:val="28"/>
        </w:rPr>
        <w:t>Анучинского муниципального района от 25.09.14г. №468</w:t>
      </w:r>
    </w:p>
    <w:p w:rsidR="00CA6051" w:rsidRDefault="00CA6051">
      <w:pPr>
        <w:rPr>
          <w:b/>
          <w:color w:val="000000"/>
          <w:spacing w:val="6"/>
          <w:sz w:val="16"/>
          <w:szCs w:val="16"/>
        </w:rPr>
      </w:pPr>
    </w:p>
    <w:p w:rsidR="00CA6051" w:rsidRDefault="00CA605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CA6051" w:rsidRDefault="00CA605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администрации Анучинского муниципального района от 02.06.2014 г. № 295 «</w:t>
      </w:r>
      <w:r>
        <w:rPr>
          <w:rFonts w:ascii="Times New Roman" w:hAnsi="Times New Roman" w:cs="Times New Roman"/>
          <w:color w:val="000000"/>
          <w:sz w:val="28"/>
          <w:szCs w:val="28"/>
        </w:rPr>
        <w:t>Об утверждении Положения 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, Уставом Анучинского муниципального района, администрация Анучинского муниципального района</w:t>
      </w:r>
      <w:r>
        <w:rPr>
          <w:sz w:val="28"/>
          <w:szCs w:val="28"/>
        </w:rPr>
        <w:t xml:space="preserve"> </w:t>
      </w:r>
    </w:p>
    <w:p w:rsidR="00CA6051" w:rsidRDefault="00CA6051">
      <w:pPr>
        <w:pStyle w:val="ConsPlusNormal"/>
        <w:spacing w:line="240" w:lineRule="atLeas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6051" w:rsidRDefault="00CA6051">
      <w:pPr>
        <w:spacing w:line="240" w:lineRule="atLeast"/>
        <w:jc w:val="both"/>
      </w:pPr>
      <w:r>
        <w:rPr>
          <w:sz w:val="28"/>
          <w:szCs w:val="28"/>
        </w:rPr>
        <w:t>ПОСТАНОВЛЯЕТ:</w:t>
      </w:r>
    </w:p>
    <w:p w:rsidR="00CA6051" w:rsidRDefault="00CA6051">
      <w:pPr>
        <w:spacing w:line="240" w:lineRule="atLeast"/>
        <w:jc w:val="both"/>
      </w:pPr>
    </w:p>
    <w:p w:rsidR="00CA6051" w:rsidRDefault="00CA6051">
      <w:pPr>
        <w:spacing w:line="360" w:lineRule="auto"/>
        <w:jc w:val="both"/>
        <w:rPr>
          <w:sz w:val="28"/>
          <w:szCs w:val="28"/>
        </w:rPr>
        <w:sectPr w:rsidR="00CA605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76" w:right="851" w:bottom="776" w:left="1701" w:header="720" w:footer="720" w:gutter="0"/>
          <w:cols w:space="720"/>
          <w:docGrid w:linePitch="600" w:charSpace="32768"/>
        </w:sectPr>
      </w:pPr>
      <w:r>
        <w:rPr>
          <w:sz w:val="28"/>
          <w:szCs w:val="28"/>
        </w:rPr>
        <w:t xml:space="preserve">       1. Внести  в       муниципальную программу «Муниципальное управление в администрации Анучинского муниципального района на 2015-2019годы», 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вержденную постановлением администрации Анучинского муниципального</w:t>
      </w:r>
    </w:p>
    <w:p w:rsidR="00CA6051" w:rsidRDefault="00CA6051">
      <w:pPr>
        <w:pStyle w:val="1"/>
        <w:spacing w:line="360" w:lineRule="auto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района от 25.09.14г. №468 следующие изменения и дополнения:</w:t>
      </w:r>
    </w:p>
    <w:p w:rsidR="00CA6051" w:rsidRDefault="00CA6051">
      <w:pPr>
        <w:spacing w:line="360" w:lineRule="auto"/>
        <w:jc w:val="both"/>
        <w:rPr>
          <w:b/>
          <w:color w:val="000000"/>
          <w:spacing w:val="6"/>
          <w:sz w:val="16"/>
          <w:szCs w:val="16"/>
        </w:rPr>
      </w:pPr>
      <w:r>
        <w:rPr>
          <w:sz w:val="28"/>
          <w:szCs w:val="28"/>
        </w:rPr>
        <w:t xml:space="preserve">         1.1. Муниципальную программу «Муниципальное управление в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Анучинского муниципального района на 2015-2019годы» изложить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редакции. (Программа прилагается)</w:t>
      </w:r>
    </w:p>
    <w:p w:rsidR="00CA6051" w:rsidRDefault="00CA6051">
      <w:pPr>
        <w:spacing w:line="360" w:lineRule="auto"/>
        <w:rPr>
          <w:b/>
          <w:color w:val="000000"/>
          <w:spacing w:val="6"/>
          <w:sz w:val="16"/>
          <w:szCs w:val="16"/>
        </w:rPr>
      </w:pPr>
    </w:p>
    <w:p w:rsidR="00CA6051" w:rsidRDefault="00CA605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 Настоящее постановление опубликовать  на  официальном сайте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Анучинского муниципального района.</w:t>
      </w:r>
    </w:p>
    <w:p w:rsidR="00CA6051" w:rsidRDefault="00CA605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исполнением постановления оставляю за собой.</w:t>
      </w:r>
    </w:p>
    <w:p w:rsidR="00CA6051" w:rsidRDefault="00CA605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CA6051" w:rsidRDefault="00CA605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CA6051" w:rsidRDefault="00CA6051">
      <w:pPr>
        <w:rPr>
          <w:sz w:val="28"/>
          <w:szCs w:val="28"/>
        </w:rPr>
      </w:pPr>
      <w:r>
        <w:rPr>
          <w:sz w:val="28"/>
          <w:szCs w:val="28"/>
        </w:rPr>
        <w:t>Глава  Анучинского</w:t>
      </w:r>
    </w:p>
    <w:p w:rsidR="00CA6051" w:rsidRDefault="00CA6051">
      <w:pPr>
        <w:rPr>
          <w:bCs/>
          <w:sz w:val="26"/>
          <w:szCs w:val="26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</w:t>
      </w:r>
      <w:r>
        <w:rPr>
          <w:bCs/>
          <w:sz w:val="28"/>
          <w:szCs w:val="28"/>
        </w:rPr>
        <w:t>С.А.Понуровский</w:t>
      </w: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</w:p>
    <w:p w:rsidR="00CA6051" w:rsidRDefault="00CA6051">
      <w:pPr>
        <w:rPr>
          <w:bCs/>
          <w:sz w:val="26"/>
          <w:szCs w:val="26"/>
        </w:rPr>
      </w:pPr>
    </w:p>
    <w:p w:rsidR="00CA6051" w:rsidRDefault="00CA6051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УТВЕРЖДЕНА </w:t>
      </w:r>
    </w:p>
    <w:p w:rsidR="00CA6051" w:rsidRDefault="00CA6051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постановлением администрации</w:t>
      </w:r>
    </w:p>
    <w:p w:rsidR="00CA6051" w:rsidRDefault="00CA6051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Анучинского муниципального района</w:t>
      </w:r>
    </w:p>
    <w:p w:rsidR="00CA6051" w:rsidRDefault="00CA6051">
      <w:pPr>
        <w:jc w:val="right"/>
        <w:rPr>
          <w:sz w:val="28"/>
          <w:szCs w:val="28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                от 25.09.2014 г. № 468 в нов.ред._</w:t>
      </w:r>
      <w:r w:rsidR="00CB3CE7">
        <w:rPr>
          <w:bCs/>
          <w:sz w:val="26"/>
          <w:szCs w:val="26"/>
        </w:rPr>
        <w:t>15.02.16</w:t>
      </w:r>
      <w:r>
        <w:rPr>
          <w:bCs/>
          <w:sz w:val="26"/>
          <w:szCs w:val="26"/>
        </w:rPr>
        <w:t>г.№_</w:t>
      </w:r>
      <w:r w:rsidR="00CB3CE7">
        <w:rPr>
          <w:bCs/>
          <w:sz w:val="26"/>
          <w:szCs w:val="26"/>
        </w:rPr>
        <w:t>24-па</w:t>
      </w:r>
    </w:p>
    <w:p w:rsidR="00CA6051" w:rsidRDefault="00CA6051">
      <w:pPr>
        <w:pStyle w:val="1"/>
        <w:rPr>
          <w:sz w:val="28"/>
          <w:szCs w:val="28"/>
        </w:rPr>
      </w:pPr>
    </w:p>
    <w:p w:rsidR="00CA6051" w:rsidRDefault="00CA6051">
      <w:pPr>
        <w:pStyle w:val="1"/>
        <w:rPr>
          <w:sz w:val="28"/>
          <w:szCs w:val="28"/>
        </w:rPr>
      </w:pPr>
    </w:p>
    <w:p w:rsidR="00CA6051" w:rsidRDefault="00CA6051">
      <w:pPr>
        <w:pStyle w:val="1"/>
      </w:pPr>
      <w:r>
        <w:t xml:space="preserve">Муниципальная программа </w:t>
      </w:r>
    </w:p>
    <w:p w:rsidR="00CA6051" w:rsidRDefault="00CA6051">
      <w:pPr>
        <w:pStyle w:val="1"/>
      </w:pPr>
      <w:r>
        <w:t xml:space="preserve">«Муниципальное управление в администрации Анучинского </w:t>
      </w:r>
    </w:p>
    <w:p w:rsidR="00CA6051" w:rsidRDefault="00CA6051">
      <w:pPr>
        <w:pStyle w:val="1"/>
      </w:pPr>
      <w:r>
        <w:t>муниципального района на 2015-2019годы»:</w:t>
      </w:r>
    </w:p>
    <w:p w:rsidR="00CA6051" w:rsidRDefault="00CA6051">
      <w:pPr>
        <w:pStyle w:val="1"/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Паспорт муниципальной программы «Муниципальное управление в админис</w:t>
      </w:r>
      <w:r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>рации Анучинского муниципального района»</w:t>
      </w:r>
    </w:p>
    <w:p w:rsidR="00CA6051" w:rsidRDefault="00CA6051">
      <w:pPr>
        <w:jc w:val="center"/>
        <w:rPr>
          <w:szCs w:val="24"/>
        </w:rPr>
      </w:pPr>
      <w:r>
        <w:rPr>
          <w:sz w:val="26"/>
          <w:szCs w:val="26"/>
        </w:rPr>
        <w:t>(далее - Программа)</w:t>
      </w:r>
    </w:p>
    <w:p w:rsidR="00CA6051" w:rsidRDefault="00CA6051">
      <w:pPr>
        <w:rPr>
          <w:szCs w:val="24"/>
        </w:rPr>
      </w:pPr>
    </w:p>
    <w:tbl>
      <w:tblPr>
        <w:tblW w:w="0" w:type="auto"/>
        <w:tblInd w:w="230" w:type="dxa"/>
        <w:tblLayout w:type="fixed"/>
        <w:tblLook w:val="0000"/>
      </w:tblPr>
      <w:tblGrid>
        <w:gridCol w:w="3827"/>
        <w:gridCol w:w="5427"/>
      </w:tblGrid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Муниципальное управление в администрации Анучинского муниципального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Основание разработки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Постановление администрации Анучинского муниципального района  №295 от 02.06.2014 «Об утверждении Положения о порядке ра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работки, реализации и оценки эффективности муниципальных программ и ведомственных целевых программ Анучинского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района»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318"/>
              </w:tabs>
              <w:ind w:left="34" w:hanging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муниципальной службы в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Анучинского муниципального района на 2015-2019годы.</w:t>
            </w:r>
          </w:p>
          <w:p w:rsidR="00CA6051" w:rsidRDefault="00CA6051">
            <w:pPr>
              <w:pStyle w:val="af4"/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318"/>
              </w:tabs>
              <w:ind w:left="34" w:hanging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деятельности муниципальной службы в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 на 2015-2019годы.</w:t>
            </w:r>
          </w:p>
          <w:p w:rsidR="00CA6051" w:rsidRDefault="00CA6051">
            <w:pPr>
              <w:pStyle w:val="af4"/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318"/>
              </w:tabs>
              <w:ind w:left="34" w:hanging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отдела ЗАГС администрации Анучинского муниципального района на 2015-2019годы.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Профилактика безнадзорности и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правонарушений несовершеннолетних на 2015-2019годы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    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 Улучшение  условий охраны труда и зд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ровья работающих в Анучинском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пальном районе на 2015-2019годы.   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Улучшение деятельности администрати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ной комиссии, профилактика правонарушений в области благоустройства на территории Анучинского муниципального района на 2015-2019годы.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еспе</w:t>
            </w:r>
            <w:r>
              <w:rPr>
                <w:spacing w:val="-2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ение</w:t>
            </w:r>
            <w:r>
              <w:rPr>
                <w:spacing w:val="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</w:t>
            </w:r>
            <w:r>
              <w:rPr>
                <w:spacing w:val="-1"/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фек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ивно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осущес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вления с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оих полн</w:t>
            </w:r>
            <w:r>
              <w:rPr>
                <w:spacing w:val="-2"/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 xml:space="preserve">ий </w:t>
            </w:r>
            <w:r>
              <w:rPr>
                <w:spacing w:val="2"/>
                <w:sz w:val="26"/>
                <w:szCs w:val="26"/>
              </w:rPr>
              <w:t xml:space="preserve">муниципальным казенным </w:t>
            </w:r>
            <w:r>
              <w:rPr>
                <w:spacing w:val="2"/>
                <w:sz w:val="26"/>
                <w:szCs w:val="26"/>
              </w:rPr>
              <w:lastRenderedPageBreak/>
              <w:t>учреждением «Хозяйственное управление администрации Анучинского муниципальн</w:t>
            </w:r>
            <w:r>
              <w:rPr>
                <w:spacing w:val="2"/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>го района</w:t>
            </w:r>
            <w:r>
              <w:rPr>
                <w:sz w:val="26"/>
                <w:szCs w:val="26"/>
              </w:rPr>
              <w:t xml:space="preserve"> на 2015-2019годы</w:t>
            </w:r>
            <w:r>
              <w:rPr>
                <w:spacing w:val="2"/>
                <w:sz w:val="26"/>
                <w:szCs w:val="26"/>
              </w:rPr>
              <w:t>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</w:pPr>
            <w:r>
              <w:rPr>
                <w:sz w:val="26"/>
                <w:szCs w:val="26"/>
              </w:rPr>
              <w:t>8. Создание удаленных окон МФЦ в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ском муниципальном районе.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Заказчик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Администрация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исполнитель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Общий отдел администрации Анучинского муниципального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Соисполнители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6"/>
              </w:numPr>
              <w:tabs>
                <w:tab w:val="left" w:pos="34"/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Подпрограмма «Развитие муниципал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ной службы администрации Анучинского м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ниципального района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на 2015-2019годы».</w:t>
            </w:r>
          </w:p>
          <w:p w:rsidR="00CA6051" w:rsidRDefault="00CA6051">
            <w:pPr>
              <w:pStyle w:val="af4"/>
              <w:tabs>
                <w:tab w:val="left" w:pos="34"/>
              </w:tabs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– Общий отдел администрации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района.</w:t>
            </w:r>
          </w:p>
          <w:p w:rsidR="00CA6051" w:rsidRDefault="00CA6051">
            <w:pPr>
              <w:pStyle w:val="af4"/>
              <w:tabs>
                <w:tab w:val="left" w:pos="34"/>
              </w:tabs>
              <w:ind w:left="34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 - структурные подразделения администрации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района.</w:t>
            </w:r>
          </w:p>
          <w:p w:rsidR="00CA6051" w:rsidRDefault="00CA6051">
            <w:pPr>
              <w:pStyle w:val="af4"/>
              <w:tabs>
                <w:tab w:val="left" w:pos="34"/>
              </w:tabs>
              <w:ind w:left="34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 Подпрограмма «Обеспечение деятельн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сти муниципальной службы в администр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ции Анучинского муниципального района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на 2015-2019годы».</w:t>
            </w:r>
          </w:p>
          <w:p w:rsidR="00CA6051" w:rsidRDefault="00CA6051">
            <w:pPr>
              <w:pStyle w:val="af4"/>
              <w:tabs>
                <w:tab w:val="left" w:pos="34"/>
              </w:tabs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–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ное казенное учреждение « Хозяйственное управление 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района»,Отдел бухгалтерского учета, отчетности администрации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 –  Общий отдел и правовой отдел администрации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 </w:t>
            </w:r>
            <w:r>
              <w:rPr>
                <w:b/>
                <w:sz w:val="26"/>
                <w:szCs w:val="26"/>
              </w:rPr>
              <w:t>Подпрограмма «Развитие отдела ЗАГС администрации Анучинского муниципал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ного района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на 2015-2019годы».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  <w:r>
              <w:rPr>
                <w:b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Отдел ЗАГС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Анучинского муниципального района Приморского края.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Соисполнители- Отдел социального развития   и  отдел бухгалтерского учета, отчетности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 xml:space="preserve">министрации Анучинского муниципального района.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4. Подпрограмма «Профилактика безна</w:t>
            </w:r>
            <w:r>
              <w:rPr>
                <w:b/>
                <w:sz w:val="26"/>
                <w:szCs w:val="26"/>
              </w:rPr>
              <w:t>д</w:t>
            </w:r>
            <w:r>
              <w:rPr>
                <w:b/>
                <w:sz w:val="26"/>
                <w:szCs w:val="26"/>
              </w:rPr>
              <w:t>зорности и правонарушений несоверше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</w:rPr>
              <w:t>нолетних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на 2015-2019годы».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исполнитель-Комиссия по 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лам несовершеннолетних и защите их прав </w:t>
            </w:r>
            <w:r>
              <w:rPr>
                <w:sz w:val="26"/>
                <w:szCs w:val="26"/>
              </w:rPr>
              <w:lastRenderedPageBreak/>
              <w:t>при администрации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района(далее КДН и ЗП).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Соисполнители- Отдел социального развития администрации Анучинского муниципального района и КУ МОУО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5. Подпрограмма «Улучшение  условий о</w:t>
            </w:r>
            <w:r>
              <w:rPr>
                <w:b/>
                <w:sz w:val="26"/>
                <w:szCs w:val="26"/>
              </w:rPr>
              <w:t>х</w:t>
            </w:r>
            <w:r>
              <w:rPr>
                <w:b/>
                <w:sz w:val="26"/>
                <w:szCs w:val="26"/>
              </w:rPr>
              <w:t>раны труда и здоровья работающих в Ан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чинском муниципальном районе</w:t>
            </w:r>
            <w:r>
              <w:rPr>
                <w:sz w:val="26"/>
                <w:szCs w:val="26"/>
              </w:rPr>
              <w:t xml:space="preserve"> на 2015-</w:t>
            </w:r>
            <w:r>
              <w:rPr>
                <w:b/>
                <w:sz w:val="26"/>
                <w:szCs w:val="26"/>
              </w:rPr>
              <w:t>2019годы».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  <w:r>
              <w:rPr>
                <w:b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Отдел имущес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венных и земельных отношений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ского муниципального района.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6. Подпрограмма «Улучшение деятельн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сти административной комиссии, проф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лактика правонарушений в области благ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устройства на территории Анучинского муниципального района на 2015-2019годы».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-Административная комиссия Анучинского муниципального района.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Соисполнители - Общий отдел администр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ции Анучинского муниципального района.</w:t>
            </w:r>
          </w:p>
          <w:p w:rsidR="00CA6051" w:rsidRDefault="00CA6051">
            <w:pPr>
              <w:jc w:val="both"/>
              <w:rPr>
                <w:spacing w:val="2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7. Подпрограмма «О</w:t>
            </w:r>
            <w:r>
              <w:rPr>
                <w:b/>
                <w:spacing w:val="-1"/>
                <w:sz w:val="26"/>
                <w:szCs w:val="26"/>
              </w:rPr>
              <w:t>б</w:t>
            </w:r>
            <w:r>
              <w:rPr>
                <w:b/>
                <w:sz w:val="26"/>
                <w:szCs w:val="26"/>
              </w:rPr>
              <w:t>еспе</w:t>
            </w:r>
            <w:r>
              <w:rPr>
                <w:b/>
                <w:spacing w:val="-2"/>
                <w:sz w:val="26"/>
                <w:szCs w:val="26"/>
              </w:rPr>
              <w:t>ч</w:t>
            </w:r>
            <w:r>
              <w:rPr>
                <w:b/>
                <w:sz w:val="26"/>
                <w:szCs w:val="26"/>
              </w:rPr>
              <w:t>ение</w:t>
            </w:r>
            <w:r>
              <w:rPr>
                <w:b/>
                <w:spacing w:val="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э</w:t>
            </w:r>
            <w:r>
              <w:rPr>
                <w:b/>
                <w:spacing w:val="-1"/>
                <w:sz w:val="26"/>
                <w:szCs w:val="26"/>
              </w:rPr>
              <w:t>ф</w:t>
            </w:r>
            <w:r>
              <w:rPr>
                <w:b/>
                <w:sz w:val="26"/>
                <w:szCs w:val="26"/>
              </w:rPr>
              <w:t>фек</w:t>
            </w:r>
            <w:r>
              <w:rPr>
                <w:b/>
                <w:spacing w:val="-1"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но</w:t>
            </w:r>
            <w:r>
              <w:rPr>
                <w:b/>
                <w:spacing w:val="-1"/>
                <w:sz w:val="26"/>
                <w:szCs w:val="26"/>
              </w:rPr>
              <w:t>г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pacing w:val="2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осущес</w:t>
            </w:r>
            <w:r>
              <w:rPr>
                <w:b/>
                <w:spacing w:val="-1"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вления с</w:t>
            </w:r>
            <w:r>
              <w:rPr>
                <w:b/>
                <w:spacing w:val="-1"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оих полн</w:t>
            </w:r>
            <w:r>
              <w:rPr>
                <w:b/>
                <w:spacing w:val="-2"/>
                <w:sz w:val="26"/>
                <w:szCs w:val="26"/>
              </w:rPr>
              <w:t>о</w:t>
            </w:r>
            <w:r>
              <w:rPr>
                <w:b/>
                <w:spacing w:val="1"/>
                <w:sz w:val="26"/>
                <w:szCs w:val="26"/>
              </w:rPr>
              <w:t>м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pacing w:val="-1"/>
                <w:sz w:val="26"/>
                <w:szCs w:val="26"/>
              </w:rPr>
              <w:t>ч</w:t>
            </w:r>
            <w:r>
              <w:rPr>
                <w:b/>
                <w:sz w:val="26"/>
                <w:szCs w:val="26"/>
              </w:rPr>
              <w:t xml:space="preserve">ий </w:t>
            </w:r>
            <w:r>
              <w:rPr>
                <w:b/>
                <w:spacing w:val="2"/>
                <w:sz w:val="26"/>
                <w:szCs w:val="26"/>
              </w:rPr>
              <w:t>м</w:t>
            </w:r>
            <w:r>
              <w:rPr>
                <w:b/>
                <w:spacing w:val="2"/>
                <w:sz w:val="26"/>
                <w:szCs w:val="26"/>
              </w:rPr>
              <w:t>у</w:t>
            </w:r>
            <w:r>
              <w:rPr>
                <w:b/>
                <w:spacing w:val="2"/>
                <w:sz w:val="26"/>
                <w:szCs w:val="26"/>
              </w:rPr>
              <w:t>ниципальным казенным учреждением «Хозяйственное управление администр</w:t>
            </w:r>
            <w:r>
              <w:rPr>
                <w:b/>
                <w:spacing w:val="2"/>
                <w:sz w:val="26"/>
                <w:szCs w:val="26"/>
              </w:rPr>
              <w:t>а</w:t>
            </w:r>
            <w:r>
              <w:rPr>
                <w:b/>
                <w:spacing w:val="2"/>
                <w:sz w:val="26"/>
                <w:szCs w:val="26"/>
              </w:rPr>
              <w:t>ции Анучинского муниципального района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на 2015-2019годы</w:t>
            </w:r>
            <w:r>
              <w:rPr>
                <w:b/>
                <w:spacing w:val="2"/>
                <w:sz w:val="26"/>
                <w:szCs w:val="26"/>
              </w:rPr>
              <w:t>».</w:t>
            </w:r>
          </w:p>
          <w:p w:rsidR="00CA6051" w:rsidRDefault="00CA6051">
            <w:pPr>
              <w:jc w:val="both"/>
              <w:rPr>
                <w:spacing w:val="2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Ответственные исполнители -</w:t>
            </w:r>
            <w:r>
              <w:rPr>
                <w:b/>
                <w:spacing w:val="2"/>
                <w:sz w:val="26"/>
                <w:szCs w:val="26"/>
              </w:rPr>
              <w:t xml:space="preserve"> </w:t>
            </w:r>
            <w:r>
              <w:rPr>
                <w:spacing w:val="2"/>
                <w:sz w:val="26"/>
                <w:szCs w:val="26"/>
              </w:rPr>
              <w:t>Муниципал</w:t>
            </w:r>
            <w:r>
              <w:rPr>
                <w:spacing w:val="2"/>
                <w:sz w:val="26"/>
                <w:szCs w:val="26"/>
              </w:rPr>
              <w:t>ь</w:t>
            </w:r>
            <w:r>
              <w:rPr>
                <w:spacing w:val="2"/>
                <w:sz w:val="26"/>
                <w:szCs w:val="26"/>
              </w:rPr>
              <w:t>ное казенное учреждение «Хозяйственное управление администрации Анучинского м</w:t>
            </w:r>
            <w:r>
              <w:rPr>
                <w:spacing w:val="2"/>
                <w:sz w:val="26"/>
                <w:szCs w:val="26"/>
              </w:rPr>
              <w:t>у</w:t>
            </w:r>
            <w:r>
              <w:rPr>
                <w:spacing w:val="2"/>
                <w:sz w:val="26"/>
                <w:szCs w:val="26"/>
              </w:rPr>
              <w:t>ниципального района».</w:t>
            </w:r>
          </w:p>
          <w:p w:rsidR="00CA6051" w:rsidRDefault="00CA6051">
            <w:pPr>
              <w:jc w:val="both"/>
              <w:rPr>
                <w:spacing w:val="2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 xml:space="preserve">8. </w:t>
            </w:r>
            <w:r>
              <w:rPr>
                <w:b/>
                <w:bCs/>
                <w:spacing w:val="2"/>
                <w:sz w:val="26"/>
                <w:szCs w:val="26"/>
              </w:rPr>
              <w:t>Подпрограмма «Создание удаленных окон МФЦ в Анучинском муниципальном районе».</w:t>
            </w:r>
          </w:p>
          <w:p w:rsidR="00CA6051" w:rsidRDefault="00CA6051">
            <w:pPr>
              <w:jc w:val="both"/>
            </w:pPr>
            <w:r>
              <w:rPr>
                <w:spacing w:val="2"/>
                <w:sz w:val="26"/>
                <w:szCs w:val="26"/>
              </w:rPr>
              <w:t>Ответственный исполнитель- Муниципал</w:t>
            </w:r>
            <w:r>
              <w:rPr>
                <w:spacing w:val="2"/>
                <w:sz w:val="26"/>
                <w:szCs w:val="26"/>
              </w:rPr>
              <w:t>ь</w:t>
            </w:r>
            <w:r>
              <w:rPr>
                <w:spacing w:val="2"/>
                <w:sz w:val="26"/>
                <w:szCs w:val="26"/>
              </w:rPr>
              <w:t>ное казенное учреждение «Многофункци</w:t>
            </w:r>
            <w:r>
              <w:rPr>
                <w:spacing w:val="2"/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>нальный центр предоставления государс</w:t>
            </w:r>
            <w:r>
              <w:rPr>
                <w:spacing w:val="2"/>
                <w:sz w:val="26"/>
                <w:szCs w:val="26"/>
              </w:rPr>
              <w:t>т</w:t>
            </w:r>
            <w:r>
              <w:rPr>
                <w:spacing w:val="2"/>
                <w:sz w:val="26"/>
                <w:szCs w:val="26"/>
              </w:rPr>
              <w:t>венных и муниципальных у</w:t>
            </w:r>
            <w:r>
              <w:rPr>
                <w:spacing w:val="2"/>
                <w:sz w:val="26"/>
                <w:szCs w:val="26"/>
              </w:rPr>
              <w:t>с</w:t>
            </w:r>
            <w:r>
              <w:rPr>
                <w:spacing w:val="2"/>
                <w:sz w:val="26"/>
                <w:szCs w:val="26"/>
              </w:rPr>
              <w:t>луг»Анучинского муниципального рай</w:t>
            </w:r>
            <w:r>
              <w:rPr>
                <w:spacing w:val="2"/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>на».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Цели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0"/>
                <w:tab w:val="left" w:pos="34"/>
                <w:tab w:val="left" w:pos="176"/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и совершенствование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пальной службы в администрации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района  посредством внедрения эффективных кадровых технол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гий, формирования высококвалифицирова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lastRenderedPageBreak/>
              <w:t>ного кадрового состава, совершенствования системы управления муниципальной службой и системы профессионального развития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ниципальных служащих.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эффективности деятельности органов местного самоуправления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района.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качества и доступности гос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дарственных и муниципальных услуг, пр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доставляемых населению муниципальным к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зенным учреждением  «Многофункционал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ный центр предоставления государственных и муниципальных услуг»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 (далее- МКУ МФЦ Ан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чинского муниципального района).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0"/>
                <w:tab w:val="left" w:pos="34"/>
                <w:tab w:val="left" w:pos="176"/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административных барьеров.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0"/>
                <w:tab w:val="left" w:pos="34"/>
                <w:tab w:val="left" w:pos="176"/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оптимальных условий для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тия и совершенствования муниципального управления.   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0"/>
                <w:tab w:val="left" w:pos="34"/>
                <w:tab w:val="left" w:pos="176"/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качества и доступности пр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доставления населению и организациям гос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дарственных услуг по государственной рег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страции актов гражданского состояния.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0"/>
                <w:tab w:val="left" w:pos="34"/>
                <w:tab w:val="left" w:pos="176"/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Укрепление и совершенствование системы профилактики безнадзорности и правонар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шений несовершеннолетних, повышение э</w:t>
            </w:r>
            <w:r>
              <w:rPr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фективности ее функционирования. Пред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преждение преступлений, совершаемых нес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вершеннолетними.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Снижение профессиональной заболеваем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и производственного травматизма, сохр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нение жизни и здоровья работников в проце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се трудовой деятельности, улучшение условий и охраны труда.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 Определение приоритетных направлений и координаций деятельности административной комиссии, органов местного самоуправления, хозяйствующих субъектов, общественных 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ганизаций, средств массовой информации в целях укрепления правопорядка и соблюдения правил благоустройства и санитарного соде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жания территории района.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9. Создание необходимых условий для эффе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 xml:space="preserve">тивного осуществления своих полномочий </w:t>
            </w:r>
            <w:r>
              <w:rPr>
                <w:spacing w:val="2"/>
                <w:sz w:val="26"/>
                <w:szCs w:val="26"/>
              </w:rPr>
              <w:t xml:space="preserve">муниципальным казенным учреждением «Хозяйственное управление администрации </w:t>
            </w:r>
            <w:r>
              <w:rPr>
                <w:spacing w:val="2"/>
                <w:sz w:val="26"/>
                <w:szCs w:val="26"/>
              </w:rPr>
              <w:lastRenderedPageBreak/>
              <w:t>Анучинского муниципального района», (д</w:t>
            </w:r>
            <w:r>
              <w:rPr>
                <w:spacing w:val="2"/>
                <w:sz w:val="26"/>
                <w:szCs w:val="26"/>
              </w:rPr>
              <w:t>а</w:t>
            </w:r>
            <w:r>
              <w:rPr>
                <w:spacing w:val="2"/>
                <w:sz w:val="26"/>
                <w:szCs w:val="26"/>
              </w:rPr>
              <w:t>лее МКУ «Хозяйственное управление»)</w:t>
            </w:r>
            <w:r>
              <w:rPr>
                <w:sz w:val="26"/>
                <w:szCs w:val="26"/>
              </w:rPr>
              <w:t xml:space="preserve"> в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ответствии с законодательством, а так же со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дание условий для повышения оперативн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реагирования на угрозу или возникнов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чрезвычайных ситуаций.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Задачи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Совершенствование нормативной правовой базы по вопросам муниципальной службы.</w:t>
            </w:r>
          </w:p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Развитие единой системы дополнительн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профессионального образования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пальных служащих.</w:t>
            </w:r>
          </w:p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Эффективное применение конкурсного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бора для замещения вакантных должностей муниципальной службы.</w:t>
            </w:r>
          </w:p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Снижение  показателя  текучести   кадров   в   администрации Анучинского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района.</w:t>
            </w:r>
          </w:p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4"/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Оптимизация функций администрации Анучинского муниципального района.</w:t>
            </w:r>
          </w:p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4"/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Информационное обеспечение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рай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на и ее структурных подразделений.</w:t>
            </w:r>
          </w:p>
          <w:p w:rsidR="00CA6051" w:rsidRDefault="00CA6051">
            <w:pPr>
              <w:pStyle w:val="af4"/>
              <w:numPr>
                <w:ilvl w:val="0"/>
                <w:numId w:val="14"/>
              </w:numPr>
              <w:tabs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предоставления услуг на базе МКУ  МФЦ Анучинского муниципального района, а также предоставления  услуг по принципу удаленных окон МФЦ в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ском муниципальном районе</w:t>
            </w:r>
          </w:p>
          <w:p w:rsidR="00CA6051" w:rsidRDefault="00CA6051">
            <w:pPr>
              <w:pStyle w:val="af4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государственных услуг по 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сударственной регистрации актов гражда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состояния.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 Проведение просветительной работы среди населения района через средства массовой информации о проблемах, правонарушениях и преступлениях, совершаемых несовершенн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летними.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 Привлечение несовершеннолетних, нах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дящихся в социально опасном положении, к занятиям в спортивных, технических, худож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ственных и других секциях, клубах, кружках, приобщение их к ценностям отечественной и мировой культуры.</w:t>
            </w:r>
          </w:p>
          <w:p w:rsidR="00CA6051" w:rsidRDefault="00CA6051">
            <w:pPr>
              <w:widowControl w:val="0"/>
              <w:spacing w:line="228" w:lineRule="auto"/>
              <w:ind w:firstLine="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 Снижение рисков несчастных случаев на производстве и профессиональных заболев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ний, повышение качества рабочих мест и у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ловий труда.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12. Выработка неотложных и перспективных </w:t>
            </w:r>
            <w:r>
              <w:rPr>
                <w:sz w:val="26"/>
                <w:szCs w:val="26"/>
              </w:rPr>
              <w:lastRenderedPageBreak/>
              <w:t>мер по  профилактике  санитарно – эстетич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ского состояния населенных пунктов, а так же сохранение исторической и природной среды и разработка комплекса мероприятий по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вышению правовой культуры населения для деятельности административной комиссии Анучинского муниципального района. 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13. Материально-техническое и организац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онное обеспечение, обеспечение автотехнич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ского обслуживания   деятельности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района   МКУ «Хозяйственное управление»; организ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ция ремонтно-строительных, монтажных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бот.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Целевые показатели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(индикаторы)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2"/>
              </w:numPr>
              <w:tabs>
                <w:tab w:val="left" w:pos="318"/>
                <w:tab w:val="left" w:pos="459"/>
              </w:tabs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вакантных должностей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 службы, замещаемых на основе конкурса.</w:t>
            </w:r>
          </w:p>
          <w:p w:rsidR="00CA6051" w:rsidRDefault="00CA6051">
            <w:pPr>
              <w:pStyle w:val="af4"/>
              <w:numPr>
                <w:ilvl w:val="0"/>
                <w:numId w:val="2"/>
              </w:numPr>
              <w:tabs>
                <w:tab w:val="left" w:pos="318"/>
                <w:tab w:val="left" w:pos="459"/>
              </w:tabs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муниципальных служащих,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шедших обучение.</w:t>
            </w:r>
          </w:p>
          <w:p w:rsidR="00CA6051" w:rsidRDefault="00CA6051">
            <w:pPr>
              <w:pStyle w:val="af4"/>
              <w:numPr>
                <w:ilvl w:val="0"/>
                <w:numId w:val="2"/>
              </w:numPr>
              <w:tabs>
                <w:tab w:val="left" w:pos="318"/>
                <w:tab w:val="left" w:pos="459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Индекс доверия граждан к муниципальным служащим.</w:t>
            </w:r>
          </w:p>
          <w:p w:rsidR="00CA6051" w:rsidRDefault="00CA6051">
            <w:pPr>
              <w:pStyle w:val="af4"/>
              <w:numPr>
                <w:ilvl w:val="0"/>
                <w:numId w:val="2"/>
              </w:numPr>
              <w:tabs>
                <w:tab w:val="left" w:pos="318"/>
                <w:tab w:val="left" w:pos="459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рабочих мест  в администрации Анучинского муниципального района отв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чающих требованиям охраны труда.</w:t>
            </w:r>
          </w:p>
          <w:p w:rsidR="00CA6051" w:rsidRDefault="00CA6051">
            <w:pPr>
              <w:pStyle w:val="19"/>
              <w:numPr>
                <w:ilvl w:val="0"/>
                <w:numId w:val="2"/>
              </w:numPr>
              <w:tabs>
                <w:tab w:val="left" w:pos="459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уровня заработной платы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ботников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 .</w:t>
            </w:r>
          </w:p>
          <w:p w:rsidR="00CA6051" w:rsidRDefault="00CA6051">
            <w:pPr>
              <w:pStyle w:val="19"/>
              <w:numPr>
                <w:ilvl w:val="0"/>
                <w:numId w:val="2"/>
              </w:numPr>
              <w:tabs>
                <w:tab w:val="left" w:pos="459"/>
              </w:tabs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жителей Анучинского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района, удовлетворенных качеством 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сударственных и муниципальных услуг, пр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доставляемых в  МКУ МФЦ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района.</w:t>
            </w:r>
          </w:p>
          <w:p w:rsidR="00CA6051" w:rsidRDefault="00CA6051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 Улучшение качества и доступности предо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тавления населению и организациям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ственных услуг по государственной регистр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ции актов гражданского состояния. </w:t>
            </w:r>
          </w:p>
          <w:p w:rsidR="00CA6051" w:rsidRDefault="00CA6051">
            <w:pPr>
              <w:ind w:firstLine="34"/>
              <w:jc w:val="both"/>
            </w:pPr>
            <w:r>
              <w:rPr>
                <w:sz w:val="26"/>
                <w:szCs w:val="26"/>
              </w:rPr>
              <w:t xml:space="preserve"> 8.Объединение усилий  в осуществлении прав и законных интересов несовершенноле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них, в организации мероприятий по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лактике беспризорности, безнадзорности 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совершеннолетних и семейного неблагопол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чия. Создание единой плановой системы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боты по ликвидации безнадзорности и бе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призорности в районе.</w:t>
            </w:r>
          </w:p>
          <w:p w:rsidR="00CA6051" w:rsidRDefault="00CA6051">
            <w:pPr>
              <w:pStyle w:val="31"/>
              <w:spacing w:line="228" w:lineRule="auto"/>
            </w:pPr>
            <w:r>
              <w:t>9. Снижение производственного травматизма и первичной профессиональной заболеваем</w:t>
            </w:r>
            <w:r>
              <w:t>о</w:t>
            </w:r>
            <w:r>
              <w:t>сти, увеличение количества рабочих мест, с</w:t>
            </w:r>
            <w:r>
              <w:t>о</w:t>
            </w:r>
            <w:r>
              <w:lastRenderedPageBreak/>
              <w:t>ответствующих санитарно-гигиеническим нормам и требованиям.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10. Формирование эффективной системы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министративной деятельности и  профилакт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ки правонарушений в области  благоустройс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ва.</w:t>
            </w:r>
          </w:p>
          <w:p w:rsidR="00CA6051" w:rsidRDefault="00CA6051">
            <w:pPr>
              <w:pStyle w:val="31"/>
              <w:spacing w:line="228" w:lineRule="auto"/>
            </w:pPr>
            <w:r>
              <w:t>11.</w:t>
            </w:r>
            <w:r>
              <w:rPr>
                <w:spacing w:val="-1"/>
              </w:rPr>
              <w:t xml:space="preserve"> Доля экономии бюджетных средств в р</w:t>
            </w:r>
            <w:r>
              <w:rPr>
                <w:spacing w:val="-1"/>
              </w:rPr>
              <w:t>е</w:t>
            </w:r>
            <w:r>
              <w:rPr>
                <w:spacing w:val="-1"/>
              </w:rPr>
              <w:t>зультате проведения процедур размещения з</w:t>
            </w:r>
            <w:r>
              <w:rPr>
                <w:spacing w:val="-1"/>
              </w:rPr>
              <w:t>а</w:t>
            </w:r>
            <w:r>
              <w:rPr>
                <w:spacing w:val="-1"/>
              </w:rPr>
              <w:t>казов на поставку товаров, выполнение работ, оказание услуг для нужд администрации в МКУ «Хозяйственное управление».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Сроки реализации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2015-2019годы</w:t>
            </w:r>
          </w:p>
        </w:tc>
      </w:tr>
      <w:tr w:rsidR="00CA6051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 средств бюджета  а</w:t>
            </w:r>
            <w:r>
              <w:rPr>
                <w:b/>
                <w:sz w:val="26"/>
                <w:szCs w:val="26"/>
              </w:rPr>
              <w:t>д</w:t>
            </w:r>
            <w:r>
              <w:rPr>
                <w:b/>
                <w:sz w:val="26"/>
                <w:szCs w:val="26"/>
              </w:rPr>
              <w:t>министрации Анучинского муниципального района на реализацию муниципальной 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средств на реализацию Программы  составляет 142380,681тыс. руб.</w:t>
            </w:r>
          </w:p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2015 году – 27409,881 тыс. руб.;</w:t>
            </w:r>
          </w:p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2016 голу – 29523,59 тыс. руб.;</w:t>
            </w:r>
          </w:p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2017 году – 25962,67тыс. руб.;</w:t>
            </w:r>
          </w:p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2018 году  – 29742,37тыс. руб.;</w:t>
            </w:r>
          </w:p>
          <w:p w:rsidR="00CA6051" w:rsidRDefault="00CA6051">
            <w:pPr>
              <w:pStyle w:val="af5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2019 году  – 29742,37 тыс. руб.;</w:t>
            </w:r>
          </w:p>
        </w:tc>
      </w:tr>
      <w:tr w:rsidR="00CA6051">
        <w:trPr>
          <w:trHeight w:val="416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Ожидаемые конечные резул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таты реализации муниц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пальной программы, оценка планируемой эффективности ее реализации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5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необходимых условий для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фессионального развития муниципальных служащих.    </w:t>
            </w:r>
          </w:p>
          <w:p w:rsidR="00CA6051" w:rsidRDefault="00CA6051">
            <w:pPr>
              <w:pStyle w:val="af4"/>
              <w:numPr>
                <w:ilvl w:val="0"/>
                <w:numId w:val="5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Совершенствование порядка замещения вакантных  должностей муниципальной службы на основе конкурса, обеспечивающ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го равный доступ граждан к муниципальной службе.</w:t>
            </w:r>
          </w:p>
          <w:p w:rsidR="00CA6051" w:rsidRDefault="00CA6051">
            <w:pPr>
              <w:pStyle w:val="af4"/>
              <w:numPr>
                <w:ilvl w:val="0"/>
                <w:numId w:val="5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vanish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Повышение доверия населения к органам местного самоуправления 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района.</w:t>
            </w:r>
          </w:p>
          <w:p w:rsidR="00CA6051" w:rsidRDefault="00CA6051">
            <w:pPr>
              <w:pStyle w:val="af4"/>
              <w:numPr>
                <w:ilvl w:val="0"/>
                <w:numId w:val="5"/>
              </w:numPr>
              <w:tabs>
                <w:tab w:val="left" w:pos="318"/>
                <w:tab w:val="left" w:pos="993"/>
              </w:tabs>
              <w:ind w:left="34" w:firstLine="0"/>
              <w:jc w:val="both"/>
              <w:rPr>
                <w:vanish/>
                <w:sz w:val="26"/>
                <w:szCs w:val="26"/>
              </w:rPr>
            </w:pPr>
          </w:p>
          <w:p w:rsidR="00CA6051" w:rsidRDefault="00CA6051">
            <w:pPr>
              <w:pStyle w:val="af4"/>
              <w:numPr>
                <w:ilvl w:val="0"/>
                <w:numId w:val="5"/>
              </w:numPr>
              <w:tabs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эффекти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ности и результативности муниципального управления.</w:t>
            </w:r>
          </w:p>
          <w:p w:rsidR="00CA6051" w:rsidRDefault="00CA6051">
            <w:pPr>
              <w:pStyle w:val="af4"/>
              <w:numPr>
                <w:ilvl w:val="0"/>
                <w:numId w:val="5"/>
              </w:numPr>
              <w:tabs>
                <w:tab w:val="left" w:pos="318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степени удовлетворенности жителей населения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 качеством и доступностью государственных и муниципальных услуг.</w:t>
            </w:r>
          </w:p>
          <w:p w:rsidR="00CA6051" w:rsidRDefault="00CA6051">
            <w:pPr>
              <w:pStyle w:val="ConsPlusNormal"/>
              <w:tabs>
                <w:tab w:val="left" w:pos="0"/>
              </w:tabs>
              <w:ind w:firstLine="3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 Расширение видов услуг, оказываемых населению, направленных на пропаганду семейных ценностей до 10 мероприятий в год.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Необходимость повышения роли, значения и влияния семьи в обществе.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</w:tabs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8.Совершенствования системы профилактики безнадзорности и правонарушений несове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шеннолетних, повышение эффективности её функционирования. Снижение количества </w:t>
            </w:r>
            <w:r>
              <w:rPr>
                <w:sz w:val="26"/>
                <w:szCs w:val="26"/>
              </w:rPr>
              <w:lastRenderedPageBreak/>
              <w:t>безнадзорных и беспризорных детей и детей, находящихся в социально опасном полож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нии.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</w:tabs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9.Снижение производственного травматизма, увеличение количества рабочих мест, отв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чающих санитарно-гигиеническим нормат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вам.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 Совершенствование координации деятел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ности административной комиссии, правоо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ранительных органов, органов государстве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ной власти, органов местного сам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управления в улучшение контроля по санитарно - эстет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ческому состояние населённых пунктов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она. Создание системы профилактики по с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нитарно – эстетического состояния населе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пунктов, а так же сохранение историч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ской и природной среды.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11.</w:t>
            </w:r>
            <w:r>
              <w:rPr>
                <w:spacing w:val="-1"/>
                <w:sz w:val="26"/>
                <w:szCs w:val="26"/>
              </w:rPr>
              <w:t xml:space="preserve"> Доля экономии бюджетных средств в р</w:t>
            </w:r>
            <w:r>
              <w:rPr>
                <w:spacing w:val="-1"/>
                <w:sz w:val="26"/>
                <w:szCs w:val="26"/>
              </w:rPr>
              <w:t>е</w:t>
            </w:r>
            <w:r>
              <w:rPr>
                <w:spacing w:val="-1"/>
                <w:sz w:val="26"/>
                <w:szCs w:val="26"/>
              </w:rPr>
              <w:t>зультате проведения процедур размещения з</w:t>
            </w:r>
            <w:r>
              <w:rPr>
                <w:spacing w:val="-1"/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казов на поставку товаров, выполнение работ, оказание услуг для нужд администрации;</w:t>
            </w:r>
            <w:r>
              <w:rPr>
                <w:sz w:val="26"/>
                <w:szCs w:val="26"/>
              </w:rPr>
              <w:t xml:space="preserve"> Снижение затрат на обеспечение автотехн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ческого обслуживания деятельности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страции Анучинского муниципального района в МКУ «Хозяйственное управление».</w:t>
            </w:r>
          </w:p>
        </w:tc>
      </w:tr>
    </w:tbl>
    <w:p w:rsidR="00CA6051" w:rsidRDefault="00CA6051">
      <w:pPr>
        <w:overflowPunct/>
        <w:autoSpaceDE/>
        <w:spacing w:after="200" w:line="276" w:lineRule="auto"/>
        <w:textAlignment w:val="auto"/>
        <w:rPr>
          <w:szCs w:val="24"/>
        </w:rPr>
      </w:pPr>
    </w:p>
    <w:p w:rsidR="00CA6051" w:rsidRDefault="00CA6051">
      <w:pPr>
        <w:pStyle w:val="1"/>
      </w:pPr>
      <w:r>
        <w:rPr>
          <w:lang w:val="en-US"/>
        </w:rPr>
        <w:t>I</w:t>
      </w:r>
      <w:r>
        <w:t>.</w:t>
      </w:r>
    </w:p>
    <w:p w:rsidR="00CA6051" w:rsidRDefault="00CA6051">
      <w:pPr>
        <w:pStyle w:val="1"/>
      </w:pPr>
      <w:r>
        <w:t>Подпрограмма «Развитие муниципальной службы</w:t>
      </w:r>
    </w:p>
    <w:p w:rsidR="00CA6051" w:rsidRDefault="00CA6051">
      <w:pPr>
        <w:pStyle w:val="1"/>
      </w:pPr>
      <w:r>
        <w:t xml:space="preserve"> в администрации Анучинского муниципального района на 2015-2019годы»  </w:t>
      </w:r>
    </w:p>
    <w:p w:rsidR="00CA6051" w:rsidRDefault="00CA6051">
      <w:pPr>
        <w:pStyle w:val="1"/>
      </w:pPr>
      <w:r>
        <w:t xml:space="preserve">муниципальной программы «Муниципальное управление   </w:t>
      </w:r>
    </w:p>
    <w:p w:rsidR="00CA6051" w:rsidRDefault="00CA6051">
      <w:pPr>
        <w:pStyle w:val="1"/>
        <w:rPr>
          <w:szCs w:val="24"/>
        </w:rPr>
      </w:pPr>
      <w:r>
        <w:t xml:space="preserve"> в администрации Анучинского муниципального района на 2015-2019годы" </w:t>
      </w:r>
    </w:p>
    <w:p w:rsidR="00CA6051" w:rsidRDefault="00CA6051">
      <w:pPr>
        <w:rPr>
          <w:b/>
          <w:szCs w:val="24"/>
        </w:r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«Развитие муниципальной службы 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в администрации Анучинского муниципального района на2015-2019годы » </w:t>
      </w:r>
    </w:p>
    <w:p w:rsidR="00CA6051" w:rsidRDefault="00CA6051">
      <w:pPr>
        <w:jc w:val="center"/>
        <w:rPr>
          <w:szCs w:val="24"/>
        </w:rPr>
      </w:pPr>
      <w:r>
        <w:rPr>
          <w:sz w:val="26"/>
          <w:szCs w:val="26"/>
        </w:rPr>
        <w:t>(далее – Подпрограмма «Развитие муниципальной службы»)</w:t>
      </w:r>
    </w:p>
    <w:p w:rsidR="00CA6051" w:rsidRDefault="00CA6051">
      <w:pPr>
        <w:rPr>
          <w:szCs w:val="24"/>
        </w:rPr>
      </w:pPr>
    </w:p>
    <w:tbl>
      <w:tblPr>
        <w:tblW w:w="0" w:type="auto"/>
        <w:tblInd w:w="230" w:type="dxa"/>
        <w:tblLayout w:type="fixed"/>
        <w:tblLook w:val="0000"/>
      </w:tblPr>
      <w:tblGrid>
        <w:gridCol w:w="3827"/>
        <w:gridCol w:w="5427"/>
      </w:tblGrid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tabs>
                <w:tab w:val="left" w:pos="176"/>
                <w:tab w:val="left" w:pos="366"/>
              </w:tabs>
            </w:pPr>
            <w:r>
              <w:rPr>
                <w:sz w:val="26"/>
                <w:szCs w:val="26"/>
              </w:rPr>
              <w:t>Развитие муниципальной службы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Администрация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исполнитель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 xml:space="preserve">Общий отдел администрации Анучинского муниципального района  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Соисполнители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tabs>
                <w:tab w:val="left" w:pos="34"/>
                <w:tab w:val="left" w:pos="318"/>
              </w:tabs>
            </w:pPr>
            <w:r>
              <w:rPr>
                <w:sz w:val="26"/>
                <w:szCs w:val="26"/>
              </w:rPr>
              <w:t xml:space="preserve">  структурные подразделения Администрации Анучинского муниципального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Цель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widowControl w:val="0"/>
              <w:tabs>
                <w:tab w:val="left" w:pos="318"/>
              </w:tabs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-Развитие и совершенствование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 службы в администрации Анучинского муниципального района  посредством вн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дрения эффективных кадровых технологий, формирования высококвалифицированного кадрового состава, совершенствования сист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мы управления муниципальной службой и системы профессионального развития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ципальных служащих.</w:t>
            </w:r>
          </w:p>
          <w:p w:rsidR="00CA6051" w:rsidRDefault="00CA6051">
            <w:pPr>
              <w:pStyle w:val="af4"/>
              <w:tabs>
                <w:tab w:val="left" w:pos="318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-Повышение качества и доступности госуда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ственных и муниципальных услуг, предоста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ляемых населению муниципальным казенным учреждением  «Многофункциональный центр предоставления государственных и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пальных услуг»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 (далее- МКУ МФЦ Анучинского муниципального района).</w:t>
            </w:r>
          </w:p>
          <w:p w:rsidR="00CA6051" w:rsidRDefault="00CA6051">
            <w:pPr>
              <w:pStyle w:val="af4"/>
              <w:widowControl w:val="0"/>
              <w:tabs>
                <w:tab w:val="left" w:pos="318"/>
              </w:tabs>
              <w:ind w:left="34"/>
              <w:rPr>
                <w:sz w:val="26"/>
                <w:szCs w:val="26"/>
              </w:rPr>
            </w:pP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Совершенствование нормативной правовой базы по вопросам муниципальной службы.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Развитие единой системы дополнительн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профессионального образования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пальных служащих.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Эффективное формирование, подготовка и использование администрацией Анучинского муниципального района кадрового резерва на замещение вакантных должностей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пальной службы.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Развитие механизма предупреждения ко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рупции, выявления и разрешения конфликта интересов на муниципальной службе.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Эффективное применение конкурсного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бора для замещения вакантных должностей муниципальной службы.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Снижение  показателя  текучести   кадров   в   администрации Анучинского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Омоложение муниципальных кадров, обеспечение  преемственности поколений  в системе муниципального управления, движ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кадров  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Внедрение эффективных кадровых техн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логий,  направленных  на повышение профе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сиональной  компетентности, мотивации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ниципальных служащих и обеспечение усл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lastRenderedPageBreak/>
              <w:t>вий для улучшения результативности их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фессиональной служебной деятельности.</w:t>
            </w:r>
          </w:p>
          <w:p w:rsidR="00CA6051" w:rsidRDefault="00CA6051">
            <w:pPr>
              <w:pStyle w:val="af4"/>
              <w:numPr>
                <w:ilvl w:val="0"/>
                <w:numId w:val="11"/>
              </w:numPr>
              <w:tabs>
                <w:tab w:val="left" w:pos="318"/>
                <w:tab w:val="left" w:pos="459"/>
              </w:tabs>
              <w:ind w:left="34" w:firstLine="0"/>
              <w:jc w:val="both"/>
            </w:pPr>
            <w:r>
              <w:rPr>
                <w:sz w:val="26"/>
                <w:szCs w:val="26"/>
              </w:rPr>
              <w:t>Организация предоставления услуг на базе  МКУ МФЦ Анучинского муниципального района.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Целевые показатели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(индикаторы</w:t>
            </w:r>
            <w:r>
              <w:rPr>
                <w:sz w:val="26"/>
                <w:szCs w:val="26"/>
              </w:rPr>
              <w:t xml:space="preserve">)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вакантных должностей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 службы, замещаемых на основе назнач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ния из кадрового резерва.</w:t>
            </w:r>
          </w:p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вакантных должностей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 службы, замещаемых на основе конкурса.</w:t>
            </w:r>
          </w:p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специалистов в возрасте до 30 лет, имеющих стаж муниципальной службы более 3 лет.</w:t>
            </w:r>
          </w:p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муниципальных служащих,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шедших обучение.</w:t>
            </w:r>
          </w:p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 муниципальных служащих, име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щих высшее профессиональное образование.</w:t>
            </w:r>
          </w:p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Индекс доверия граждан к муниципальным служащим.</w:t>
            </w:r>
          </w:p>
          <w:p w:rsidR="00CA6051" w:rsidRDefault="00CA6051">
            <w:pPr>
              <w:pStyle w:val="af4"/>
              <w:numPr>
                <w:ilvl w:val="0"/>
                <w:numId w:val="17"/>
              </w:numPr>
              <w:tabs>
                <w:tab w:val="left" w:pos="318"/>
              </w:tabs>
              <w:ind w:left="34" w:hanging="34"/>
            </w:pPr>
            <w:r>
              <w:rPr>
                <w:sz w:val="26"/>
                <w:szCs w:val="26"/>
              </w:rPr>
              <w:t xml:space="preserve"> Число граждан района удовлетворенных качеством государственных и муниципальных услуг, предоставляемых в МКУ МФЦ Ан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чинского муниципального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Сроки реализации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2015-2019 годы</w:t>
            </w:r>
          </w:p>
        </w:tc>
      </w:tr>
      <w:tr w:rsidR="00CA6051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 средств бюджета  на реализацию подпрограммы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финансирования подпрограммы «Развитие муниципальной службы» за счет средств бюджета Анучинского муниципального района оценивается в 1</w:t>
            </w:r>
            <w:r w:rsidR="001C7F3B">
              <w:rPr>
                <w:rFonts w:ascii="Times New Roman" w:hAnsi="Times New Roman" w:cs="Times New Roman"/>
                <w:sz w:val="26"/>
                <w:szCs w:val="26"/>
              </w:rPr>
              <w:t>5123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C7F3B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</w:t>
            </w:r>
          </w:p>
          <w:p w:rsidR="00CA6051" w:rsidRDefault="00CA6051">
            <w:pPr>
              <w:pStyle w:val="af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A6051" w:rsidRDefault="00CA6051">
            <w:pPr>
              <w:pStyle w:val="af5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2015 году – 29</w:t>
            </w:r>
            <w:r w:rsidR="001C7F3B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 тыс. руб.;</w:t>
            </w:r>
          </w:p>
          <w:p w:rsidR="00CA6051" w:rsidRDefault="00CA6051">
            <w:pPr>
              <w:pStyle w:val="af5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2016 году – </w:t>
            </w:r>
            <w:r w:rsidR="001C7F3B">
              <w:rPr>
                <w:rFonts w:ascii="Times New Roman" w:hAnsi="Times New Roman" w:cs="Times New Roman"/>
                <w:sz w:val="26"/>
                <w:szCs w:val="26"/>
              </w:rPr>
              <w:t>4769,35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CA6051" w:rsidRDefault="00CA6051">
            <w:pPr>
              <w:pStyle w:val="af5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2017 году – 1655 тыс. руб.;</w:t>
            </w:r>
          </w:p>
          <w:p w:rsidR="00CA6051" w:rsidRDefault="00CA6051">
            <w:pPr>
              <w:pStyle w:val="af5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2018 году – 2898 тыс. руб.;</w:t>
            </w:r>
          </w:p>
          <w:p w:rsidR="00CA6051" w:rsidRDefault="00CA6051">
            <w:pPr>
              <w:pStyle w:val="af5"/>
              <w:ind w:firstLine="34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2019 году – 2898 тыс. руб.</w:t>
            </w:r>
          </w:p>
        </w:tc>
      </w:tr>
      <w:tr w:rsidR="00CA6051">
        <w:trPr>
          <w:trHeight w:val="272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Ожидаемые конечные резул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таты реализации подпр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граммы, оценка планируемой эффективности ее реализации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необходимых условий для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фессионального развития муниципальных служащих.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Совершенствование применения антико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рупционных мер на муниципальной службе.            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Совершенствование порядка замещения вакантных  должностей муниципальной службы на основе конкурса, обеспечивающ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го равный доступ граждан к муниципальной службе.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Внедрение и совершенствование механи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мов формирования и использования кадров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резерва, проведения аттестаций и квалиф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кационных экзаменов муниципальных 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жащих.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Снижение текучести и старения кадров, внедрение института наставничества на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ниципальной службе, обновление и движение кадров.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системы профессионального об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чения муниципальных служащих.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Разработка и внедрение в администрации Анучинского муниципального района совр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менных механизмов мотивации и стимулир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вания профессиональной служебной деятел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 xml:space="preserve">ности муниципальных служащих.  </w:t>
            </w:r>
          </w:p>
          <w:p w:rsidR="00CA6051" w:rsidRDefault="00CA6051">
            <w:pPr>
              <w:pStyle w:val="af4"/>
              <w:numPr>
                <w:ilvl w:val="0"/>
                <w:numId w:val="8"/>
              </w:numPr>
              <w:tabs>
                <w:tab w:val="left" w:pos="318"/>
                <w:tab w:val="left" w:pos="459"/>
              </w:tabs>
              <w:ind w:left="34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Повышение доверия населения к органам местного самоуправления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района.</w:t>
            </w:r>
          </w:p>
          <w:p w:rsidR="00CA6051" w:rsidRDefault="00CA6051">
            <w:pPr>
              <w:pStyle w:val="af4"/>
              <w:tabs>
                <w:tab w:val="left" w:pos="318"/>
                <w:tab w:val="left" w:pos="993"/>
              </w:tabs>
              <w:ind w:left="34"/>
              <w:jc w:val="both"/>
            </w:pPr>
            <w:r>
              <w:rPr>
                <w:sz w:val="26"/>
                <w:szCs w:val="26"/>
              </w:rPr>
              <w:t>9.Повышение степени удовлетворенности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телей Анучинского муниципального района качеством и доступностью государственных и муниципальных услуг.</w:t>
            </w:r>
          </w:p>
        </w:tc>
      </w:tr>
    </w:tbl>
    <w:p w:rsidR="00CA6051" w:rsidRDefault="00CA6051">
      <w:pPr>
        <w:rPr>
          <w:sz w:val="26"/>
          <w:szCs w:val="26"/>
        </w:rPr>
      </w:pPr>
    </w:p>
    <w:p w:rsidR="00CA6051" w:rsidRDefault="00CA6051">
      <w:pPr>
        <w:rPr>
          <w:sz w:val="26"/>
          <w:szCs w:val="26"/>
        </w:rPr>
      </w:pPr>
    </w:p>
    <w:p w:rsidR="00CA6051" w:rsidRDefault="00CA6051">
      <w:pPr>
        <w:numPr>
          <w:ilvl w:val="0"/>
          <w:numId w:val="9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Характеристика состояния сферы деятельности,  </w:t>
      </w:r>
    </w:p>
    <w:p w:rsidR="00CA6051" w:rsidRDefault="00CA6051">
      <w:pPr>
        <w:ind w:left="7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в рамках которой реализуется</w:t>
      </w:r>
    </w:p>
    <w:p w:rsidR="00CA6051" w:rsidRDefault="00CA6051">
      <w:pPr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Подпрограмма «Развитие муниципальной службы», в том числе основные проблемы в этой сфере и прогноз ее развития</w:t>
      </w:r>
    </w:p>
    <w:p w:rsidR="00CA6051" w:rsidRDefault="00CA6051">
      <w:pPr>
        <w:ind w:left="720"/>
        <w:rPr>
          <w:b/>
          <w:sz w:val="26"/>
          <w:szCs w:val="26"/>
        </w:rPr>
      </w:pP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Подпрограмма  «Развитие муниципальной службы» разработана в соответствии с Федеральным законом от 2 марта 2007 года № 25-ФЗ «О муниципальной службе в Российской Федерации» и Законом Приморского края от 04.06.2007г. №82-ФЗ  «О муниципальной службе в Приморском крае», Бюджетным кодексом.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Одним из основных условий развития муниципальной службы в администрации Анучинского муниципального района является повышение профессионализма и компетентности кадрового состава органов местного самоуправления, которое взаимосвязано с эффективным применением системы профессионального развития муниципальных служащих. Основой для решения данной задачи является постоянный мониторинг кадрового состава муниципальных служащих, выполняемых ими функций, а также потребностей органов местного самоуправления Анучинского муниципального района в кадрах.</w:t>
      </w:r>
    </w:p>
    <w:p w:rsidR="00CA6051" w:rsidRDefault="00CA6051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состоянию на 01 июля 2014 года в администрации Анучинского муниципального района штатная численность муниципальных служащих составляла 34штатных единиц, фактически замещали должности муниципальной службы 31 человека.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Состав муниципальной службы на 01 июля 2014 года следующий: мужчин – </w:t>
      </w:r>
    </w:p>
    <w:p w:rsidR="00CA6051" w:rsidRDefault="00CA6051">
      <w:pPr>
        <w:pStyle w:val="ConsPlus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 человек, женщин - 21человек. </w:t>
      </w:r>
    </w:p>
    <w:p w:rsidR="00CA6051" w:rsidRDefault="00CA6051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Возрастной состав муниципальных служащих в администрации Анучинского муниципального района: до 30 лет – 5 человек (16,12%), от 30 до 49 лет - 13 человек (41,9%), от 50 до 59 лет - 12 человек (38,7%), от 60 лет и старше – 1 человек (3,2  %).</w:t>
      </w:r>
      <w:r>
        <w:rPr>
          <w:color w:val="FF0000"/>
          <w:sz w:val="26"/>
          <w:szCs w:val="26"/>
        </w:rPr>
        <w:t xml:space="preserve"> 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Около 16 чел (51,6%)  муниципальных служащих имеют стаж муниципальной службы более 10 лет, они придают стабильность муниципальной службе, обеспечивают высокий профессиональный уровень.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Показатель текучести кадров в администрации Анучинского муниципального района находится на низком уровне (в 2012 году - 1,2  процентов, в 2013 году – 0,9 процентов).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администрации Анучинского муниципального района количество муниципальных служащих в возрасте 60 лет и старше  составляет: в 2012 году и 2013 году – 0, %, 2014г.-0,9%, а  с количеством лиц до 30 лет растет: в 2012 году – 0,3%, в 2013 году – 0,9%.   Привлечение на муниципальную службу талантливых молодых специалистов обеспечит преемственность поколений в системе муниципального управления, движение кадров в администрации Анучинского муниципального района, усиление конкуренции в процессе отбора, подготовки и карьерного роста муниципальных служащих.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общего числа муниципальных служащих на 1 июля 2014 года высшее  обр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зование имеют 25 человек (80,6%), среднее профессиональное - 3человек  (16,1%), 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законченное высшее -2 человек.  На 1 июля 2014 года 1 человек- обучается в высшем учебном заведении.</w:t>
      </w:r>
    </w:p>
    <w:p w:rsidR="00CA6051" w:rsidRDefault="00CA6051">
      <w:pPr>
        <w:tabs>
          <w:tab w:val="left" w:pos="3472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Администрацией Анучинского муниципального района принимались меры по повышению профессионального уровня муниципальных служащих.   В 2013 году прошли обучение по программам дополнительного профессионального образования и повышение квалификации- 5 муниципальных служащих, прошли аттестацию  на соответствие занимаемой должности  в 2014г - 10 муниципальных служащих.</w:t>
      </w:r>
    </w:p>
    <w:p w:rsidR="00CA6051" w:rsidRDefault="00CA6051">
      <w:pPr>
        <w:suppressAutoHyphens/>
        <w:ind w:firstLine="720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   Повышение квалификации муниципальных служащих должно осуществляться по мере необходимости, но не реже одного раза в три года.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При формировании кадрового состава муниципальной службы в Анучинском муниципальном районе - кадровые резервы должны стать одним из основных источников формирования кадрового состава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2013 года внедрена в эксплуатацию система электронного документооборота «Практика».  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развитием современных информационных технологий возникает проблема с их внедрением и использованием в деятельности администрации Анучинского муниципального района. Муниципальные служащие не в полной мере владеют соответствующими навыками и умениями.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Одним из основным направлением деятельности администрации Анучинского муниципального района является профилактика и противодействие коррупции. 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принятием ряда нормативных правовых актов по вопросам противодействия коррупции на общий отдел администрации  района возложены функции по проверке достоверности представляемых сведений о расходах, о доходах, имуществе и обязательствах имущественного характера, повышению эффективности организации деятельности комиссий по урегулированию конфликта интересов и </w:t>
      </w:r>
      <w:r>
        <w:rPr>
          <w:rFonts w:ascii="Times New Roman" w:hAnsi="Times New Roman" w:cs="Times New Roman"/>
          <w:sz w:val="26"/>
          <w:szCs w:val="26"/>
        </w:rPr>
        <w:lastRenderedPageBreak/>
        <w:t>другие. Данная деятельность нуждается в выработке единого подхода к координации и методическому сопровождению, повышению эффективности взаимодействия органов местного самоуправления Анучинского муниципального района и гражданского общества, обеспечению прозрачности деятельности органов местного самоуправления Анучинского муниципального района. Меры по противодействию коррупции должны проводиться комплексно и системно.</w:t>
      </w:r>
    </w:p>
    <w:p w:rsidR="00CA6051" w:rsidRDefault="00CA6051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 целью улучшения профессионально-квалификационного состава, снижения текучести и старения кадров в администрации Анучинского муниципального района необходимо использовать современные кадровые технологии, осуществлять постоянный мониторинг кадрового потенциала на муниципальной службе, активизировать процессы обновления и движения кадров.</w:t>
      </w:r>
    </w:p>
    <w:p w:rsidR="00CA6051" w:rsidRDefault="00CA6051">
      <w:pPr>
        <w:overflowPunct/>
        <w:ind w:firstLine="709"/>
        <w:jc w:val="both"/>
        <w:textAlignment w:val="auto"/>
        <w:rPr>
          <w:sz w:val="26"/>
          <w:szCs w:val="26"/>
        </w:rPr>
      </w:pPr>
      <w:r>
        <w:rPr>
          <w:sz w:val="26"/>
          <w:szCs w:val="26"/>
        </w:rPr>
        <w:t>Еще одно  из направлений деятельности  администрации Анучинского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 является  обеспечение повышения качества и доступности госуда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ственных и муниципальных услуг, предоставляемых населению посредством мног</w:t>
      </w:r>
      <w:r>
        <w:rPr>
          <w:sz w:val="26"/>
          <w:szCs w:val="26"/>
        </w:rPr>
        <w:t>о</w:t>
      </w:r>
      <w:r>
        <w:rPr>
          <w:sz w:val="26"/>
          <w:szCs w:val="26"/>
        </w:rPr>
        <w:t>функционального центра Анучинского муниципального района. В связи с измен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нием действующего законодательства, а также оптимизацией административных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цедур, в административные регламенты регулярно вносятся изменения.  Одной из задач я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ляется также применение административных регламентов предоставления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услуг на базе  МКУ "МФЦ Анучинского муниципального района". В рамках реализации данного направления ежегодно проводится социологическое исследов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ние, с целью выявления удовлетворенности населения деятельностью органов местн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самоуправления Анучинского муниципального района, а также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пальными услугами в районе.</w:t>
      </w:r>
    </w:p>
    <w:p w:rsidR="00CA6051" w:rsidRDefault="00CA605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Подпрограммы «Развитие муниципальной службы» позволит обеспечить системный подход к решению поставленных задач, поэтапный контроль за выполнением мероприятий подпрограммы и оценку их результатов, внедрить на муниципальной службе современные кадровые, информационные, образовательные и управленческие технологии.</w:t>
      </w:r>
    </w:p>
    <w:p w:rsidR="00CA6051" w:rsidRDefault="00CA6051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Последовательная реализация мероприятий Подпрограммы «Развитие муниципальной службы» приведет к созданию условий для дальнейшего развития муниципальной службы, повышению ее роли и престижа, эффективности и результативности кадровой политики.</w:t>
      </w:r>
    </w:p>
    <w:p w:rsidR="00CA6051" w:rsidRDefault="00CA6051">
      <w:pPr>
        <w:ind w:firstLine="567"/>
        <w:jc w:val="both"/>
        <w:rPr>
          <w:sz w:val="26"/>
          <w:szCs w:val="26"/>
        </w:rPr>
      </w:pPr>
    </w:p>
    <w:p w:rsidR="00CA6051" w:rsidRDefault="00CA6051">
      <w:pPr>
        <w:numPr>
          <w:ilvl w:val="0"/>
          <w:numId w:val="9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Приоритеты, цели и задачи социально-экономического развития админ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страции Анучинского муниципального района в сфере реализации </w:t>
      </w:r>
    </w:p>
    <w:p w:rsidR="00CA6051" w:rsidRDefault="00CA6051">
      <w:pPr>
        <w:ind w:left="7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Подпрограммы  «Развитие муниципальной службы»</w:t>
      </w:r>
    </w:p>
    <w:p w:rsidR="00CA6051" w:rsidRDefault="00CA6051">
      <w:pPr>
        <w:ind w:left="720"/>
        <w:rPr>
          <w:b/>
          <w:sz w:val="26"/>
          <w:szCs w:val="26"/>
        </w:rPr>
      </w:pP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 «Развитие муниципальной службы» муниципальной программы «Муниципальное управление» разработана с учетом основных приоритетов социал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но-экономического развития администрации Анучинского муниципального района в области совершенствования кадровой политики. 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Основными  целями Подпрограммы является: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развитие и совершенствование муниципальной службы в администрации Ан</w:t>
      </w:r>
      <w:r>
        <w:rPr>
          <w:sz w:val="26"/>
          <w:szCs w:val="26"/>
        </w:rPr>
        <w:t>у</w:t>
      </w:r>
      <w:r>
        <w:rPr>
          <w:sz w:val="26"/>
          <w:szCs w:val="26"/>
        </w:rPr>
        <w:t>чинского муниципального района  посредством внедрения эффективных кадровых технологий, формирования высококвалифицированного кадрового состава, соверше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ствования системы управления муниципальной службой и системы профессиональн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lastRenderedPageBreak/>
        <w:t>го развития муниципальных служащих.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качества и доступности государственных и муниципальных услуг, предоставляемых населению многофункциональным центром предоставления гос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дарственных и муниципальных услуг Анучинского муниципального района ( МКУ  МФЦ Анучинского муниципального района).</w:t>
      </w:r>
    </w:p>
    <w:p w:rsidR="00CA6051" w:rsidRDefault="00CA605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 «Развитие муниципальной службы» нацелена на решение сл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дующих задач: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Создание необходимых условий для профессионального развития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служащих.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Совершенствование применения антикоррупционных мер на муниципальной службе.            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Совершенствование порядка замещения вакантных  должностей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 службы на основе конкурса, обеспечивающего равный доступ граждан к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пальной службе.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 Внедрение и совершенствование механизмов формирования и использования кадрового резерва, проведения аттестаций или квалификационных экзаменов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служащих.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 Снижение текучести и старения кадров, внедрение института наставничества на муниципальной службе, обновление и движение кадров.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Развитие системы профессионального обучения муниципальных служащих.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318"/>
          <w:tab w:val="left" w:pos="45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Разработка и внедрение в администрации Анучинского муниципального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она современных механизмов мотивации и стимулирования профессиональной сл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жебной деятельности муниципальных служащих.  </w:t>
      </w:r>
    </w:p>
    <w:p w:rsidR="00CA6051" w:rsidRDefault="00CA6051">
      <w:pPr>
        <w:pStyle w:val="af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Повышение доверия населения к органам местного самоуправления Анучи</w:t>
      </w:r>
      <w:r>
        <w:rPr>
          <w:sz w:val="26"/>
          <w:szCs w:val="26"/>
        </w:rPr>
        <w:t>н</w:t>
      </w:r>
      <w:r>
        <w:rPr>
          <w:sz w:val="26"/>
          <w:szCs w:val="26"/>
        </w:rPr>
        <w:t>ского муниципального района</w:t>
      </w:r>
      <w:r>
        <w:rPr>
          <w:b/>
          <w:sz w:val="26"/>
          <w:szCs w:val="26"/>
        </w:rPr>
        <w:t>.</w:t>
      </w:r>
    </w:p>
    <w:p w:rsidR="00CA6051" w:rsidRDefault="00CA6051">
      <w:pPr>
        <w:widowControl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     9.Организация предоставления услуг посредством многофункционального це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тра предоставления государственных и муниципальных услуг Анучинского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района( МКУ  МФЦ Анучинского муниципального района).</w:t>
      </w:r>
    </w:p>
    <w:p w:rsidR="00CA6051" w:rsidRDefault="00CA6051">
      <w:pPr>
        <w:pStyle w:val="af4"/>
        <w:tabs>
          <w:tab w:val="left" w:pos="851"/>
        </w:tabs>
        <w:ind w:left="567"/>
        <w:jc w:val="center"/>
        <w:rPr>
          <w:b/>
          <w:sz w:val="26"/>
          <w:szCs w:val="26"/>
        </w:rPr>
      </w:pPr>
    </w:p>
    <w:p w:rsidR="00CA6051" w:rsidRDefault="00CA6051">
      <w:pPr>
        <w:pStyle w:val="af4"/>
        <w:numPr>
          <w:ilvl w:val="0"/>
          <w:numId w:val="9"/>
        </w:numPr>
        <w:tabs>
          <w:tab w:val="left" w:pos="851"/>
          <w:tab w:val="left" w:pos="978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Целевые показатели (индикаторы) Подпрограммы «Развитие муниц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пальной службы», характеризующие достижение поставленных целей и </w:t>
      </w:r>
    </w:p>
    <w:p w:rsidR="00CA6051" w:rsidRDefault="00CA6051">
      <w:pPr>
        <w:pStyle w:val="af4"/>
        <w:tabs>
          <w:tab w:val="left" w:pos="851"/>
          <w:tab w:val="left" w:pos="9781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задач, обоснование их состава и значений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6051" w:rsidRDefault="00CA605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Основными целевыми показателями (индикаторами) Подпрограммы «Развитие муниципальной службы» являются:</w:t>
      </w:r>
    </w:p>
    <w:p w:rsidR="00CA6051" w:rsidRDefault="00CA6051">
      <w:pPr>
        <w:pStyle w:val="af4"/>
        <w:numPr>
          <w:ilvl w:val="0"/>
          <w:numId w:val="15"/>
        </w:numPr>
        <w:tabs>
          <w:tab w:val="left" w:pos="318"/>
          <w:tab w:val="left" w:pos="567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Доля вакантных должностей муниципальной службы, замещаемых на основе назначения из кадрового резерва.</w:t>
      </w:r>
    </w:p>
    <w:p w:rsidR="00CA6051" w:rsidRDefault="00CA6051">
      <w:pPr>
        <w:pStyle w:val="af4"/>
        <w:numPr>
          <w:ilvl w:val="0"/>
          <w:numId w:val="15"/>
        </w:numPr>
        <w:tabs>
          <w:tab w:val="left" w:pos="318"/>
          <w:tab w:val="left" w:pos="567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Доля вакантных должностей муниципальной службы, замещаемых на основе конкурса.</w:t>
      </w:r>
    </w:p>
    <w:p w:rsidR="00CA6051" w:rsidRDefault="00CA6051">
      <w:pPr>
        <w:pStyle w:val="af4"/>
        <w:numPr>
          <w:ilvl w:val="0"/>
          <w:numId w:val="15"/>
        </w:numPr>
        <w:tabs>
          <w:tab w:val="left" w:pos="318"/>
          <w:tab w:val="left" w:pos="567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Доля специалистов в возрасте до 30 лет, имеющих стаж муниципальной слу</w:t>
      </w:r>
      <w:r>
        <w:rPr>
          <w:sz w:val="26"/>
          <w:szCs w:val="26"/>
        </w:rPr>
        <w:t>ж</w:t>
      </w:r>
      <w:r>
        <w:rPr>
          <w:sz w:val="26"/>
          <w:szCs w:val="26"/>
        </w:rPr>
        <w:t>бы более 3 лет.</w:t>
      </w:r>
    </w:p>
    <w:p w:rsidR="00CA6051" w:rsidRDefault="00CA6051">
      <w:pPr>
        <w:pStyle w:val="af4"/>
        <w:numPr>
          <w:ilvl w:val="0"/>
          <w:numId w:val="15"/>
        </w:numPr>
        <w:tabs>
          <w:tab w:val="left" w:pos="318"/>
          <w:tab w:val="left" w:pos="567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Число муниципальных служащих, прошедших обучение.</w:t>
      </w:r>
    </w:p>
    <w:p w:rsidR="00CA6051" w:rsidRDefault="00CA6051">
      <w:pPr>
        <w:pStyle w:val="af4"/>
        <w:numPr>
          <w:ilvl w:val="0"/>
          <w:numId w:val="15"/>
        </w:numPr>
        <w:tabs>
          <w:tab w:val="left" w:pos="318"/>
          <w:tab w:val="left" w:pos="567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Число муниципальных служащих, имеющих высшее профессиональное обр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зование.</w:t>
      </w:r>
    </w:p>
    <w:p w:rsidR="00CA6051" w:rsidRDefault="00CA6051">
      <w:pPr>
        <w:pStyle w:val="af4"/>
        <w:numPr>
          <w:ilvl w:val="0"/>
          <w:numId w:val="15"/>
        </w:numPr>
        <w:tabs>
          <w:tab w:val="left" w:pos="318"/>
          <w:tab w:val="left" w:pos="567"/>
          <w:tab w:val="left" w:pos="851"/>
        </w:tabs>
        <w:overflowPunct/>
        <w:ind w:left="0" w:firstLine="540"/>
        <w:jc w:val="both"/>
        <w:textAlignment w:val="auto"/>
        <w:rPr>
          <w:sz w:val="26"/>
          <w:szCs w:val="26"/>
        </w:rPr>
      </w:pPr>
      <w:r>
        <w:rPr>
          <w:sz w:val="26"/>
          <w:szCs w:val="26"/>
        </w:rPr>
        <w:lastRenderedPageBreak/>
        <w:t>Индекс доверия граждан к муниципальным служащим. Сбор информации для измерения указанного показателя будет осуществляться путем проведения социолог</w:t>
      </w:r>
      <w:r>
        <w:rPr>
          <w:sz w:val="26"/>
          <w:szCs w:val="26"/>
        </w:rPr>
        <w:t>и</w:t>
      </w:r>
      <w:r>
        <w:rPr>
          <w:sz w:val="26"/>
          <w:szCs w:val="26"/>
        </w:rPr>
        <w:t>ческих опросов.</w:t>
      </w:r>
    </w:p>
    <w:p w:rsidR="00CA6051" w:rsidRDefault="00CA6051">
      <w:pPr>
        <w:pStyle w:val="19"/>
        <w:numPr>
          <w:ilvl w:val="0"/>
          <w:numId w:val="15"/>
        </w:numPr>
        <w:tabs>
          <w:tab w:val="left" w:pos="45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Доля жителей Анучинского муниципального района, удовлетворенных </w:t>
      </w:r>
    </w:p>
    <w:p w:rsidR="00CA6051" w:rsidRDefault="00CA6051">
      <w:pPr>
        <w:pStyle w:val="19"/>
        <w:tabs>
          <w:tab w:val="left" w:pos="459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качеством государственных и муниципальных услуг, предоставляемых в  МКУ МФЦ Анучинского муниципального района.</w:t>
      </w:r>
    </w:p>
    <w:p w:rsidR="00CA6051" w:rsidRDefault="00CA6051">
      <w:pPr>
        <w:pStyle w:val="af4"/>
        <w:tabs>
          <w:tab w:val="left" w:pos="318"/>
          <w:tab w:val="left" w:pos="567"/>
          <w:tab w:val="left" w:pos="851"/>
        </w:tabs>
        <w:overflowPunct/>
        <w:ind w:left="360"/>
        <w:jc w:val="both"/>
        <w:textAlignment w:val="auto"/>
        <w:rPr>
          <w:sz w:val="26"/>
          <w:szCs w:val="26"/>
        </w:rPr>
      </w:pPr>
    </w:p>
    <w:p w:rsidR="00CA6051" w:rsidRDefault="00CA6051">
      <w:pPr>
        <w:suppressAutoHyphens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Оценка степени достижения поставленных целей и задач производится на основе целевых показателей (индикаторов) подпрограммы «Развитие муниципальной службы». Мониторинг целевых индикаторов (показателей) эффективности будет осуществляться ежегодно. Базовыми значениями показателей определяются показатели 2013 года.  </w:t>
      </w:r>
    </w:p>
    <w:p w:rsidR="00CA6051" w:rsidRDefault="00CA6051">
      <w:pPr>
        <w:suppressAutoHyphens/>
        <w:ind w:firstLine="709"/>
        <w:jc w:val="both"/>
        <w:rPr>
          <w:sz w:val="26"/>
          <w:szCs w:val="26"/>
        </w:rPr>
      </w:pPr>
    </w:p>
    <w:p w:rsidR="00CA6051" w:rsidRDefault="00CA6051">
      <w:pPr>
        <w:numPr>
          <w:ilvl w:val="1"/>
          <w:numId w:val="5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Сроки реализации Подпрограммы «Развитие муниципальной службы»</w:t>
      </w:r>
    </w:p>
    <w:p w:rsidR="00CA6051" w:rsidRDefault="00CA6051">
      <w:pPr>
        <w:ind w:left="720"/>
        <w:rPr>
          <w:b/>
          <w:sz w:val="26"/>
          <w:szCs w:val="26"/>
        </w:rPr>
      </w:pPr>
    </w:p>
    <w:p w:rsidR="00CA6051" w:rsidRDefault="00CA6051">
      <w:pPr>
        <w:ind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>Мероприятия, предусмотренные Подпрограммой «Развитие муниципальной слу</w:t>
      </w:r>
      <w:r>
        <w:rPr>
          <w:sz w:val="26"/>
          <w:szCs w:val="26"/>
        </w:rPr>
        <w:t>ж</w:t>
      </w:r>
      <w:r>
        <w:rPr>
          <w:sz w:val="26"/>
          <w:szCs w:val="26"/>
        </w:rPr>
        <w:t>бы», осуществляются в течение 2015-2019 годов. Разделение Подпрограммы «Разв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тие муниципальной службы» на этапы не предусматривается.</w:t>
      </w:r>
    </w:p>
    <w:p w:rsidR="00CA6051" w:rsidRDefault="00CA6051">
      <w:pPr>
        <w:ind w:firstLine="426"/>
        <w:rPr>
          <w:b/>
          <w:sz w:val="26"/>
          <w:szCs w:val="26"/>
        </w:rPr>
      </w:pP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Основные мероприятия, направленные на достижение целей и задач в сф</w:t>
      </w:r>
      <w:r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>ре реализации Подпрограммы «Развитие муниципальной службы»</w:t>
      </w:r>
    </w:p>
    <w:p w:rsidR="00CA6051" w:rsidRDefault="00CA6051">
      <w:pPr>
        <w:ind w:firstLine="426"/>
        <w:jc w:val="center"/>
        <w:rPr>
          <w:b/>
          <w:sz w:val="26"/>
          <w:szCs w:val="26"/>
        </w:rPr>
      </w:pPr>
    </w:p>
    <w:p w:rsidR="00CA6051" w:rsidRDefault="00CA6051">
      <w:pPr>
        <w:shd w:val="clear" w:color="auto" w:fill="FFFFFF"/>
        <w:tabs>
          <w:tab w:val="left" w:pos="444"/>
          <w:tab w:val="left" w:pos="709"/>
        </w:tabs>
        <w:ind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>План мероприятий Подпрограммы «Развитие муниципальной службы» предста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лен в </w:t>
      </w:r>
      <w:r>
        <w:rPr>
          <w:bCs/>
          <w:sz w:val="26"/>
          <w:szCs w:val="26"/>
        </w:rPr>
        <w:t xml:space="preserve">приложении № 1.  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Прогноз сводных показателей муниципальных заданий на оказание мун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ципальных услуг (выполнение работ), осуществляемых в рамках Подпрограммы «Развитие муниципальной службы»</w:t>
      </w:r>
    </w:p>
    <w:p w:rsidR="00CA6051" w:rsidRDefault="00CA6051">
      <w:pPr>
        <w:ind w:firstLine="426"/>
        <w:jc w:val="center"/>
        <w:rPr>
          <w:b/>
          <w:sz w:val="26"/>
          <w:szCs w:val="26"/>
        </w:rPr>
      </w:pPr>
    </w:p>
    <w:p w:rsidR="00CA6051" w:rsidRDefault="00CA6051">
      <w:pPr>
        <w:ind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>Муниципальное задание в рамках Подпрограммы «Развитие муниципальной службы»  не предусмотрено.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Ресурсное обеспечение Подпрограммы «Развитие муниципальной службы»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pStyle w:val="af5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Объемы финансирования Подпрограммы «Развитие муниципальной службы» за счет средств бюджета Анучинского муниципального района оцениваются в 15123,35 тыс. руб.,  в приложении №2.</w:t>
      </w:r>
    </w:p>
    <w:p w:rsidR="00CA6051" w:rsidRDefault="00CA6051">
      <w:pPr>
        <w:pStyle w:val="af5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Объемы финансирования носят ориентировочный характер и подлежат корректировке при формировании бюджета Анучинского муниципального района на очередной финансовый год (очередной финансовый год и плановый период). 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8.Анализ рисков и меры управления рисками Подпрограммы 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«Развитие муниципальной службы»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ходе реализации мероприятий Подпрограммы «Развитие муниципальной слу</w:t>
      </w:r>
      <w:r>
        <w:rPr>
          <w:sz w:val="26"/>
          <w:szCs w:val="26"/>
        </w:rPr>
        <w:t>ж</w:t>
      </w:r>
      <w:r>
        <w:rPr>
          <w:sz w:val="26"/>
          <w:szCs w:val="26"/>
        </w:rPr>
        <w:t>бы» можно предположить возможность следующих основных рисков, связанных с н</w:t>
      </w:r>
      <w:r>
        <w:rPr>
          <w:sz w:val="26"/>
          <w:szCs w:val="26"/>
        </w:rPr>
        <w:t>а</w:t>
      </w:r>
      <w:r>
        <w:rPr>
          <w:sz w:val="26"/>
          <w:szCs w:val="26"/>
        </w:rPr>
        <w:lastRenderedPageBreak/>
        <w:t>личием объективных и субъективных факторов: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-изменение федерального законодательства и законодательства Приморского края о муниципальной службе;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-возможность недофинансирования или несвоевременного финансирования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ходов на реализацию программных мероприятий из бюджета Анучинского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пального района; 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-в процессе реализации Подпрограммы «Развитие муниципальной службы» во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можны отклонения в достижении результатов из-за несоответствия отдельных мер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приятий их ожидаемой эффективности.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целях управления указанными рисками в процессе реализации Подпрограммы «Развитие муниципальной службы» предусматривается: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-проведение мониторинга выполнения Подпрограммы «Развитие муниципальной службы», регулярного анализа и при необходимости ежегодной корректировки инд</w:t>
      </w:r>
      <w:r>
        <w:rPr>
          <w:sz w:val="26"/>
          <w:szCs w:val="26"/>
        </w:rPr>
        <w:t>и</w:t>
      </w:r>
      <w:r>
        <w:rPr>
          <w:sz w:val="26"/>
          <w:szCs w:val="26"/>
        </w:rPr>
        <w:t>каторов, а также мероприятий Подпрограммы;</w:t>
      </w:r>
    </w:p>
    <w:p w:rsidR="00CA6051" w:rsidRDefault="00CA6051">
      <w:pPr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-перераспределение объемов финансирования в зависимости от динамики и те</w:t>
      </w:r>
      <w:r>
        <w:rPr>
          <w:sz w:val="26"/>
          <w:szCs w:val="26"/>
        </w:rPr>
        <w:t>м</w:t>
      </w:r>
      <w:r>
        <w:rPr>
          <w:sz w:val="26"/>
          <w:szCs w:val="26"/>
        </w:rPr>
        <w:t>пов достижения поставленных целей и задач Подпрограммы «Развитие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 службы».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pStyle w:val="af4"/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9.Конечные результаты реализации Подпрограммы</w:t>
      </w:r>
    </w:p>
    <w:p w:rsidR="00CA6051" w:rsidRDefault="00CA6051">
      <w:pPr>
        <w:pStyle w:val="af4"/>
        <w:ind w:left="0"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«Развитие муниципальной службы», оценка планируемой эффективности</w:t>
      </w:r>
    </w:p>
    <w:p w:rsidR="00CA6051" w:rsidRDefault="00CA6051">
      <w:pPr>
        <w:pStyle w:val="af4"/>
        <w:ind w:left="0" w:firstLine="360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ее реализации</w:t>
      </w:r>
    </w:p>
    <w:p w:rsidR="00CA6051" w:rsidRDefault="00CA6051">
      <w:pPr>
        <w:pStyle w:val="af4"/>
        <w:tabs>
          <w:tab w:val="left" w:pos="318"/>
        </w:tabs>
        <w:ind w:left="34" w:firstLine="675"/>
        <w:jc w:val="both"/>
        <w:rPr>
          <w:sz w:val="26"/>
          <w:szCs w:val="26"/>
        </w:rPr>
      </w:pPr>
    </w:p>
    <w:p w:rsidR="00CA6051" w:rsidRDefault="00CA6051">
      <w:pPr>
        <w:pStyle w:val="af4"/>
        <w:tabs>
          <w:tab w:val="left" w:pos="318"/>
        </w:tabs>
        <w:ind w:left="34" w:firstLine="675"/>
        <w:jc w:val="both"/>
        <w:rPr>
          <w:sz w:val="26"/>
          <w:szCs w:val="26"/>
        </w:rPr>
      </w:pPr>
      <w:r>
        <w:rPr>
          <w:sz w:val="26"/>
          <w:szCs w:val="26"/>
        </w:rPr>
        <w:t>Результатом реализации Подпрограммы «Развитие муниципальной службы» является достижение ее целей: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Создание необходимых условий для профессионального развития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служащих.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Совершенствование применения антикоррупционных мер на муниципальной службе.            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Совершенствование порядка замещения вакантных  должностей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 службы на основе конкурса, обеспечивающего равный доступ граждан к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пальной службе.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Внедрение и совершенствование механизмов формирования и использования кадрового резерва, проведения аттестаций или квалификационных экзаменов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служащих.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Снижение текучести и старения кадров, внедрение института наставничества на муниципальной службе, обновление и движение кадров.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Развитие системы профессионального обучения муниципальных служащих.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Разработка и внедрение в администрации современных механизмов мотивации и стимулирования профессиональной служебной деятельности муниципальных сл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жащих.  </w:t>
      </w:r>
    </w:p>
    <w:p w:rsidR="00CA6051" w:rsidRDefault="00CA6051">
      <w:pPr>
        <w:pStyle w:val="af4"/>
        <w:numPr>
          <w:ilvl w:val="0"/>
          <w:numId w:val="7"/>
        </w:numPr>
        <w:tabs>
          <w:tab w:val="left" w:pos="318"/>
          <w:tab w:val="left" w:pos="85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Повышение степени удовлетворенности жителей Анучинского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 качеством и доступностью государственных и муниципальных услуг.</w:t>
      </w:r>
    </w:p>
    <w:p w:rsidR="00CA6051" w:rsidRDefault="00CA6051">
      <w:pPr>
        <w:pStyle w:val="af4"/>
        <w:tabs>
          <w:tab w:val="left" w:pos="318"/>
        </w:tabs>
        <w:ind w:left="0" w:firstLine="709"/>
        <w:jc w:val="both"/>
        <w:rPr>
          <w:szCs w:val="24"/>
        </w:rPr>
        <w:sectPr w:rsidR="00CA605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776" w:right="851" w:bottom="776" w:left="1701" w:header="720" w:footer="720" w:gutter="0"/>
          <w:cols w:space="720"/>
          <w:docGrid w:linePitch="600" w:charSpace="32768"/>
        </w:sectPr>
      </w:pPr>
      <w:r>
        <w:rPr>
          <w:sz w:val="26"/>
          <w:szCs w:val="26"/>
        </w:rPr>
        <w:t>9. Повышение доверия населения к органам местного самоуправления Анучи</w:t>
      </w:r>
      <w:r>
        <w:rPr>
          <w:sz w:val="26"/>
          <w:szCs w:val="26"/>
        </w:rPr>
        <w:t>н</w:t>
      </w:r>
      <w:r>
        <w:rPr>
          <w:sz w:val="26"/>
          <w:szCs w:val="26"/>
        </w:rPr>
        <w:t>ского муниципального района. Эффективной реализации Подпрограммы «Развитие муниципальной службы» будет способствовать ее ресурсное обеспечение.</w:t>
      </w:r>
    </w:p>
    <w:p w:rsidR="00CA6051" w:rsidRDefault="00CA6051">
      <w:pPr>
        <w:pStyle w:val="af4"/>
        <w:tabs>
          <w:tab w:val="left" w:pos="318"/>
        </w:tabs>
        <w:ind w:left="0"/>
        <w:jc w:val="both"/>
        <w:rPr>
          <w:szCs w:val="24"/>
        </w:rPr>
      </w:pPr>
    </w:p>
    <w:p w:rsidR="00CA6051" w:rsidRDefault="00CA6051">
      <w:pPr>
        <w:pStyle w:val="1"/>
      </w:pPr>
      <w:r>
        <w:t xml:space="preserve">Приложение №1.  Перечень основных мероприятий </w:t>
      </w:r>
    </w:p>
    <w:p w:rsidR="00CA6051" w:rsidRDefault="00CA6051">
      <w:pPr>
        <w:pStyle w:val="1"/>
        <w:rPr>
          <w:szCs w:val="24"/>
        </w:rPr>
      </w:pPr>
      <w:r>
        <w:t xml:space="preserve">  Подпрограммы «Развитие муниципальной службы»:</w:t>
      </w:r>
    </w:p>
    <w:p w:rsidR="00CA6051" w:rsidRDefault="00CA6051">
      <w:pPr>
        <w:rPr>
          <w:b/>
          <w:szCs w:val="24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3260"/>
        <w:gridCol w:w="2835"/>
        <w:gridCol w:w="1276"/>
        <w:gridCol w:w="4576"/>
      </w:tblGrid>
      <w:tr w:rsidR="00CA6051">
        <w:trPr>
          <w:trHeight w:val="843"/>
        </w:trPr>
        <w:tc>
          <w:tcPr>
            <w:tcW w:w="3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Подпрограммы, основного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Ответственный и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полнитель, соиспо</w:t>
            </w:r>
            <w:r>
              <w:rPr>
                <w:b/>
                <w:sz w:val="26"/>
                <w:szCs w:val="26"/>
              </w:rPr>
              <w:t>л</w:t>
            </w:r>
            <w:r>
              <w:rPr>
                <w:b/>
                <w:sz w:val="26"/>
                <w:szCs w:val="26"/>
              </w:rPr>
              <w:t xml:space="preserve">нители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выпо</w:t>
            </w:r>
            <w:r>
              <w:rPr>
                <w:b/>
                <w:sz w:val="26"/>
                <w:szCs w:val="26"/>
              </w:rPr>
              <w:t>л</w:t>
            </w:r>
            <w:r>
              <w:rPr>
                <w:b/>
                <w:sz w:val="26"/>
                <w:szCs w:val="26"/>
              </w:rPr>
              <w:t>нения</w:t>
            </w:r>
          </w:p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(год)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Ожидаемый непосредственный </w:t>
            </w:r>
          </w:p>
          <w:p w:rsidR="00CA6051" w:rsidRDefault="00CA6051">
            <w:r>
              <w:rPr>
                <w:b/>
                <w:sz w:val="26"/>
                <w:szCs w:val="26"/>
              </w:rPr>
              <w:t>результат</w:t>
            </w:r>
          </w:p>
        </w:tc>
      </w:tr>
      <w:tr w:rsidR="00CA6051">
        <w:trPr>
          <w:trHeight w:val="282"/>
        </w:trPr>
        <w:tc>
          <w:tcPr>
            <w:tcW w:w="12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b/>
                <w:i/>
                <w:szCs w:val="24"/>
              </w:rPr>
              <w:t>Развитие муниципальной службы в администрации Анучинского муниципального района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Совершенствование норм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тивной правовой базы по в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просам развития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пальной службы в системе управления муниципальной службой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рации, структурные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разделения – органы, н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деленные в установле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ном порядке стат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сом юридического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 xml:space="preserve">2015-2019 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>Разработка муниципальных правовых а</w:t>
            </w:r>
            <w:r>
              <w:rPr>
                <w:szCs w:val="24"/>
              </w:rPr>
              <w:t>к</w:t>
            </w:r>
            <w:r>
              <w:rPr>
                <w:szCs w:val="24"/>
              </w:rPr>
              <w:t>тов  по вопросам муниципальной службы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Внедрение на муниципал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ной службе современных кадровых технологий, пов</w:t>
            </w:r>
            <w:r>
              <w:rPr>
                <w:szCs w:val="24"/>
              </w:rPr>
              <w:t>ы</w:t>
            </w:r>
            <w:r>
              <w:rPr>
                <w:szCs w:val="24"/>
              </w:rPr>
              <w:t>шение эффективности и пр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стижа муниципальной слу</w:t>
            </w:r>
            <w:r>
              <w:rPr>
                <w:szCs w:val="24"/>
              </w:rPr>
              <w:t>ж</w:t>
            </w:r>
            <w:r>
              <w:rPr>
                <w:szCs w:val="24"/>
              </w:rPr>
              <w:t>бы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 Анучинского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ниципального района, структурные подразд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ления – органы, над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ленные в установленном порядке статусом юр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дического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 xml:space="preserve">Ежегодно 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 xml:space="preserve"> Разработка и реализация комплекса м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роприятий по предупреждению, против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действию коррупции на муниципальной службе.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3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Профессиональное развитие и подготовка муниципал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ных служащих в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 Анучинского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 Анучинского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ниципального района, структурные подразд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ления – органы, над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ленные в установленном порядке статусом юр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дического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 xml:space="preserve">2015-2019 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 xml:space="preserve">Организация обучения муниципальных служащих    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Cs w:val="24"/>
              </w:rPr>
              <w:t xml:space="preserve">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t>Организация предоставления услуг на базе  муниципал</w:t>
            </w:r>
            <w:r>
              <w:t>ь</w:t>
            </w:r>
            <w:r>
              <w:t>ного казенного учреждения «Многофункционального центра предоставления гос</w:t>
            </w:r>
            <w:r>
              <w:t>у</w:t>
            </w:r>
            <w:r>
              <w:lastRenderedPageBreak/>
              <w:t>дарственных и муниципал</w:t>
            </w:r>
            <w:r>
              <w:t>ь</w:t>
            </w:r>
            <w:r>
              <w:t>ных услуг» Анучинского м</w:t>
            </w:r>
            <w:r>
              <w:t>у</w:t>
            </w:r>
            <w:r>
              <w:t>ниципального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Общий отдел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 Анучинского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ниципального района, МКУ МФЦ Анучинского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2015-2019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Cs w:val="24"/>
              </w:rPr>
              <w:t>Качество оказываемых услуг, уровень удовлетворенности населения оказанных  муниципальных услуг. Полная и актуал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ная информация о муниципальных усл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гах, предоставляемых  в Анучинском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lastRenderedPageBreak/>
              <w:t>ниципальном районе, а также о  функциях МКУ МФЦ Анучинского муниципальн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района   населению района</w:t>
            </w:r>
          </w:p>
        </w:tc>
      </w:tr>
    </w:tbl>
    <w:p w:rsidR="00CA6051" w:rsidRDefault="00CA6051">
      <w:pPr>
        <w:sectPr w:rsidR="00CA60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5840" w:h="12240" w:orient="landscape"/>
          <w:pgMar w:top="993" w:right="851" w:bottom="851" w:left="2127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3260"/>
        <w:gridCol w:w="2835"/>
        <w:gridCol w:w="1276"/>
        <w:gridCol w:w="4576"/>
      </w:tblGrid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4"/>
              <w:tabs>
                <w:tab w:val="left" w:pos="318"/>
                <w:tab w:val="left" w:pos="459"/>
                <w:tab w:val="left" w:pos="851"/>
              </w:tabs>
              <w:ind w:left="0"/>
              <w:rPr>
                <w:szCs w:val="24"/>
              </w:rPr>
            </w:pPr>
            <w:r>
              <w:rPr>
                <w:szCs w:val="24"/>
              </w:rPr>
              <w:t>Внедрение и совершенств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вание механизмов формир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вания и использования ка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рового резерва, проведения аттестаций или квалифик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ционных экзаменов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пальных служащих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 Анучинского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ниципального района, структурные подразд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ления – органы, над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ленные в установленном порядке статусом юр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дического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2015-2019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>Качество, уровень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социологич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ских исследований с целью мониторинга удовлетворе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ности населением деятельн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стью органов местного сам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управления Анучинского муниципального района, а также качеством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пальных услуг в районе в с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ответствии с соответствии с законодательство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Cs w:val="24"/>
              </w:rPr>
              <w:t>Общий отдел админис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рации Анучинского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ниципального района и ее структурные подра</w:t>
            </w:r>
            <w:r>
              <w:rPr>
                <w:szCs w:val="24"/>
              </w:rPr>
              <w:t>з</w:t>
            </w:r>
            <w:r>
              <w:rPr>
                <w:szCs w:val="24"/>
              </w:rPr>
              <w:t>деления. МКУ "МФЦ Анучинского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t>2015-2019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Cs w:val="24"/>
              </w:rPr>
              <w:t>Определение уровня удовлетворенности населением деятельностью органов мес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ного самоуправления Анучинского мун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ципального района, а также качеством муниципальных услуг в районе</w:t>
            </w:r>
          </w:p>
        </w:tc>
      </w:tr>
    </w:tbl>
    <w:p w:rsidR="00CA6051" w:rsidRDefault="00CA6051">
      <w:pPr>
        <w:sectPr w:rsidR="00CA6051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5840" w:h="12240" w:orient="landscape"/>
          <w:pgMar w:top="993" w:right="851" w:bottom="851" w:left="2127" w:header="720" w:footer="720" w:gutter="0"/>
          <w:cols w:space="720"/>
          <w:docGrid w:linePitch="600" w:charSpace="32768"/>
        </w:sectPr>
      </w:pPr>
    </w:p>
    <w:p w:rsidR="00CA6051" w:rsidRDefault="00CA6051">
      <w:pPr>
        <w:pStyle w:val="1"/>
      </w:pPr>
      <w:r>
        <w:lastRenderedPageBreak/>
        <w:t>Приложение №2.  Ресурсное обеспечение реализации Подпрограммы</w:t>
      </w:r>
    </w:p>
    <w:p w:rsidR="00CA6051" w:rsidRDefault="00CA6051">
      <w:pPr>
        <w:pStyle w:val="1"/>
      </w:pPr>
      <w:r>
        <w:t xml:space="preserve"> "Развитие муниципальной службы в администрации Анучинского </w:t>
      </w:r>
    </w:p>
    <w:p w:rsidR="00CA6051" w:rsidRDefault="00CA6051">
      <w:pPr>
        <w:pStyle w:val="1"/>
      </w:pPr>
      <w:r>
        <w:t>муниципального района на 2015-2019годы"</w:t>
      </w:r>
    </w:p>
    <w:p w:rsidR="00CA6051" w:rsidRDefault="00CA6051">
      <w:pPr>
        <w:pStyle w:val="1"/>
      </w:pPr>
      <w:r>
        <w:t xml:space="preserve">  за счет средств бюджета администрации Анучинского </w:t>
      </w:r>
    </w:p>
    <w:p w:rsidR="00CA6051" w:rsidRDefault="00CA6051">
      <w:pPr>
        <w:pStyle w:val="1"/>
      </w:pPr>
      <w:r>
        <w:t>муниципального района:</w:t>
      </w:r>
    </w:p>
    <w:p w:rsidR="00CA6051" w:rsidRDefault="00CA6051"/>
    <w:tbl>
      <w:tblPr>
        <w:tblW w:w="0" w:type="auto"/>
        <w:tblInd w:w="-196" w:type="dxa"/>
        <w:tblLayout w:type="fixed"/>
        <w:tblLook w:val="0000"/>
      </w:tblPr>
      <w:tblGrid>
        <w:gridCol w:w="724"/>
        <w:gridCol w:w="2679"/>
        <w:gridCol w:w="2551"/>
        <w:gridCol w:w="1276"/>
        <w:gridCol w:w="734"/>
        <w:gridCol w:w="720"/>
        <w:gridCol w:w="600"/>
        <w:gridCol w:w="600"/>
        <w:gridCol w:w="661"/>
      </w:tblGrid>
      <w:tr w:rsidR="00CA6051">
        <w:trPr>
          <w:cantSplit/>
          <w:trHeight w:val="843"/>
        </w:trPr>
        <w:tc>
          <w:tcPr>
            <w:tcW w:w="3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Наименование 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Подпрограммы,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Ответственный 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исполнитель, 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соисполнители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Код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бюдже</w:t>
            </w:r>
            <w:r>
              <w:rPr>
                <w:b/>
                <w:szCs w:val="24"/>
              </w:rPr>
              <w:t>т</w:t>
            </w:r>
            <w:r>
              <w:rPr>
                <w:b/>
                <w:szCs w:val="24"/>
              </w:rPr>
              <w:t>ной класс</w:t>
            </w:r>
            <w:r>
              <w:rPr>
                <w:b/>
                <w:szCs w:val="24"/>
              </w:rPr>
              <w:t>и</w:t>
            </w:r>
            <w:r>
              <w:rPr>
                <w:b/>
                <w:szCs w:val="24"/>
              </w:rPr>
              <w:t>фикации</w:t>
            </w:r>
          </w:p>
        </w:tc>
        <w:tc>
          <w:tcPr>
            <w:tcW w:w="3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Расходы бюджета админ</w:t>
            </w:r>
            <w:r>
              <w:rPr>
                <w:b/>
                <w:szCs w:val="24"/>
              </w:rPr>
              <w:t>и</w:t>
            </w:r>
            <w:r>
              <w:rPr>
                <w:b/>
                <w:szCs w:val="24"/>
              </w:rPr>
              <w:t>страции Анучинского м</w:t>
            </w:r>
            <w:r>
              <w:rPr>
                <w:b/>
                <w:szCs w:val="24"/>
              </w:rPr>
              <w:t>у</w:t>
            </w:r>
            <w:r>
              <w:rPr>
                <w:b/>
                <w:szCs w:val="24"/>
              </w:rPr>
              <w:t>ниципального района,</w:t>
            </w:r>
          </w:p>
          <w:p w:rsidR="00CA6051" w:rsidRDefault="00CA6051">
            <w:pPr>
              <w:jc w:val="center"/>
            </w:pPr>
            <w:r>
              <w:rPr>
                <w:b/>
                <w:szCs w:val="24"/>
              </w:rPr>
              <w:t>тыс. рублей</w:t>
            </w:r>
          </w:p>
        </w:tc>
      </w:tr>
      <w:tr w:rsidR="00CA6051">
        <w:trPr>
          <w:cantSplit/>
          <w:trHeight w:val="1134"/>
        </w:trPr>
        <w:tc>
          <w:tcPr>
            <w:tcW w:w="3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2016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2018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Cs w:val="24"/>
              </w:rPr>
              <w:t>2019</w:t>
            </w:r>
          </w:p>
        </w:tc>
      </w:tr>
      <w:tr w:rsidR="00CA6051">
        <w:trPr>
          <w:trHeight w:val="282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CA6051" w:rsidRDefault="00CA6051">
            <w:pPr>
              <w:jc w:val="center"/>
              <w:rPr>
                <w:b/>
                <w:i/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 xml:space="preserve"> </w:t>
            </w:r>
            <w:r w:rsidRPr="00CA6051">
              <w:rPr>
                <w:b/>
                <w:i/>
                <w:sz w:val="25"/>
                <w:szCs w:val="25"/>
              </w:rPr>
              <w:t>"Развитие муниципал</w:t>
            </w:r>
            <w:r w:rsidRPr="00CA6051">
              <w:rPr>
                <w:b/>
                <w:i/>
                <w:sz w:val="25"/>
                <w:szCs w:val="25"/>
              </w:rPr>
              <w:t>ь</w:t>
            </w:r>
            <w:r w:rsidRPr="00CA6051">
              <w:rPr>
                <w:b/>
                <w:i/>
                <w:sz w:val="25"/>
                <w:szCs w:val="25"/>
              </w:rPr>
              <w:t>ной службы в админ</w:t>
            </w:r>
            <w:r w:rsidRPr="00CA6051">
              <w:rPr>
                <w:b/>
                <w:i/>
                <w:sz w:val="25"/>
                <w:szCs w:val="25"/>
              </w:rPr>
              <w:t>и</w:t>
            </w:r>
            <w:r w:rsidRPr="00CA6051">
              <w:rPr>
                <w:b/>
                <w:i/>
                <w:sz w:val="25"/>
                <w:szCs w:val="25"/>
              </w:rPr>
              <w:t>страции Анучинского муниципальн</w:t>
            </w:r>
            <w:r w:rsidRPr="00CA6051">
              <w:rPr>
                <w:b/>
                <w:i/>
                <w:sz w:val="25"/>
                <w:szCs w:val="25"/>
              </w:rPr>
              <w:t>о</w:t>
            </w:r>
            <w:r w:rsidRPr="00CA6051">
              <w:rPr>
                <w:b/>
                <w:i/>
                <w:sz w:val="25"/>
                <w:szCs w:val="25"/>
              </w:rPr>
              <w:t>го района на 2015-2019годы"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Pr="00CA6051" w:rsidRDefault="00CA6051">
            <w:pPr>
              <w:ind w:left="360"/>
              <w:jc w:val="center"/>
              <w:rPr>
                <w:b/>
                <w:sz w:val="25"/>
                <w:szCs w:val="25"/>
              </w:rPr>
            </w:pPr>
            <w:r w:rsidRPr="00CA6051">
              <w:rPr>
                <w:b/>
                <w:i/>
                <w:sz w:val="25"/>
                <w:szCs w:val="25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Pr="00CA6051" w:rsidRDefault="00CA6051">
            <w:pPr>
              <w:ind w:left="34"/>
              <w:jc w:val="center"/>
              <w:rPr>
                <w:b/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>15123,35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CA6051" w:rsidRDefault="00CA6051">
            <w:pPr>
              <w:ind w:left="113" w:right="113"/>
              <w:jc w:val="center"/>
              <w:rPr>
                <w:b/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>2903</w:t>
            </w:r>
            <w:r w:rsidR="009167D0" w:rsidRPr="00CA6051">
              <w:rPr>
                <w:b/>
                <w:sz w:val="25"/>
                <w:szCs w:val="25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CA6051" w:rsidRDefault="00CA6051">
            <w:pPr>
              <w:ind w:left="113" w:right="113"/>
              <w:jc w:val="center"/>
              <w:rPr>
                <w:b/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>4769,35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CA6051" w:rsidRDefault="00CA6051">
            <w:pPr>
              <w:ind w:left="113" w:right="113"/>
              <w:jc w:val="center"/>
              <w:rPr>
                <w:b/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>1655,0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CA6051" w:rsidRDefault="00CA6051">
            <w:pPr>
              <w:ind w:left="113" w:right="113"/>
              <w:jc w:val="center"/>
              <w:rPr>
                <w:b/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>2898,0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Pr="00CA6051" w:rsidRDefault="00CA6051">
            <w:pPr>
              <w:ind w:left="113" w:right="113"/>
              <w:jc w:val="center"/>
              <w:rPr>
                <w:sz w:val="25"/>
                <w:szCs w:val="25"/>
              </w:rPr>
            </w:pPr>
            <w:r w:rsidRPr="00CA6051">
              <w:rPr>
                <w:b/>
                <w:sz w:val="25"/>
                <w:szCs w:val="25"/>
              </w:rPr>
              <w:t>2898,0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Совершенствование нормативной правовой базы по вопросам ра</w:t>
            </w:r>
            <w:r>
              <w:rPr>
                <w:szCs w:val="24"/>
              </w:rPr>
              <w:t>з</w:t>
            </w:r>
            <w:r>
              <w:rPr>
                <w:szCs w:val="24"/>
              </w:rPr>
              <w:t>вития муниципальной службы в системе управления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пальной службой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страции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она, структурные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разделения – органы, наделенные в уст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новленном порядке статусом юридическ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Внедрение на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пальной службе совр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менных кадровых те</w:t>
            </w:r>
            <w:r>
              <w:rPr>
                <w:szCs w:val="24"/>
              </w:rPr>
              <w:t>х</w:t>
            </w:r>
            <w:r>
              <w:rPr>
                <w:szCs w:val="24"/>
              </w:rPr>
              <w:t>нологий, повышение эффективности и пр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стижа муниципальной службы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страции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она, структурные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разделения – органы, наделенные в уст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новленном порядке статусом юридическ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</w:tbl>
    <w:p w:rsidR="00CA6051" w:rsidRDefault="00CA6051">
      <w:pPr>
        <w:sectPr w:rsidR="00CA6051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2240" w:h="15840"/>
          <w:pgMar w:top="851" w:right="758" w:bottom="2126" w:left="1701" w:header="720" w:footer="720" w:gutter="0"/>
          <w:cols w:space="720"/>
          <w:docGrid w:linePitch="600" w:charSpace="32768"/>
        </w:sectPr>
      </w:pPr>
    </w:p>
    <w:tbl>
      <w:tblPr>
        <w:tblW w:w="0" w:type="auto"/>
        <w:tblInd w:w="-196" w:type="dxa"/>
        <w:tblLayout w:type="fixed"/>
        <w:tblLook w:val="0000"/>
      </w:tblPr>
      <w:tblGrid>
        <w:gridCol w:w="724"/>
        <w:gridCol w:w="2679"/>
        <w:gridCol w:w="2551"/>
        <w:gridCol w:w="1276"/>
        <w:gridCol w:w="734"/>
        <w:gridCol w:w="720"/>
        <w:gridCol w:w="600"/>
        <w:gridCol w:w="600"/>
        <w:gridCol w:w="661"/>
      </w:tblGrid>
      <w:tr w:rsidR="00CA6051">
        <w:trPr>
          <w:cantSplit/>
          <w:trHeight w:val="23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3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Профессиональное ра</w:t>
            </w:r>
            <w:r>
              <w:rPr>
                <w:szCs w:val="24"/>
              </w:rPr>
              <w:t>з</w:t>
            </w:r>
            <w:r>
              <w:rPr>
                <w:szCs w:val="24"/>
              </w:rPr>
              <w:t>витие и подготовка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ниципальных служ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щих в администрации Анучинского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страции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она, структурные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разделения – органы, наделенные в уст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новленном порядке статусом юридическ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380,0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  <w:r w:rsidR="009167D0">
              <w:rPr>
                <w:szCs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Cs w:val="24"/>
              </w:rPr>
              <w:t>100,0</w:t>
            </w:r>
          </w:p>
        </w:tc>
      </w:tr>
      <w:tr w:rsidR="00CA6051">
        <w:trPr>
          <w:cantSplit/>
          <w:trHeight w:val="113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 xml:space="preserve">  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t>Организация предо</w:t>
            </w:r>
            <w:r>
              <w:t>с</w:t>
            </w:r>
            <w:r>
              <w:t>тавления услуг на базе  муниципального казе</w:t>
            </w:r>
            <w:r>
              <w:t>н</w:t>
            </w:r>
            <w:r>
              <w:t>ного учреждения «Многофункционал</w:t>
            </w:r>
            <w:r>
              <w:t>ь</w:t>
            </w:r>
            <w:r>
              <w:t>ного центра предоста</w:t>
            </w:r>
            <w:r>
              <w:t>в</w:t>
            </w:r>
            <w:r>
              <w:t>ления государственных и муниципальных у</w:t>
            </w:r>
            <w:r>
              <w:t>с</w:t>
            </w:r>
            <w:r>
              <w:t>луг» Анучинского м</w:t>
            </w:r>
            <w:r>
              <w:t>у</w:t>
            </w:r>
            <w:r>
              <w:t>ниципального рай</w:t>
            </w:r>
            <w:r>
              <w:t>о</w:t>
            </w:r>
            <w:r>
              <w:t>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страции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она, МКУ МФЦ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2"/>
                <w:szCs w:val="22"/>
              </w:rPr>
            </w:pPr>
            <w:r>
              <w:rPr>
                <w:szCs w:val="24"/>
              </w:rPr>
              <w:t>10953,35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</w:t>
            </w:r>
            <w:r w:rsidR="009167D0">
              <w:rPr>
                <w:sz w:val="22"/>
                <w:szCs w:val="22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2366,35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1555</w:t>
            </w:r>
            <w:r w:rsidR="009167D0">
              <w:rPr>
                <w:sz w:val="22"/>
                <w:szCs w:val="22"/>
              </w:rPr>
              <w:t>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2798,0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2798,0</w:t>
            </w:r>
          </w:p>
        </w:tc>
      </w:tr>
      <w:tr w:rsidR="00CA6051">
        <w:trPr>
          <w:cantSplit/>
          <w:trHeight w:val="113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4"/>
              <w:tabs>
                <w:tab w:val="left" w:pos="318"/>
                <w:tab w:val="left" w:pos="459"/>
                <w:tab w:val="left" w:pos="851"/>
              </w:tabs>
              <w:ind w:left="0"/>
              <w:rPr>
                <w:szCs w:val="24"/>
              </w:rPr>
            </w:pPr>
            <w:r>
              <w:rPr>
                <w:szCs w:val="24"/>
              </w:rPr>
              <w:t>Расходы на содержание МФЦ предоставления государственных и м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ниципальных услуг за счет средств краевого бюджета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МКУ МФЦ Анучи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ского муниципальн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2"/>
                <w:szCs w:val="22"/>
              </w:rPr>
            </w:pPr>
            <w:r>
              <w:rPr>
                <w:szCs w:val="24"/>
              </w:rPr>
              <w:t>3789</w:t>
            </w:r>
            <w:r w:rsidR="009167D0">
              <w:rPr>
                <w:szCs w:val="24"/>
              </w:rPr>
              <w:t>,0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1436,0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</w:t>
            </w:r>
            <w:r w:rsidR="009167D0">
              <w:rPr>
                <w:sz w:val="22"/>
                <w:szCs w:val="22"/>
              </w:rPr>
              <w:t>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CA6051">
        <w:trPr>
          <w:cantSplit/>
          <w:trHeight w:val="1134"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4"/>
              <w:tabs>
                <w:tab w:val="left" w:pos="318"/>
                <w:tab w:val="left" w:pos="459"/>
                <w:tab w:val="left" w:pos="851"/>
              </w:tabs>
              <w:ind w:left="0"/>
              <w:rPr>
                <w:szCs w:val="24"/>
              </w:rPr>
            </w:pPr>
            <w:r>
              <w:rPr>
                <w:szCs w:val="24"/>
              </w:rPr>
              <w:t>Внедрение и соверше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ствование механизмов формирования и и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пользования кадрового резерва, проведения аттестаций или квал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фикационных экзам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нов муниципальных служащих.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Общий отдел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страции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она, структурные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разделения – органы, наделенные в уст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новленном порядке статусом юридическ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лица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</w:tr>
      <w:tr w:rsidR="00CA6051">
        <w:trPr>
          <w:cantSplit/>
          <w:trHeight w:val="113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социол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гических исследований с целью мониторинга удовлетворенности н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селением деятельн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стью органов местного самоуправления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муниципал</w:t>
            </w:r>
            <w:r>
              <w:rPr>
                <w:szCs w:val="24"/>
              </w:rPr>
              <w:t>ь</w:t>
            </w:r>
            <w:r>
              <w:rPr>
                <w:szCs w:val="24"/>
              </w:rPr>
              <w:t>ного района, а также качеством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пальных услуг в районе в соответствии с соо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ветствии с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тельством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Общий отдел админ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страции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 и ее структурные подразделения. МКУ МФЦ Анучинского муниципального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ind w:left="113" w:right="113"/>
              <w:jc w:val="center"/>
              <w:rPr>
                <w:szCs w:val="24"/>
              </w:rPr>
            </w:pPr>
          </w:p>
        </w:tc>
      </w:tr>
    </w:tbl>
    <w:p w:rsidR="00CA6051" w:rsidRDefault="00CA6051">
      <w:pPr>
        <w:sectPr w:rsidR="00CA6051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2240" w:h="15840"/>
          <w:pgMar w:top="851" w:right="758" w:bottom="2126" w:left="1701" w:header="720" w:footer="720" w:gutter="0"/>
          <w:cols w:space="720"/>
          <w:docGrid w:linePitch="600" w:charSpace="32768"/>
        </w:sectPr>
      </w:pPr>
    </w:p>
    <w:p w:rsidR="00CA6051" w:rsidRDefault="00CA6051"/>
    <w:p w:rsidR="00CA6051" w:rsidRDefault="00CA6051">
      <w:pPr>
        <w:pStyle w:val="1"/>
      </w:pPr>
      <w:r>
        <w:rPr>
          <w:lang w:val="en-US"/>
        </w:rPr>
        <w:t>II</w:t>
      </w:r>
      <w:r>
        <w:t>.</w:t>
      </w:r>
    </w:p>
    <w:p w:rsidR="00CA6051" w:rsidRDefault="00CA6051">
      <w:pPr>
        <w:pStyle w:val="1"/>
      </w:pPr>
      <w:r>
        <w:t>Подпрограмма «Обеспечение деятельности муниципальной</w:t>
      </w:r>
    </w:p>
    <w:p w:rsidR="00CA6051" w:rsidRDefault="00CA6051">
      <w:pPr>
        <w:pStyle w:val="1"/>
      </w:pPr>
      <w:r>
        <w:t xml:space="preserve"> службы  в администрации Анучинского муниципального района </w:t>
      </w:r>
    </w:p>
    <w:p w:rsidR="00CA6051" w:rsidRDefault="00CA6051">
      <w:pPr>
        <w:pStyle w:val="1"/>
      </w:pPr>
      <w:r>
        <w:t xml:space="preserve">на 2015-2019годы»муниципальной программы «Муниципальное управление </w:t>
      </w:r>
    </w:p>
    <w:p w:rsidR="00CA6051" w:rsidRDefault="00CA6051">
      <w:pPr>
        <w:pStyle w:val="1"/>
      </w:pPr>
      <w:r>
        <w:t xml:space="preserve"> в администрации Анучинского муниципального района на 2015-2019годы» </w:t>
      </w:r>
    </w:p>
    <w:p w:rsidR="00CA6051" w:rsidRDefault="00CA6051">
      <w:pPr>
        <w:pStyle w:val="1"/>
      </w:pPr>
      <w:r>
        <w:t xml:space="preserve"> </w:t>
      </w:r>
    </w:p>
    <w:p w:rsidR="00CA6051" w:rsidRDefault="00CA6051">
      <w:pPr>
        <w:pStyle w:val="1"/>
      </w:pPr>
      <w:r>
        <w:t>Паспорт подпрограммы "Обеспечение деятельности муниципальной</w:t>
      </w:r>
    </w:p>
    <w:p w:rsidR="00CA6051" w:rsidRDefault="00CA6051">
      <w:pPr>
        <w:pStyle w:val="1"/>
      </w:pPr>
      <w:r>
        <w:t xml:space="preserve"> службы  в администрации Анучинского муниципального района </w:t>
      </w:r>
    </w:p>
    <w:p w:rsidR="00CA6051" w:rsidRDefault="00CA6051">
      <w:pPr>
        <w:pStyle w:val="1"/>
      </w:pPr>
      <w:r>
        <w:t>на 2015-2019годы»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sz w:val="26"/>
          <w:szCs w:val="26"/>
        </w:rPr>
        <w:t>(далее – Подпрограмма «Обеспечение деятельности муниципальной службы»)</w:t>
      </w:r>
    </w:p>
    <w:p w:rsidR="00CA6051" w:rsidRDefault="00CA6051">
      <w:pPr>
        <w:rPr>
          <w:sz w:val="26"/>
          <w:szCs w:val="26"/>
        </w:rPr>
      </w:pPr>
    </w:p>
    <w:tbl>
      <w:tblPr>
        <w:tblW w:w="0" w:type="auto"/>
        <w:tblInd w:w="230" w:type="dxa"/>
        <w:tblLayout w:type="fixed"/>
        <w:tblLook w:val="0000"/>
      </w:tblPr>
      <w:tblGrid>
        <w:gridCol w:w="3827"/>
        <w:gridCol w:w="5427"/>
      </w:tblGrid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Подпрограммы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tabs>
                <w:tab w:val="left" w:pos="176"/>
                <w:tab w:val="left" w:pos="366"/>
              </w:tabs>
            </w:pPr>
            <w:r>
              <w:rPr>
                <w:sz w:val="26"/>
                <w:szCs w:val="26"/>
              </w:rPr>
              <w:t xml:space="preserve">Обеспечение деятельности муниципальной службы  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tabs>
                <w:tab w:val="left" w:pos="176"/>
                <w:tab w:val="left" w:pos="366"/>
              </w:tabs>
            </w:pPr>
            <w:r>
              <w:rPr>
                <w:sz w:val="26"/>
                <w:szCs w:val="26"/>
              </w:rPr>
              <w:t>Администрация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исполнитель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Отдел бухгалтерского учета и отчетности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 xml:space="preserve">министрации Анучинского муниципального района </w:t>
            </w:r>
          </w:p>
        </w:tc>
      </w:tr>
      <w:tr w:rsidR="00CA6051">
        <w:trPr>
          <w:trHeight w:val="27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Соисполнитель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и правовой отдел администрации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Анучинского муниципального района 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Цель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Создание оптимальных условий для развития и совершенствования муниципального упра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ления.   </w:t>
            </w: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Обеспечение деятельности администрации Анучинского муниципального района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</w:tc>
      </w:tr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Целевые показатели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(индикаторы)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Количество рабочих мест администрации Анучинского муниципального района отв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чающих требованиям охраны труда- Провед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специальной оценки условий труда в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Анучинского муниципального района.</w:t>
            </w:r>
          </w:p>
          <w:p w:rsidR="00CA6051" w:rsidRDefault="00CA6051">
            <w:pPr>
              <w:pStyle w:val="19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Повышение уровня заработной платы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ботников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района.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 3.Доведение до сведений жителей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района официальной информации о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циально-экономическом и культурном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тии муниципального района, о развитии его общественной инфраструктуры и иной 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циальной информации.</w:t>
            </w:r>
          </w:p>
        </w:tc>
      </w:tr>
    </w:tbl>
    <w:p w:rsidR="00CA6051" w:rsidRDefault="00CA6051">
      <w:pPr>
        <w:sectPr w:rsidR="00CA6051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2240" w:h="15840"/>
          <w:pgMar w:top="851" w:right="851" w:bottom="2126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230" w:type="dxa"/>
        <w:tblLayout w:type="fixed"/>
        <w:tblLook w:val="0000"/>
      </w:tblPr>
      <w:tblGrid>
        <w:gridCol w:w="3827"/>
        <w:gridCol w:w="5427"/>
      </w:tblGrid>
      <w:tr w:rsidR="00CA6051">
        <w:trPr>
          <w:trHeight w:val="5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Сроки реализации 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2015-2019 годы </w:t>
            </w:r>
          </w:p>
        </w:tc>
      </w:tr>
      <w:tr w:rsidR="00CA6051">
        <w:trPr>
          <w:trHeight w:val="75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 средств бюджета  на реализацию Подпрограммы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 финансирования  подпрограммы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ставляет   75585,616 тыс. руб., в том числе: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 2015 году –  14395,116тыс. руб.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 2016 году –  15172,1 тыс. руб.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 2017 году – 13648,4 тыс. руб.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в 2018 году – 16185,1тыс. руб.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 в 2019 году – 16185,1 тыс. руб.</w:t>
            </w:r>
          </w:p>
        </w:tc>
      </w:tr>
      <w:tr w:rsidR="00CA6051">
        <w:trPr>
          <w:trHeight w:val="836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Ожидаемые конечные резул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 xml:space="preserve">таты реализации </w:t>
            </w:r>
          </w:p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Подпрограммы, оценка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планируемой эффективности ее реализации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Обеспечение достижения целей, эффекти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ного решения задач и выполнение показат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лей Подпрограммы «Обеспечение деятельн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муниципальной службы».</w:t>
            </w:r>
          </w:p>
          <w:p w:rsidR="00CA6051" w:rsidRDefault="00CA6051">
            <w:r>
              <w:rPr>
                <w:sz w:val="26"/>
                <w:szCs w:val="26"/>
              </w:rPr>
              <w:t>2. Повышение эффективности и результати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ности муниципального управления.</w:t>
            </w:r>
          </w:p>
        </w:tc>
      </w:tr>
    </w:tbl>
    <w:p w:rsidR="00CA6051" w:rsidRDefault="00CA6051">
      <w:pPr>
        <w:rPr>
          <w:sz w:val="26"/>
          <w:szCs w:val="26"/>
        </w:rPr>
      </w:pPr>
    </w:p>
    <w:p w:rsidR="00CA6051" w:rsidRDefault="00CA6051">
      <w:pPr>
        <w:numPr>
          <w:ilvl w:val="0"/>
          <w:numId w:val="10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Характеристика состояния сферы деятельности, в рамках которой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реализуется Подпрограмма «Обеспечение деятельности муниципальной 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службы»,  в том числе основные проблемы в этой сфере и прогноз ее развития</w:t>
      </w:r>
    </w:p>
    <w:p w:rsidR="00CA6051" w:rsidRDefault="00CA6051">
      <w:pPr>
        <w:ind w:left="720"/>
        <w:jc w:val="center"/>
        <w:rPr>
          <w:b/>
          <w:sz w:val="26"/>
          <w:szCs w:val="26"/>
        </w:rPr>
      </w:pPr>
    </w:p>
    <w:p w:rsidR="00CA6051" w:rsidRDefault="00CA6051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Согласно Уставу администрация Анучинского муниципального района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страция Анучинского муниципального района состоит из:</w:t>
      </w:r>
    </w:p>
    <w:p w:rsidR="00CA6051" w:rsidRDefault="00CA6051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- структурных подразделений  Администрации  муниципального района, над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ляемых  в установленном порядке статусом юридического  лица.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Разработка Подпрограммы «Обеспечение деятельности муниципальной службы» об</w:t>
      </w:r>
      <w:r>
        <w:rPr>
          <w:sz w:val="26"/>
          <w:szCs w:val="26"/>
        </w:rPr>
        <w:t>у</w:t>
      </w:r>
      <w:r>
        <w:rPr>
          <w:sz w:val="26"/>
          <w:szCs w:val="26"/>
        </w:rPr>
        <w:t>словлена необходимостью развития и совершенствования муниципального управл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ния и формирования  ресурсного обеспечения муниципальной программы. 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134 Трудового Кодекса Российской Федерации зар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ботная плата сотрудников   ежегодно индексируется.  Индексация заработной платы осуществляется   в порядке, установленном  законодательством. 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Созданы условия для эффективной работы ее сотрудников. На сегодняшний день рабочие места сотрудников структурных подразделений администрации  на 90%</w:t>
      </w:r>
      <w:r>
        <w:rPr>
          <w:color w:val="FF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укомплектованы мебелью и оргтехникой</w:t>
      </w:r>
      <w:r>
        <w:rPr>
          <w:sz w:val="26"/>
          <w:szCs w:val="26"/>
        </w:rPr>
        <w:t xml:space="preserve">. Регулярно для структурных подразделений осуществляется  приобретение расходных материалов: бумаги, тонеров, картриджей, канцелярских товаров  и т.д.  Сотрудники обеспечены услугами связи, возможностью пользоваться   информационными и правовыми базами, услугами сети интернет. 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ab/>
        <w:t>Уровень материально-технического оснащения    является удовлетворительным,  однако требует дооснащения в соответствии с современными требованиями и норм</w:t>
      </w:r>
      <w:r>
        <w:rPr>
          <w:sz w:val="26"/>
          <w:szCs w:val="26"/>
        </w:rPr>
        <w:t>а</w:t>
      </w:r>
      <w:r>
        <w:rPr>
          <w:sz w:val="26"/>
          <w:szCs w:val="26"/>
        </w:rPr>
        <w:t>ми, предъявляемыми к административным помещениям и рабочим местам сотрудн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ков.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Сотрудники администрации для осуществления своих полномочий  занимают  помещения в 2-х отдельно стоящих зданиях, расположенных на территории на адм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нистративной территории района.  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 исполнение Федерального закона Российской Федерации от 23 ноября 2009 г.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в 2-х зданиях установлены приборы учета холодного и горячего водоснабжения  приборы учета электроэнергии.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Своевременное проведение работ по содержанию и ремонту служебных зданий и помещений позволит поддерживать надлежащее техническое состояние зданий и помещений, а также обеспечить соблюдение  санитарно-гигиенических требований, предъявляемых к объектам недвижимости, что является условием их сохранения и предотвращения чрезвычайных ситуаций. </w:t>
      </w:r>
    </w:p>
    <w:p w:rsidR="00CA6051" w:rsidRDefault="00CA6051">
      <w:pPr>
        <w:pStyle w:val="19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Функциями отдела бухгалтерского учета и отчетности является также назначение и выплата лицам, замещавшим должности муниципальной службы и муниципальные должности в администрации Анучинского муниципального района пенсии за выслугу лет (доплаты к пенсии) в целях обеспечения социальных гарантий.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Кроме того,  при выходе на пенсию за выслугу лет (трудовую пенсию)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пальным служащим администрации Анучинского муниципального района выплачив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ется денежная выплата (Решение Думы Анучинского муниципального района от 21.08.2007г. №252 «О Положении «О пенсионном обеспечении муниципальных сл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жащих Анучинского муниципального района»). 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В соответствии с Решениями Думы Анучинского муниципального района от 04.07.2013г. № 385-НПА  «Об утверждении Положения о представительских расходах и иных расходах в органах местного самоуправления Анучинского муниципального района» и от 30.10.2013г. №422-НПА « О Положении о звании» Почетный житель Анучинского муниципального района» администрация Анучинского муниципального района осуществляет представительские расходы или иные расходы, связанных с представительской деятельностью органов местного самоуправления муниципального образования.      Ежегодно в бюджете администрации Анучинского муниципального района выделяются денежные средства   на осуществление расходов на реализацию основных мероприятий администрации Анучинского муниципального района и ее структурных подразделений.   Это представление гражданина на звание Почетного жителя Анучинского муниципального район и выплата единовременного денежного вознаграждения (финансирование всех расходов, связанных с присвоением Почетного звания), приобретение  сувениров, памятных подарков и цветов физическим и юрид</w:t>
      </w:r>
      <w:r>
        <w:rPr>
          <w:sz w:val="26"/>
          <w:szCs w:val="26"/>
        </w:rPr>
        <w:t>и</w:t>
      </w:r>
      <w:r>
        <w:rPr>
          <w:sz w:val="26"/>
          <w:szCs w:val="26"/>
        </w:rPr>
        <w:t>ческим лицам к юбилеям и торжественным, праздничным датам, проведение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альных приемов, буфетное обслуживание и прочие представительные расходы, уч</w:t>
      </w:r>
      <w:r>
        <w:rPr>
          <w:sz w:val="26"/>
          <w:szCs w:val="26"/>
        </w:rPr>
        <w:t>а</w:t>
      </w:r>
      <w:r>
        <w:rPr>
          <w:sz w:val="26"/>
          <w:szCs w:val="26"/>
        </w:rPr>
        <w:t>стие в траурных мероприятиях( цветы, траурный венок, выделение денежных средств для  близких родственников умершего ветерана ВОВ или почетного жителя района), а также проведение общерайонных культурно-массовых, спортивных и других мер</w:t>
      </w:r>
      <w:r>
        <w:rPr>
          <w:sz w:val="26"/>
          <w:szCs w:val="26"/>
        </w:rPr>
        <w:t>о</w:t>
      </w:r>
      <w:r>
        <w:rPr>
          <w:sz w:val="26"/>
          <w:szCs w:val="26"/>
        </w:rPr>
        <w:lastRenderedPageBreak/>
        <w:t>приятий, утвержденных планами администрации района и нормативно- правовых а</w:t>
      </w:r>
      <w:r>
        <w:rPr>
          <w:sz w:val="26"/>
          <w:szCs w:val="26"/>
        </w:rPr>
        <w:t>к</w:t>
      </w:r>
      <w:r>
        <w:rPr>
          <w:sz w:val="26"/>
          <w:szCs w:val="26"/>
        </w:rPr>
        <w:t>тов.</w:t>
      </w:r>
    </w:p>
    <w:p w:rsidR="00CA6051" w:rsidRDefault="00CA605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CA6051" w:rsidRDefault="00CA6051">
      <w:pPr>
        <w:pStyle w:val="af4"/>
        <w:numPr>
          <w:ilvl w:val="0"/>
          <w:numId w:val="10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Приоритеты, цели и задачи социально-экономического развития админ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страции Анучинского муниципального</w:t>
      </w:r>
      <w:r>
        <w:rPr>
          <w:sz w:val="26"/>
          <w:szCs w:val="26"/>
        </w:rPr>
        <w:t xml:space="preserve"> района</w:t>
      </w:r>
      <w:r>
        <w:rPr>
          <w:b/>
          <w:sz w:val="26"/>
          <w:szCs w:val="26"/>
        </w:rPr>
        <w:t xml:space="preserve"> в сфере реализации Подпр</w:t>
      </w:r>
      <w:r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граммы «Обеспечение деятельности муниципальной службы»</w:t>
      </w:r>
    </w:p>
    <w:p w:rsidR="00CA6051" w:rsidRDefault="00CA6051">
      <w:pPr>
        <w:pStyle w:val="af4"/>
        <w:rPr>
          <w:b/>
          <w:sz w:val="26"/>
          <w:szCs w:val="26"/>
        </w:rPr>
      </w:pP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Приоритеты муниципальной политики в сфере муниципального управления о</w:t>
      </w:r>
      <w:r>
        <w:rPr>
          <w:sz w:val="26"/>
          <w:szCs w:val="26"/>
        </w:rPr>
        <w:t>п</w:t>
      </w:r>
      <w:r>
        <w:rPr>
          <w:sz w:val="26"/>
          <w:szCs w:val="26"/>
        </w:rPr>
        <w:t>ределены в соответствии с Указом Президента Российской Федерации от 07 мая 2012 года №601 «Об основных направлениях совершенствования системы государственн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управления», а также Бюджетным Посланием Президента Российской Ф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дерации о бюджетной политике в 2014-2016 годах.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Приоритетами муниципальной политики в сфере муниципального управления являются: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создание эффективной административной структуры, позволяющей оперативно реагировать на проблемы жизнедеятельности населения и муниципального образов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 в целом;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повышение доступности и качества муниципальных услуг;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эффективность и прозрачность деятельности органов местного самоуправл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ния;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повышение кадрового потенциала органов местного самоуправления;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повышение эффективности бюджетных расходов, в том числе за счет оптим</w:t>
      </w:r>
      <w:r>
        <w:rPr>
          <w:sz w:val="26"/>
          <w:szCs w:val="26"/>
        </w:rPr>
        <w:t>и</w:t>
      </w:r>
      <w:r>
        <w:rPr>
          <w:sz w:val="26"/>
          <w:szCs w:val="26"/>
        </w:rPr>
        <w:t>зации муниципальных закупок  и численности муниципальных служащих.</w:t>
      </w:r>
      <w:r>
        <w:rPr>
          <w:sz w:val="26"/>
          <w:szCs w:val="26"/>
        </w:rPr>
        <w:tab/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 взаимосвязь с средствами массовой информации для опубликования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правовых актов, иной официальной информации. Информационное обесп</w:t>
      </w:r>
      <w:r>
        <w:rPr>
          <w:sz w:val="26"/>
          <w:szCs w:val="26"/>
        </w:rPr>
        <w:t>е</w:t>
      </w:r>
      <w:r>
        <w:rPr>
          <w:sz w:val="26"/>
          <w:szCs w:val="26"/>
        </w:rPr>
        <w:t>чение посредством МАУ редакция газеты «Анучинские зори».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Основной целью формирования Подпрограммы «Обеспечение деятельности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ниципальной службы» является создание оптимальных условий для развития и 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вершенствования муниципального управления.</w:t>
      </w:r>
    </w:p>
    <w:p w:rsidR="00CA6051" w:rsidRDefault="00CA6051">
      <w:pPr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3. Целевые показатели (индикаторы) подпрограммы «Обеспечение муниципал</w:t>
      </w:r>
      <w:r>
        <w:rPr>
          <w:b/>
          <w:sz w:val="26"/>
          <w:szCs w:val="26"/>
        </w:rPr>
        <w:t>ь</w:t>
      </w:r>
      <w:r>
        <w:rPr>
          <w:b/>
          <w:sz w:val="26"/>
          <w:szCs w:val="26"/>
        </w:rPr>
        <w:t>ной службы», характеризующие достижение поставленных целей и задач, обо</w:t>
      </w:r>
      <w:r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>нование их состава и значений</w:t>
      </w:r>
    </w:p>
    <w:p w:rsidR="00CA6051" w:rsidRDefault="00CA6051">
      <w:pPr>
        <w:ind w:firstLine="567"/>
        <w:jc w:val="both"/>
        <w:rPr>
          <w:sz w:val="26"/>
          <w:szCs w:val="26"/>
        </w:rPr>
      </w:pPr>
    </w:p>
    <w:p w:rsidR="00CA6051" w:rsidRDefault="00CA6051">
      <w:pPr>
        <w:ind w:firstLine="567"/>
        <w:jc w:val="both"/>
        <w:rPr>
          <w:i/>
          <w:sz w:val="26"/>
          <w:szCs w:val="26"/>
        </w:rPr>
      </w:pPr>
      <w:r>
        <w:rPr>
          <w:sz w:val="26"/>
          <w:szCs w:val="26"/>
        </w:rPr>
        <w:t>Основными целевыми показателями (индикаторами) подпрограммы  являются:</w:t>
      </w:r>
    </w:p>
    <w:p w:rsidR="00CA6051" w:rsidRDefault="00CA6051">
      <w:pPr>
        <w:ind w:firstLine="567"/>
        <w:rPr>
          <w:sz w:val="26"/>
          <w:szCs w:val="26"/>
        </w:rPr>
      </w:pPr>
      <w:r>
        <w:rPr>
          <w:i/>
          <w:sz w:val="26"/>
          <w:szCs w:val="26"/>
        </w:rPr>
        <w:t xml:space="preserve"> 1. «Количество рабочих мест     отвечающих требованиям охраны труда»</w:t>
      </w:r>
    </w:p>
    <w:p w:rsidR="00CA6051" w:rsidRDefault="00CA6051">
      <w:pPr>
        <w:ind w:firstLine="567"/>
        <w:jc w:val="both"/>
        <w:rPr>
          <w:i/>
          <w:sz w:val="26"/>
          <w:szCs w:val="26"/>
        </w:rPr>
      </w:pPr>
      <w:r>
        <w:rPr>
          <w:sz w:val="26"/>
          <w:szCs w:val="26"/>
        </w:rPr>
        <w:t>В соответствии с трудовым законодательством работодатель обязан всех сотру</w:t>
      </w:r>
      <w:r>
        <w:rPr>
          <w:sz w:val="26"/>
          <w:szCs w:val="26"/>
        </w:rPr>
        <w:t>д</w:t>
      </w:r>
      <w:r>
        <w:rPr>
          <w:sz w:val="26"/>
          <w:szCs w:val="26"/>
        </w:rPr>
        <w:t>ников  обеспечить рабочими местами, отвечающими требованиям охраны труда-проведение специальной оценки условий труда в администрации Анучинского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района.</w:t>
      </w:r>
    </w:p>
    <w:p w:rsidR="00CA6051" w:rsidRDefault="00CA6051">
      <w:pPr>
        <w:rPr>
          <w:sz w:val="26"/>
          <w:szCs w:val="26"/>
        </w:rPr>
      </w:pPr>
      <w:r>
        <w:rPr>
          <w:i/>
          <w:sz w:val="26"/>
          <w:szCs w:val="26"/>
        </w:rPr>
        <w:t xml:space="preserve">          2. «Повышение уровня  заработной платы работников» </w:t>
      </w:r>
    </w:p>
    <w:p w:rsidR="00CA6051" w:rsidRDefault="00CA6051">
      <w:pPr>
        <w:pStyle w:val="19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соответствии со ст.134 Трудового Кодекса Российской Федерации осуществл</w:t>
      </w:r>
      <w:r>
        <w:rPr>
          <w:sz w:val="26"/>
          <w:szCs w:val="26"/>
        </w:rPr>
        <w:t>я</w:t>
      </w:r>
      <w:r>
        <w:rPr>
          <w:sz w:val="26"/>
          <w:szCs w:val="26"/>
        </w:rPr>
        <w:t>ется индексация заработной платы в порядке, установленном трудовым законодател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ством, в связи с ростом потребительских цен на товары и услуги. Согласно Прогнозу долгосрочного социально-экономического развития Российской Федерации на период до 2030 года, разработанным Министерством экономического развития Российской Федерации, индекс потребительских цен на 2016-2019 годы составляет 105%.</w:t>
      </w:r>
    </w:p>
    <w:p w:rsidR="00CA6051" w:rsidRDefault="00CA6051">
      <w:pPr>
        <w:pStyle w:val="19"/>
        <w:ind w:left="0" w:firstLine="567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На основании изложенного, целевые показатели «Повышение уровня  заработной платы работников»   до 2019 года планируются с учетом повышения не менее чем на 5% ежегодно по отношению к предыдущему году.   </w:t>
      </w:r>
    </w:p>
    <w:p w:rsidR="00CA6051" w:rsidRDefault="00CA6051">
      <w:pPr>
        <w:tabs>
          <w:tab w:val="left" w:pos="709"/>
        </w:tabs>
        <w:jc w:val="both"/>
        <w:rPr>
          <w:i/>
          <w:sz w:val="26"/>
          <w:szCs w:val="26"/>
        </w:rPr>
      </w:pPr>
    </w:p>
    <w:p w:rsidR="00CA6051" w:rsidRDefault="00CA6051">
      <w:pPr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Согласно Бюджетному Посланию Президента РФ «О бюджетной политике в 2014-2016 годах» конечная эффективность государственных программ  зависит от к</w:t>
      </w:r>
      <w:r>
        <w:rPr>
          <w:sz w:val="26"/>
          <w:szCs w:val="26"/>
        </w:rPr>
        <w:t>а</w:t>
      </w:r>
      <w:r>
        <w:rPr>
          <w:sz w:val="26"/>
          <w:szCs w:val="26"/>
        </w:rPr>
        <w:t>чества и механизмов контроля  за их реализацией, а так же  о  необходимости тщ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тельного, постоянного мониторинга финансового положения.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pStyle w:val="af4"/>
        <w:numPr>
          <w:ilvl w:val="0"/>
          <w:numId w:val="9"/>
        </w:numPr>
        <w:jc w:val="center"/>
        <w:rPr>
          <w:sz w:val="26"/>
          <w:szCs w:val="26"/>
        </w:rPr>
      </w:pPr>
      <w:r>
        <w:rPr>
          <w:b/>
          <w:sz w:val="26"/>
          <w:szCs w:val="26"/>
        </w:rPr>
        <w:t>Сроки реализации Подпрограммы</w:t>
      </w:r>
    </w:p>
    <w:p w:rsidR="00CA6051" w:rsidRDefault="00CA6051">
      <w:pPr>
        <w:pStyle w:val="af4"/>
        <w:ind w:left="150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b/>
          <w:sz w:val="26"/>
          <w:szCs w:val="26"/>
        </w:rPr>
        <w:t>Обеспечение деятельности муниципальной службы»</w:t>
      </w:r>
    </w:p>
    <w:p w:rsidR="00CA6051" w:rsidRDefault="00CA6051">
      <w:pPr>
        <w:pStyle w:val="af4"/>
        <w:ind w:left="1500"/>
        <w:jc w:val="center"/>
        <w:rPr>
          <w:sz w:val="26"/>
          <w:szCs w:val="26"/>
        </w:rPr>
      </w:pPr>
    </w:p>
    <w:p w:rsidR="00CA6051" w:rsidRDefault="00CA6051">
      <w:pPr>
        <w:ind w:firstLine="567"/>
        <w:rPr>
          <w:b/>
          <w:sz w:val="26"/>
          <w:szCs w:val="26"/>
        </w:rPr>
      </w:pPr>
      <w:r>
        <w:rPr>
          <w:sz w:val="26"/>
          <w:szCs w:val="26"/>
        </w:rPr>
        <w:t>Срок реализации  Подпрограммы    – 2015-2019 годы. Разделение Подпрограммы  «Обеспечение деятельности муниципальной службы» на этапы не предусматривается.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pStyle w:val="af4"/>
        <w:numPr>
          <w:ilvl w:val="1"/>
          <w:numId w:val="5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Основные мероприятия, направленные на достижение целей и задач в сфере реализации Подпрограммы</w:t>
      </w:r>
      <w:r>
        <w:rPr>
          <w:sz w:val="26"/>
          <w:szCs w:val="26"/>
        </w:rPr>
        <w:t xml:space="preserve"> «</w:t>
      </w:r>
      <w:r>
        <w:rPr>
          <w:b/>
          <w:sz w:val="26"/>
          <w:szCs w:val="26"/>
        </w:rPr>
        <w:t xml:space="preserve">Обеспечение деятельности </w:t>
      </w:r>
    </w:p>
    <w:p w:rsidR="00CA6051" w:rsidRDefault="00CA6051">
      <w:pPr>
        <w:pStyle w:val="af4"/>
        <w:ind w:left="1069"/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службы»</w:t>
      </w:r>
    </w:p>
    <w:p w:rsidR="00CA6051" w:rsidRDefault="00CA6051">
      <w:pPr>
        <w:pStyle w:val="af4"/>
        <w:ind w:left="1500"/>
        <w:rPr>
          <w:sz w:val="26"/>
          <w:szCs w:val="26"/>
        </w:rPr>
      </w:pPr>
    </w:p>
    <w:p w:rsidR="00CA6051" w:rsidRDefault="00CA605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План основных мероприятий Подпрограммы  представлен в </w:t>
      </w:r>
      <w:r>
        <w:rPr>
          <w:i/>
          <w:sz w:val="26"/>
          <w:szCs w:val="26"/>
        </w:rPr>
        <w:t>приложении №1</w:t>
      </w:r>
      <w:r>
        <w:rPr>
          <w:sz w:val="26"/>
          <w:szCs w:val="26"/>
        </w:rPr>
        <w:t xml:space="preserve"> .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pStyle w:val="af4"/>
        <w:ind w:left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6. Прогноз сводных показателей муниципальных заданий на оказание муниц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пальных услуг (выполнение работ), осуществляемых в рамках Подпрограммы </w:t>
      </w:r>
      <w:r>
        <w:rPr>
          <w:sz w:val="26"/>
          <w:szCs w:val="26"/>
        </w:rPr>
        <w:t>«</w:t>
      </w:r>
      <w:r>
        <w:rPr>
          <w:b/>
          <w:sz w:val="26"/>
          <w:szCs w:val="26"/>
        </w:rPr>
        <w:t>Обеспечение деятельности муниципальной службы»</w:t>
      </w:r>
    </w:p>
    <w:p w:rsidR="00CA6051" w:rsidRDefault="00CA6051">
      <w:pPr>
        <w:jc w:val="center"/>
        <w:rPr>
          <w:sz w:val="26"/>
          <w:szCs w:val="26"/>
        </w:rPr>
      </w:pPr>
    </w:p>
    <w:p w:rsidR="00CA6051" w:rsidRDefault="00CA6051">
      <w:pPr>
        <w:ind w:firstLine="567"/>
        <w:rPr>
          <w:b/>
          <w:sz w:val="26"/>
          <w:szCs w:val="26"/>
        </w:rPr>
      </w:pPr>
      <w:r>
        <w:rPr>
          <w:sz w:val="26"/>
          <w:szCs w:val="26"/>
        </w:rPr>
        <w:t>Муниципальное задание в рамках  Подпрограммы    предусмотрено для 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автономного учреждения редакция газеты «Анучинские зори» (МАУ реда</w:t>
      </w:r>
      <w:r>
        <w:rPr>
          <w:sz w:val="26"/>
          <w:szCs w:val="26"/>
        </w:rPr>
        <w:t>к</w:t>
      </w:r>
      <w:r>
        <w:rPr>
          <w:sz w:val="26"/>
          <w:szCs w:val="26"/>
        </w:rPr>
        <w:t>ция газеты «Анучинские зори»).</w:t>
      </w:r>
    </w:p>
    <w:p w:rsidR="00CA6051" w:rsidRDefault="00CA6051">
      <w:pPr>
        <w:pStyle w:val="af4"/>
        <w:ind w:left="0"/>
        <w:rPr>
          <w:b/>
          <w:sz w:val="26"/>
          <w:szCs w:val="26"/>
        </w:rPr>
      </w:pPr>
    </w:p>
    <w:p w:rsidR="00CA6051" w:rsidRDefault="00CA6051">
      <w:pPr>
        <w:pStyle w:val="af4"/>
        <w:numPr>
          <w:ilvl w:val="0"/>
          <w:numId w:val="5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 Подпрограммы</w:t>
      </w:r>
    </w:p>
    <w:p w:rsidR="00CA6051" w:rsidRDefault="00CA6051">
      <w:pPr>
        <w:pStyle w:val="af4"/>
        <w:ind w:left="92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«Обеспечение деятельности муниципальной службы»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pStyle w:val="af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финансирования подпрограммы   оценивается в 75585,616тыс.  руб., </w:t>
      </w:r>
    </w:p>
    <w:p w:rsidR="00CA6051" w:rsidRDefault="00CA6051">
      <w:pPr>
        <w:pStyle w:val="af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i/>
          <w:sz w:val="26"/>
          <w:szCs w:val="26"/>
        </w:rPr>
        <w:t>приложении №2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051" w:rsidRDefault="00CA6051">
      <w:pPr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>Объемы финансирования носят ориентировочный характер и подлежат корре</w:t>
      </w:r>
      <w:r>
        <w:rPr>
          <w:sz w:val="26"/>
          <w:szCs w:val="26"/>
        </w:rPr>
        <w:t>к</w:t>
      </w:r>
      <w:r>
        <w:rPr>
          <w:sz w:val="26"/>
          <w:szCs w:val="26"/>
        </w:rPr>
        <w:t>тировке при формировании бюджета  на очередной финансовый год (очередной ф</w:t>
      </w:r>
      <w:r>
        <w:rPr>
          <w:sz w:val="26"/>
          <w:szCs w:val="26"/>
        </w:rPr>
        <w:t>и</w:t>
      </w:r>
      <w:r>
        <w:rPr>
          <w:sz w:val="26"/>
          <w:szCs w:val="26"/>
        </w:rPr>
        <w:t>нансовый год и плановый период).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pStyle w:val="af4"/>
        <w:numPr>
          <w:ilvl w:val="0"/>
          <w:numId w:val="5"/>
        </w:numPr>
        <w:ind w:left="0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Анализ рисков и меры управления рисками Подпрограммы</w:t>
      </w:r>
    </w:p>
    <w:p w:rsidR="00CA6051" w:rsidRDefault="00CA6051">
      <w:pPr>
        <w:pStyle w:val="af4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b/>
          <w:sz w:val="26"/>
          <w:szCs w:val="26"/>
        </w:rPr>
        <w:t>Обеспечение деятельности муниципальной службы»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  рискам реализации Подпрограммы   следует отнести следующие: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Финансовые риски.</w:t>
      </w:r>
    </w:p>
    <w:p w:rsidR="00CA6051" w:rsidRDefault="00CA6051">
      <w:pPr>
        <w:pStyle w:val="af4"/>
        <w:ind w:left="0"/>
        <w:rPr>
          <w:sz w:val="26"/>
          <w:szCs w:val="26"/>
        </w:rPr>
      </w:pPr>
      <w:r>
        <w:rPr>
          <w:sz w:val="26"/>
          <w:szCs w:val="26"/>
        </w:rPr>
        <w:t>Финансовые риски относятся к наиболее серьезным. Любое сокращение финансир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вания из местного или  краевого бюджетов повлечет неисполнение мероприятий По</w:t>
      </w:r>
      <w:r>
        <w:rPr>
          <w:sz w:val="26"/>
          <w:szCs w:val="26"/>
        </w:rPr>
        <w:t>д</w:t>
      </w:r>
      <w:r>
        <w:rPr>
          <w:sz w:val="26"/>
          <w:szCs w:val="26"/>
        </w:rPr>
        <w:t>программы «</w:t>
      </w:r>
      <w:r>
        <w:rPr>
          <w:b/>
          <w:sz w:val="26"/>
          <w:szCs w:val="26"/>
        </w:rPr>
        <w:t>Обеспечение деятельности муниципальной службы»</w:t>
      </w:r>
      <w:r>
        <w:rPr>
          <w:sz w:val="26"/>
          <w:szCs w:val="26"/>
        </w:rPr>
        <w:t>. К финансовым рискам также относятся неэффективное и нерациональное использование ресурсов Подпрограммы.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Законодательные риски. </w:t>
      </w:r>
    </w:p>
    <w:p w:rsidR="00CA6051" w:rsidRDefault="00CA6051">
      <w:pPr>
        <w:pStyle w:val="af4"/>
        <w:ind w:left="0"/>
        <w:rPr>
          <w:sz w:val="26"/>
          <w:szCs w:val="26"/>
        </w:rPr>
      </w:pPr>
      <w:r>
        <w:rPr>
          <w:sz w:val="26"/>
          <w:szCs w:val="26"/>
        </w:rPr>
        <w:t>В целях снижения законодательных рисков планируется своевременное внесение д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полнений в действующую нормативную базу, а при необходимости и возможных и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менений в финансирование Подпрограммы «</w:t>
      </w:r>
      <w:r>
        <w:rPr>
          <w:b/>
          <w:sz w:val="26"/>
          <w:szCs w:val="26"/>
        </w:rPr>
        <w:t>Обеспечение деятельности муниц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пальной службы».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 Риск возникновения обстоятельств непреодолимой силы, в том числе приро</w:t>
      </w:r>
      <w:r>
        <w:rPr>
          <w:sz w:val="26"/>
          <w:szCs w:val="26"/>
        </w:rPr>
        <w:t>д</w:t>
      </w:r>
      <w:r>
        <w:rPr>
          <w:sz w:val="26"/>
          <w:szCs w:val="26"/>
        </w:rPr>
        <w:t xml:space="preserve">ных и техногенных катастроф и катаклизмов, что может  потребовать концентрации  бюджетных средств  на преодоление последствий таких катастроф. </w:t>
      </w: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 Внутренним риском реализации Подпрограммы   является неэффективное управление муниципальной программой.</w:t>
      </w:r>
    </w:p>
    <w:p w:rsidR="00CA6051" w:rsidRDefault="00CA6051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целях управления указанными рисками в процессе реализации Подпрограммы   предусматривается:</w:t>
      </w:r>
    </w:p>
    <w:p w:rsidR="00CA6051" w:rsidRDefault="00CA6051">
      <w:pPr>
        <w:pStyle w:val="af4"/>
        <w:ind w:left="0"/>
        <w:rPr>
          <w:sz w:val="26"/>
          <w:szCs w:val="26"/>
        </w:rPr>
      </w:pPr>
      <w:r>
        <w:rPr>
          <w:sz w:val="26"/>
          <w:szCs w:val="26"/>
        </w:rPr>
        <w:t>-проведение мониторинга выполнения Подпрограммы «</w:t>
      </w:r>
      <w:r>
        <w:rPr>
          <w:b/>
          <w:sz w:val="26"/>
          <w:szCs w:val="26"/>
        </w:rPr>
        <w:t xml:space="preserve">Обеспечение деятельности муниципальной службы» </w:t>
      </w:r>
      <w:r>
        <w:rPr>
          <w:sz w:val="26"/>
          <w:szCs w:val="26"/>
        </w:rPr>
        <w:t>регулярного анализа и при необходимости ежегодной ко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ректировки индикаторов, а также мероприятий Подпрограммы;</w:t>
      </w:r>
    </w:p>
    <w:p w:rsidR="00CA6051" w:rsidRDefault="00CA605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-перераспределение объемов финансирования в зависимости от динамики и темпов достижения поставленных целей и задач Подпрограммы.  </w:t>
      </w:r>
    </w:p>
    <w:p w:rsidR="00CA6051" w:rsidRDefault="00CA6051">
      <w:pPr>
        <w:ind w:firstLine="567"/>
        <w:jc w:val="both"/>
        <w:rPr>
          <w:b/>
          <w:sz w:val="26"/>
          <w:szCs w:val="26"/>
        </w:rPr>
      </w:pPr>
    </w:p>
    <w:p w:rsidR="00CA6051" w:rsidRDefault="00CA6051">
      <w:pPr>
        <w:pStyle w:val="af4"/>
        <w:numPr>
          <w:ilvl w:val="0"/>
          <w:numId w:val="5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Конечные результаты реализации Подпрограммы </w:t>
      </w:r>
      <w:r>
        <w:rPr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</w:t>
      </w:r>
    </w:p>
    <w:p w:rsidR="00CA6051" w:rsidRDefault="00CA6051">
      <w:pPr>
        <w:pStyle w:val="af4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деятельности муниципальной службы»</w:t>
      </w:r>
      <w:r>
        <w:rPr>
          <w:sz w:val="26"/>
          <w:szCs w:val="26"/>
        </w:rPr>
        <w:t xml:space="preserve">, </w:t>
      </w:r>
      <w:r>
        <w:rPr>
          <w:b/>
          <w:sz w:val="26"/>
          <w:szCs w:val="26"/>
        </w:rPr>
        <w:t>оценка планируемой эффективности ее реализации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Результатами реализации Подпрограммы   является достижение целей, эффе</w:t>
      </w:r>
      <w:r>
        <w:rPr>
          <w:sz w:val="26"/>
          <w:szCs w:val="26"/>
        </w:rPr>
        <w:t>к</w:t>
      </w:r>
      <w:r>
        <w:rPr>
          <w:sz w:val="26"/>
          <w:szCs w:val="26"/>
        </w:rPr>
        <w:t>тивного решения задач и выполнение показателей Подпрограммы, а также повышение эффективности и результативности муниципального управления</w:t>
      </w:r>
    </w:p>
    <w:p w:rsidR="00CA6051" w:rsidRDefault="00CA6051">
      <w:pPr>
        <w:pStyle w:val="af4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Конечные результаты реализации Подпрограммы «</w:t>
      </w:r>
      <w:r>
        <w:rPr>
          <w:b/>
          <w:sz w:val="26"/>
          <w:szCs w:val="26"/>
        </w:rPr>
        <w:t xml:space="preserve">Обеспечение деятельности муниципальной службы» </w:t>
      </w:r>
      <w:r>
        <w:rPr>
          <w:sz w:val="26"/>
          <w:szCs w:val="26"/>
        </w:rPr>
        <w:t>зависят от уровня финансирования мероприятий Подпр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граммы. Оценка эффективности результатов реализации Подпрограммы   будет 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lastRenderedPageBreak/>
        <w:t>ществляться путем сопоставления достигнутых результатов значениям  целевых пок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зателей.  </w:t>
      </w:r>
    </w:p>
    <w:p w:rsidR="00CA6051" w:rsidRDefault="00CA6051">
      <w:pPr>
        <w:pStyle w:val="afa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A6051" w:rsidRDefault="00CA6051">
      <w:pPr>
        <w:pStyle w:val="afa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sectPr w:rsidR="00CA6051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pgSz w:w="12240" w:h="15840"/>
          <w:pgMar w:top="851" w:right="851" w:bottom="2126" w:left="1701" w:header="720" w:footer="720" w:gutter="0"/>
          <w:cols w:space="720"/>
          <w:docGrid w:linePitch="600" w:charSpace="32768"/>
        </w:sectPr>
      </w:pPr>
    </w:p>
    <w:p w:rsidR="00CA6051" w:rsidRDefault="00CA6051">
      <w:pPr>
        <w:sectPr w:rsidR="00CA6051">
          <w:headerReference w:type="even" r:id="rId55"/>
          <w:headerReference w:type="default" r:id="rId56"/>
          <w:footerReference w:type="even" r:id="rId57"/>
          <w:footerReference w:type="default" r:id="rId58"/>
          <w:headerReference w:type="first" r:id="rId59"/>
          <w:footerReference w:type="first" r:id="rId60"/>
          <w:pgSz w:w="12240" w:h="15840"/>
          <w:pgMar w:top="1127" w:right="851" w:bottom="2127" w:left="993" w:header="851" w:footer="720" w:gutter="0"/>
          <w:cols w:space="720"/>
          <w:docGrid w:linePitch="600" w:charSpace="32768"/>
        </w:sectPr>
      </w:pPr>
    </w:p>
    <w:p w:rsidR="00CA6051" w:rsidRDefault="00CA6051">
      <w:pPr>
        <w:pStyle w:val="1"/>
      </w:pPr>
      <w:r>
        <w:lastRenderedPageBreak/>
        <w:t xml:space="preserve">Приложение №1.  Перечень основных мероприятий </w:t>
      </w:r>
    </w:p>
    <w:p w:rsidR="00CA6051" w:rsidRDefault="00CA6051">
      <w:pPr>
        <w:pStyle w:val="1"/>
        <w:rPr>
          <w:szCs w:val="24"/>
        </w:rPr>
      </w:pPr>
      <w:r>
        <w:t>Подпрограммы ««Обеспечение деятельности муниципальной службы на 2015-2019годы»:</w:t>
      </w:r>
    </w:p>
    <w:p w:rsidR="00CA6051" w:rsidRDefault="00CA6051">
      <w:pPr>
        <w:rPr>
          <w:szCs w:val="24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3544"/>
        <w:gridCol w:w="2835"/>
        <w:gridCol w:w="1559"/>
        <w:gridCol w:w="4009"/>
      </w:tblGrid>
      <w:tr w:rsidR="00CA6051">
        <w:trPr>
          <w:trHeight w:val="843"/>
        </w:trPr>
        <w:tc>
          <w:tcPr>
            <w:tcW w:w="4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подпрограммы, основного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исполнитель,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в</w:t>
            </w:r>
            <w:r>
              <w:rPr>
                <w:b/>
                <w:sz w:val="26"/>
                <w:szCs w:val="26"/>
              </w:rPr>
              <w:t>ы</w:t>
            </w:r>
            <w:r>
              <w:rPr>
                <w:b/>
                <w:sz w:val="26"/>
                <w:szCs w:val="26"/>
              </w:rPr>
              <w:t>полнения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(год)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Ожидаемый непосредственный результат</w:t>
            </w:r>
          </w:p>
        </w:tc>
      </w:tr>
      <w:tr w:rsidR="00CA6051">
        <w:trPr>
          <w:trHeight w:val="282"/>
        </w:trPr>
        <w:tc>
          <w:tcPr>
            <w:tcW w:w="12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 xml:space="preserve">Обеспечение деятельности муниципальной службы в </w:t>
            </w:r>
          </w:p>
          <w:p w:rsidR="00CA6051" w:rsidRDefault="00CA6051">
            <w:pPr>
              <w:jc w:val="center"/>
            </w:pPr>
            <w:r>
              <w:rPr>
                <w:b/>
                <w:i/>
                <w:sz w:val="26"/>
                <w:szCs w:val="26"/>
              </w:rPr>
              <w:t>администрации Анучинского муниципального района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деятельности администрации Анучинского муниципального района и  ее структурных подразделений  </w:t>
            </w:r>
          </w:p>
          <w:p w:rsidR="00CA6051" w:rsidRDefault="00CA6051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бухгалтерского учета, отчетности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щий отдел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структурные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разделения – органы, наделенные в устано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ленном порядке стат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сом юридического л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2015-2019 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материально-техническими ресурсами рабо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ников  для эффективного выпо</w:t>
            </w:r>
            <w:r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нения муниципальной програ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мы.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Выплата заработной платы и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собий по социальному страхов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нию в полном объеме  и  в уст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новленные сроки.</w:t>
            </w:r>
          </w:p>
          <w:p w:rsidR="00CA6051" w:rsidRDefault="00CA6051">
            <w:r>
              <w:rPr>
                <w:sz w:val="26"/>
                <w:szCs w:val="26"/>
              </w:rPr>
              <w:t>Уплата налогов, сборов и иных платежей, установленных зак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нодательством, в полном объеме и в установленные сроки. 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Пенсионное обеспечение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ниципальных служащих и лиц, замещавших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пальные должности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бухгалтерского учета, отчетности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щий отдел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структурные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разделения – органы, наделенные в устано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ленном порядке стат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сом юридического л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Своевременное и в полном объ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ме перечисление пенсий за 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слугу лет муниципальным 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жащим и доплат к пенсиям л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цам, замещавшим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ные должности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представ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тельских расходов или иных </w:t>
            </w:r>
            <w:r>
              <w:rPr>
                <w:sz w:val="26"/>
                <w:szCs w:val="26"/>
              </w:rPr>
              <w:lastRenderedPageBreak/>
              <w:t>расходов, связанных с пре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ставительской деятельностью органов местного самоупра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ления муниципального обр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зования.      (реализация о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новных мероприятий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 и ее структурных подразделений- представление гражданина на звание Почетного жителя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 и выплата един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временного денежного возн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граждения (финансирование всех расходов, связанных с присвоением Почетного зв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ния),приобретение  сувен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ров, памятных подарков и цветов физическим и юрид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ческим лицам к юбилеям и торжественным, праздни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ным датам, присвоение зв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 «Почетный житель»,   проведение официальных приемов, буфетное обслуж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вание и прочие представ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тельные расходы, а также проведение общерайонных культурно-массовых, спо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тивных, участие в траурных мероприятиях ( цветы, тр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урный венок, выделение 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нежных средств для  близких </w:t>
            </w:r>
            <w:r>
              <w:rPr>
                <w:sz w:val="26"/>
                <w:szCs w:val="26"/>
              </w:rPr>
              <w:lastRenderedPageBreak/>
              <w:t>родственников умершего 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терана ВОВ или почетного жителя района и других 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роприятий, утвержденных планами администрации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 и нормативно-правовыми актами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бухгалтерского учета, отчетности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lastRenderedPageBreak/>
              <w:t>щий отдел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структурные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разделения – органы, наделенные в устано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ленном порядке стат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сом юридического л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2015-2019 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Эффективное выполнение  мер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приятий, утвержденных планами </w:t>
            </w:r>
            <w:r>
              <w:rPr>
                <w:sz w:val="26"/>
                <w:szCs w:val="26"/>
              </w:rPr>
              <w:lastRenderedPageBreak/>
              <w:t>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района,   при  ц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левом, экономном и эффекти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ном  использовании финансовых средств, выделенных для выпо</w:t>
            </w:r>
            <w:r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 xml:space="preserve">нения этих мероприятий </w:t>
            </w:r>
          </w:p>
        </w:tc>
      </w:tr>
    </w:tbl>
    <w:p w:rsidR="00CA6051" w:rsidRDefault="00CA6051">
      <w:pPr>
        <w:sectPr w:rsidR="00CA6051">
          <w:headerReference w:type="even" r:id="rId61"/>
          <w:headerReference w:type="default" r:id="rId62"/>
          <w:footerReference w:type="even" r:id="rId63"/>
          <w:footerReference w:type="default" r:id="rId64"/>
          <w:headerReference w:type="first" r:id="rId65"/>
          <w:footerReference w:type="first" r:id="rId66"/>
          <w:pgSz w:w="15840" w:h="12240" w:orient="landscape"/>
          <w:pgMar w:top="992" w:right="851" w:bottom="851" w:left="2126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3544"/>
        <w:gridCol w:w="2835"/>
        <w:gridCol w:w="1559"/>
        <w:gridCol w:w="4009"/>
      </w:tblGrid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рабочих мест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Анучинского муниципального района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вечающих требованиям о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 xml:space="preserve">раны труда - </w:t>
            </w:r>
            <w:r>
              <w:rPr>
                <w:color w:val="000000"/>
                <w:sz w:val="26"/>
                <w:szCs w:val="26"/>
              </w:rPr>
              <w:t>Проведение специальной оценки условий труда в администрации Ан</w:t>
            </w:r>
            <w:r>
              <w:rPr>
                <w:color w:val="000000"/>
                <w:sz w:val="26"/>
                <w:szCs w:val="26"/>
              </w:rPr>
              <w:t>у</w:t>
            </w:r>
            <w:r>
              <w:rPr>
                <w:color w:val="000000"/>
                <w:sz w:val="26"/>
                <w:szCs w:val="26"/>
              </w:rPr>
              <w:t>чинского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казе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ное учреждение «Х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зяйственное  управл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администрации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она»,отдел бухгалте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ского учета, отчетн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Общий отдел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Увеличение и соответствие тр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бованиям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19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уровня зарабо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ной платы работников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</w:t>
            </w:r>
          </w:p>
          <w:p w:rsidR="00CA6051" w:rsidRDefault="00CA6051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бухгалтерского учета, отчетности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щий отдел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Выплата заработной платы в полном объеме,  в установленные сроки и согласно законодательс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ва.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19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Доведение до сведений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телей Анучинского района официальной информации о социально-экономическом и культурном развитии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района, о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тии его общественной 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фраструктуры и иной офиц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альной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бухгалтерского учета, отчетности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щий отдел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Выполнение муниципального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дания на публикацию официал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 информации</w:t>
            </w:r>
          </w:p>
        </w:tc>
      </w:tr>
    </w:tbl>
    <w:p w:rsidR="00CA6051" w:rsidRDefault="00CA6051">
      <w:pPr>
        <w:sectPr w:rsidR="00CA6051">
          <w:headerReference w:type="even" r:id="rId67"/>
          <w:headerReference w:type="default" r:id="rId68"/>
          <w:footerReference w:type="even" r:id="rId69"/>
          <w:footerReference w:type="default" r:id="rId70"/>
          <w:headerReference w:type="first" r:id="rId71"/>
          <w:footerReference w:type="first" r:id="rId72"/>
          <w:pgSz w:w="15840" w:h="12240" w:orient="landscape"/>
          <w:pgMar w:top="992" w:right="851" w:bottom="851" w:left="2126" w:header="720" w:footer="720" w:gutter="0"/>
          <w:cols w:space="720"/>
          <w:docGrid w:linePitch="600" w:charSpace="32768"/>
        </w:sectPr>
      </w:pPr>
    </w:p>
    <w:p w:rsidR="00CA6051" w:rsidRDefault="00CA6051">
      <w:pPr>
        <w:pStyle w:val="1"/>
        <w:tabs>
          <w:tab w:val="clear" w:pos="0"/>
        </w:tabs>
        <w:ind w:left="0" w:firstLine="0"/>
        <w:sectPr w:rsidR="00CA6051">
          <w:headerReference w:type="even" r:id="rId73"/>
          <w:headerReference w:type="default" r:id="rId74"/>
          <w:footerReference w:type="even" r:id="rId75"/>
          <w:footerReference w:type="default" r:id="rId76"/>
          <w:headerReference w:type="first" r:id="rId77"/>
          <w:footerReference w:type="first" r:id="rId78"/>
          <w:pgSz w:w="12240" w:h="15840"/>
          <w:pgMar w:top="1127" w:right="851" w:bottom="2127" w:left="993" w:header="851" w:footer="720" w:gutter="0"/>
          <w:cols w:space="720"/>
          <w:docGrid w:linePitch="600" w:charSpace="32768"/>
        </w:sectPr>
      </w:pPr>
    </w:p>
    <w:p w:rsidR="00CA6051" w:rsidRDefault="00CA6051">
      <w:pPr>
        <w:pStyle w:val="1"/>
      </w:pPr>
      <w:r>
        <w:lastRenderedPageBreak/>
        <w:t>Приложение №2.  Ресурсное обеспечение реализации</w:t>
      </w:r>
    </w:p>
    <w:p w:rsidR="00CA6051" w:rsidRDefault="00CA6051">
      <w:pPr>
        <w:pStyle w:val="1"/>
      </w:pPr>
      <w:r>
        <w:t>Подпрограммы "Обеспечение деятельности муниципальной службы в админ</w:t>
      </w:r>
      <w:r>
        <w:t>и</w:t>
      </w:r>
      <w:r>
        <w:t>страции Анучинского муниципального района на 2015-2019годы" за счет средств бюджета администрации Анучинского муниципального района:</w:t>
      </w:r>
    </w:p>
    <w:p w:rsidR="00CA6051" w:rsidRDefault="00CA6051"/>
    <w:tbl>
      <w:tblPr>
        <w:tblW w:w="0" w:type="auto"/>
        <w:tblInd w:w="-54" w:type="dxa"/>
        <w:tblLayout w:type="fixed"/>
        <w:tblLook w:val="000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CA6051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Подпрограммы, основн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го мероприятия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исполнитель,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соисполнители</w:t>
            </w:r>
          </w:p>
        </w:tc>
        <w:tc>
          <w:tcPr>
            <w:tcW w:w="4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Расходы бюджета администрации Анучинского муниципального 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района,тыс. рублей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 w:val="26"/>
                <w:szCs w:val="26"/>
              </w:rPr>
              <w:t>2019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"Обеспечение деятельн</w:t>
            </w:r>
            <w:r>
              <w:rPr>
                <w:b/>
                <w:i/>
                <w:szCs w:val="24"/>
              </w:rPr>
              <w:t>о</w:t>
            </w:r>
            <w:r>
              <w:rPr>
                <w:b/>
                <w:i/>
                <w:szCs w:val="24"/>
              </w:rPr>
              <w:t>сти муниципальной слу</w:t>
            </w:r>
            <w:r>
              <w:rPr>
                <w:b/>
                <w:i/>
                <w:szCs w:val="24"/>
              </w:rPr>
              <w:t>ж</w:t>
            </w:r>
            <w:r>
              <w:rPr>
                <w:b/>
                <w:i/>
                <w:szCs w:val="24"/>
              </w:rPr>
              <w:t>бы в администрации Ан</w:t>
            </w:r>
            <w:r>
              <w:rPr>
                <w:b/>
                <w:i/>
                <w:szCs w:val="24"/>
              </w:rPr>
              <w:t>у</w:t>
            </w:r>
            <w:r>
              <w:rPr>
                <w:b/>
                <w:i/>
                <w:szCs w:val="24"/>
              </w:rPr>
              <w:t>чинского муниципального района на 2015-2019годы"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b/>
                <w:szCs w:val="24"/>
              </w:rPr>
            </w:pPr>
            <w:r>
              <w:rPr>
                <w:b/>
                <w:i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75585,62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pacing w:before="40" w:after="40"/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14395,12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pacing w:before="40" w:after="40"/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15172,1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pacing w:before="40" w:after="40"/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13648,4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pacing w:before="40" w:after="40"/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16185,1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pacing w:before="40" w:after="40"/>
              <w:ind w:left="113" w:right="113"/>
              <w:jc w:val="center"/>
            </w:pPr>
            <w:r>
              <w:rPr>
                <w:b/>
                <w:szCs w:val="24"/>
              </w:rPr>
              <w:t>16185,1</w:t>
            </w:r>
          </w:p>
        </w:tc>
      </w:tr>
      <w:tr w:rsidR="00CA6051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деятел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ности администрации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 и  ее структурных подра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 xml:space="preserve">делений  </w:t>
            </w:r>
          </w:p>
          <w:p w:rsidR="00CA6051" w:rsidRDefault="00CA6051">
            <w:pPr>
              <w:rPr>
                <w:sz w:val="26"/>
                <w:szCs w:val="2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ского учета, отче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ности Общий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дел 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структурные подразделения – органы, наделе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ные в установле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ном порядке стат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66221,9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12394,2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13164,4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11863,3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 w:val="26"/>
                <w:szCs w:val="26"/>
              </w:rPr>
              <w:t>14400</w:t>
            </w:r>
          </w:p>
        </w:tc>
      </w:tr>
    </w:tbl>
    <w:p w:rsidR="00CA6051" w:rsidRDefault="00CA6051">
      <w:pPr>
        <w:sectPr w:rsidR="00CA6051">
          <w:headerReference w:type="even" r:id="rId79"/>
          <w:headerReference w:type="default" r:id="rId80"/>
          <w:footerReference w:type="even" r:id="rId81"/>
          <w:footerReference w:type="default" r:id="rId82"/>
          <w:headerReference w:type="first" r:id="rId83"/>
          <w:footerReference w:type="first" r:id="rId84"/>
          <w:pgSz w:w="12240" w:h="15840"/>
          <w:pgMar w:top="776" w:right="851" w:bottom="2126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-54" w:type="dxa"/>
        <w:tblLayout w:type="fixed"/>
        <w:tblLook w:val="000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CA6051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</w:t>
            </w:r>
          </w:p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Пенсионное обеспеч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муниципальных служащих и лиц,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мещавших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пальные должности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ского учета, отче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ности Общий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дел 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структурные подразделения – органы, наделе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ные в установле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ном порядке стат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2964,8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601,9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757,7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535,1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535,1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 w:val="26"/>
                <w:szCs w:val="26"/>
              </w:rPr>
              <w:t>535,1</w:t>
            </w:r>
          </w:p>
        </w:tc>
      </w:tr>
    </w:tbl>
    <w:p w:rsidR="00CA6051" w:rsidRDefault="00CA6051">
      <w:pPr>
        <w:sectPr w:rsidR="00CA6051">
          <w:headerReference w:type="even" r:id="rId85"/>
          <w:headerReference w:type="default" r:id="rId86"/>
          <w:footerReference w:type="even" r:id="rId87"/>
          <w:footerReference w:type="default" r:id="rId88"/>
          <w:headerReference w:type="first" r:id="rId89"/>
          <w:footerReference w:type="first" r:id="rId90"/>
          <w:pgSz w:w="12240" w:h="15840"/>
          <w:pgMar w:top="776" w:right="851" w:bottom="2126" w:left="1701" w:header="720" w:footer="720" w:gutter="0"/>
          <w:cols w:space="720"/>
          <w:docGrid w:linePitch="600" w:charSpace="32768"/>
        </w:sectPr>
      </w:pPr>
    </w:p>
    <w:tbl>
      <w:tblPr>
        <w:tblW w:w="0" w:type="auto"/>
        <w:tblInd w:w="-54" w:type="dxa"/>
        <w:tblLayout w:type="fixed"/>
        <w:tblLook w:val="0000"/>
      </w:tblPr>
      <w:tblGrid>
        <w:gridCol w:w="441"/>
        <w:gridCol w:w="2835"/>
        <w:gridCol w:w="2395"/>
        <w:gridCol w:w="992"/>
        <w:gridCol w:w="996"/>
        <w:gridCol w:w="720"/>
        <w:gridCol w:w="600"/>
        <w:gridCol w:w="600"/>
        <w:gridCol w:w="563"/>
      </w:tblGrid>
      <w:tr w:rsidR="00CA6051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пре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ставительских расх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дов или иных расх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дов, связанных с пре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ставительской де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тельностью органов местного самоупра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ления муниципального образования.      (ре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лизация основных 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роприятий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 и ее структурных подразделений- пре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ставление гражданина на звание Почетного жителя Анучинского муниципального район и выплата единовр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менного денежного вознаграждения (ф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нансирование всех расходов, связанных с присвоением Почетн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зв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ния),приобретение  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вениров, памятных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дарков и цветов физ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ческим и юридическим лицам к юбилеям и торжественным, праздничным датам, участие в траурных мероприятиях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 цветы, траурный 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нок, выделение дене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ных средств для  бли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ких родственников умершего ветерана ВОВ или почетного жителя района), пров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дение официальных приемов, буфетное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служивание и прочие представительные ра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ходы, а также провед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общерайонных культурно-массовых, спортивных и других мероприятий, утве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жденных планами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района</w:t>
            </w:r>
          </w:p>
          <w:p w:rsidR="00CA6051" w:rsidRDefault="00CA6051">
            <w:pPr>
              <w:rPr>
                <w:sz w:val="26"/>
                <w:szCs w:val="2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ского учета, отче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ности Общий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дел 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структурные подразделения – органы, наделе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ные в установле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ном порядке стат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сом юридического лица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1399,0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399,0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250,0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Cs w:val="24"/>
              </w:rPr>
              <w:t>250,0</w:t>
            </w:r>
          </w:p>
        </w:tc>
      </w:tr>
      <w:tr w:rsidR="00CA6051">
        <w:trPr>
          <w:cantSplit/>
          <w:trHeight w:val="1134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Доведение до сведений жителей Анучинского района официальной информации о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ально-экономическом и культурном развитии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о развитии его общественной инфр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структуры и иной официальной инфо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мации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бухгалте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ского учета, отче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ности Общий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дел администрации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 w:val="26"/>
                <w:szCs w:val="26"/>
              </w:rPr>
              <w:t>1000,0</w:t>
            </w:r>
          </w:p>
        </w:tc>
      </w:tr>
    </w:tbl>
    <w:p w:rsidR="00CA6051" w:rsidRDefault="00CA6051">
      <w:pPr>
        <w:sectPr w:rsidR="00CA6051">
          <w:headerReference w:type="even" r:id="rId91"/>
          <w:headerReference w:type="default" r:id="rId92"/>
          <w:footerReference w:type="even" r:id="rId93"/>
          <w:footerReference w:type="default" r:id="rId94"/>
          <w:headerReference w:type="first" r:id="rId95"/>
          <w:footerReference w:type="first" r:id="rId96"/>
          <w:pgSz w:w="12240" w:h="15840"/>
          <w:pgMar w:top="776" w:right="851" w:bottom="2126" w:left="1701" w:header="720" w:footer="720" w:gutter="0"/>
          <w:cols w:space="720"/>
          <w:docGrid w:linePitch="600" w:charSpace="32768"/>
        </w:sect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lastRenderedPageBreak/>
        <w:t>III</w:t>
      </w:r>
      <w:r>
        <w:rPr>
          <w:b/>
          <w:sz w:val="26"/>
          <w:szCs w:val="26"/>
        </w:rPr>
        <w:t>.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Подпрограмма «Развитие отдела  ЗАГС администрации Анучинского муниц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пального района Приморского края на  2015-2019 годы»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муниципальной  программы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 «Муниципальное управление в администрации Анучинского муниципального района на 2015-2019годы» </w:t>
      </w:r>
    </w:p>
    <w:p w:rsidR="00CA6051" w:rsidRDefault="00CA6051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:rsidR="00CA6051" w:rsidRDefault="00CA6051">
      <w:pPr>
        <w:pStyle w:val="1"/>
      </w:pPr>
      <w:r>
        <w:t xml:space="preserve">Паспорт Подпрограммы «Развитие отдела  ЗАГС администрации Анучинского муниципального района Приморского края в 2015-2019 годах»  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pStyle w:val="ConsPlusNormal"/>
        <w:tabs>
          <w:tab w:val="left" w:pos="0"/>
        </w:tabs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-254" w:type="dxa"/>
        <w:tblLayout w:type="fixed"/>
        <w:tblLook w:val="0000"/>
      </w:tblPr>
      <w:tblGrid>
        <w:gridCol w:w="3591"/>
        <w:gridCol w:w="6367"/>
      </w:tblGrid>
      <w:tr w:rsidR="00CA6051"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</w:t>
            </w:r>
          </w:p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  <w:p w:rsidR="00CA6051" w:rsidRDefault="00CA6051">
            <w:pPr>
              <w:rPr>
                <w:b/>
                <w:sz w:val="26"/>
                <w:szCs w:val="26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 xml:space="preserve"> «Развитие отдела ЗАГС администрации Анучинского муниципального района» </w:t>
            </w:r>
            <w:r>
              <w:rPr>
                <w:i/>
                <w:sz w:val="26"/>
                <w:szCs w:val="26"/>
              </w:rPr>
              <w:t>(далее–Подпрограмма</w:t>
            </w:r>
            <w:r>
              <w:rPr>
                <w:sz w:val="26"/>
                <w:szCs w:val="26"/>
              </w:rPr>
              <w:t xml:space="preserve">) </w:t>
            </w:r>
          </w:p>
        </w:tc>
      </w:tr>
      <w:tr w:rsidR="00CA6051"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tabs>
                <w:tab w:val="left" w:pos="3153"/>
              </w:tabs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Администрация Анучинского муниципального района</w:t>
            </w:r>
          </w:p>
        </w:tc>
      </w:tr>
      <w:tr w:rsidR="00CA6051"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tabs>
                <w:tab w:val="left" w:pos="3153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</w:t>
            </w:r>
          </w:p>
          <w:p w:rsidR="00CA6051" w:rsidRDefault="00CA6051">
            <w:pPr>
              <w:tabs>
                <w:tab w:val="left" w:pos="3153"/>
              </w:tabs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Отдел ЗАГС администрации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 Приморского края</w:t>
            </w:r>
          </w:p>
        </w:tc>
      </w:tr>
      <w:tr w:rsidR="00CA6051"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tabs>
                <w:tab w:val="left" w:pos="3153"/>
              </w:tabs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Соисполнитель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Общий отдел, отдел социального развития и отдел бухгалтерского учета и отчетности  администрации Анучинского муниципального района</w:t>
            </w:r>
          </w:p>
        </w:tc>
      </w:tr>
      <w:tr w:rsidR="00CA6051">
        <w:trPr>
          <w:trHeight w:val="450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Основание    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Постановление главы администрации Анучинского муниципального района  от 02.06.2014 № 295 «Об у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верждении Положения о порядке разработки, реализ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ции и оценки эффективных муниципальных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 и ведомственных целевых программ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района»</w:t>
            </w:r>
            <w:r>
              <w:rPr>
                <w:iCs/>
                <w:sz w:val="26"/>
                <w:szCs w:val="26"/>
              </w:rPr>
              <w:t>.</w:t>
            </w:r>
          </w:p>
        </w:tc>
      </w:tr>
      <w:tr w:rsidR="00CA6051">
        <w:trPr>
          <w:trHeight w:val="935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Цель  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Повышение качества и доступности предоставления населению и организациям государственных услуг по государственной регистрации актов гражданского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стояния. </w:t>
            </w:r>
          </w:p>
        </w:tc>
      </w:tr>
      <w:tr w:rsidR="00CA6051">
        <w:trPr>
          <w:trHeight w:val="450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Сроки реализации  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 xml:space="preserve">2015-2019гг. </w:t>
            </w:r>
          </w:p>
        </w:tc>
      </w:tr>
      <w:tr w:rsidR="00CA6051">
        <w:trPr>
          <w:trHeight w:val="1519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tabs>
                <w:tab w:val="left" w:pos="3261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Объемы и источники ф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нансирования  </w:t>
            </w:r>
          </w:p>
          <w:p w:rsidR="00CA6051" w:rsidRDefault="00CA6051">
            <w:pPr>
              <w:rPr>
                <w:b/>
                <w:sz w:val="26"/>
                <w:szCs w:val="26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Объем финансирования Подпрограммы 6930,4 тыс.руб.:   2015 год – 1210,4тыс. Руб., 2016 год – 1100,0тыс. руб.. 2017 год – 1540,0тыс. руб. 2018 год – 1540,0тыс. руб. 2019 год – 1540,0тыс. руб.</w:t>
            </w:r>
          </w:p>
        </w:tc>
      </w:tr>
    </w:tbl>
    <w:p w:rsidR="00CA6051" w:rsidRDefault="00CA6051">
      <w:pPr>
        <w:sectPr w:rsidR="00CA6051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2240" w:h="15840"/>
          <w:pgMar w:top="851" w:right="851" w:bottom="2126" w:left="1701" w:header="720" w:footer="720" w:gutter="0"/>
          <w:cols w:space="720"/>
          <w:docGrid w:linePitch="600" w:charSpace="32768"/>
        </w:sectPr>
      </w:pPr>
    </w:p>
    <w:tbl>
      <w:tblPr>
        <w:tblW w:w="0" w:type="auto"/>
        <w:tblInd w:w="-254" w:type="dxa"/>
        <w:tblLayout w:type="fixed"/>
        <w:tblLook w:val="0000"/>
      </w:tblPr>
      <w:tblGrid>
        <w:gridCol w:w="3591"/>
        <w:gridCol w:w="6367"/>
      </w:tblGrid>
      <w:tr w:rsidR="00CA6051">
        <w:trPr>
          <w:trHeight w:val="2140"/>
        </w:trPr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Ожидаемые результаты реализации  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1. Создание и наполнение единого электронного банка данных записей актов гражданского состояния Ан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чинского муниципального района до 98% архивного фонда.</w:t>
            </w:r>
            <w:r>
              <w:rPr>
                <w:sz w:val="26"/>
                <w:szCs w:val="26"/>
              </w:rPr>
              <w:br/>
              <w:t>2. Обеспечение бесспорности выданных юридически значимых документов о государственной регистрации актов гражданского состояния до 99,8% от всех 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данных документов.</w:t>
            </w:r>
            <w:r>
              <w:rPr>
                <w:sz w:val="26"/>
                <w:szCs w:val="26"/>
              </w:rPr>
              <w:br/>
              <w:t>3. Кардинальное ускорение процессов информацио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ного обмена между органами записи актов гражда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состояния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она, заинтересованными организациями и ведомств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ми до 80% от общего объема электронного докуме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тооборота.</w:t>
            </w:r>
            <w:r>
              <w:rPr>
                <w:sz w:val="26"/>
                <w:szCs w:val="26"/>
              </w:rPr>
              <w:br/>
              <w:t>4. Повышение информационной эффективности орг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нов записи актов гражданского состояния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района, их взаимодействия с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данами и организациями до 50%.</w:t>
            </w:r>
            <w:r>
              <w:rPr>
                <w:sz w:val="26"/>
                <w:szCs w:val="26"/>
              </w:rPr>
              <w:br/>
              <w:t>5. Расширение видов услуг, оказываемых населению, направленных на пропаганду семейных ценностей до 10 мероприятий в год.</w:t>
            </w:r>
          </w:p>
        </w:tc>
      </w:tr>
    </w:tbl>
    <w:p w:rsidR="00CA6051" w:rsidRDefault="00CA6051">
      <w:pPr>
        <w:pStyle w:val="ConsPlusNormal"/>
        <w:tabs>
          <w:tab w:val="left" w:pos="0"/>
        </w:tabs>
        <w:rPr>
          <w:rFonts w:ascii="Times New Roman" w:hAnsi="Times New Roman" w:cs="Times New Roman"/>
          <w:b/>
          <w:bCs/>
          <w:sz w:val="26"/>
          <w:szCs w:val="26"/>
        </w:rPr>
      </w:pPr>
    </w:p>
    <w:p w:rsidR="00CA6051" w:rsidRDefault="00CA6051">
      <w:pPr>
        <w:pStyle w:val="ConsPlusNormal"/>
        <w:numPr>
          <w:ilvl w:val="0"/>
          <w:numId w:val="13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Характеристика Подпрограммы</w:t>
      </w:r>
    </w:p>
    <w:p w:rsidR="00CA6051" w:rsidRDefault="00CA6051">
      <w:pPr>
        <w:pStyle w:val="ConsPlusNormal"/>
        <w:tabs>
          <w:tab w:val="left" w:pos="0"/>
        </w:tabs>
        <w:ind w:left="1069"/>
        <w:rPr>
          <w:rFonts w:ascii="Times New Roman" w:hAnsi="Times New Roman" w:cs="Times New Roman"/>
          <w:b/>
          <w:bCs/>
          <w:sz w:val="26"/>
          <w:szCs w:val="26"/>
        </w:rPr>
      </w:pPr>
    </w:p>
    <w:p w:rsidR="00CA6051" w:rsidRDefault="00CA6051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Современные условия развития государства, демократические преобразования, проводимые в стране, привели к необходимости повышения роли, значения и влияния семьи в обществе.</w:t>
      </w:r>
    </w:p>
    <w:p w:rsidR="00CA6051" w:rsidRDefault="00CA6051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Послание Президента Российской Федерации Федеральному Собранию от 23.12.2011 направлено именно на приверженность этим ценностям. В этой связи особую актуальность приобретает повышение эффективности деятельности органов ЗАГС.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Отдел ЗАГС администрации Анучинского района – это  исполнительный орган государственной власти субъекта Российской Федерации, обладающий организацио</w:t>
      </w:r>
      <w:r>
        <w:rPr>
          <w:sz w:val="26"/>
          <w:szCs w:val="26"/>
        </w:rPr>
        <w:t>н</w:t>
      </w:r>
      <w:r>
        <w:rPr>
          <w:sz w:val="26"/>
          <w:szCs w:val="26"/>
        </w:rPr>
        <w:t xml:space="preserve">ным  единством, собственной компетенцией и специальным назначением, </w:t>
      </w:r>
      <w:r>
        <w:rPr>
          <w:iCs/>
          <w:sz w:val="26"/>
          <w:szCs w:val="26"/>
        </w:rPr>
        <w:t>обеспеч</w:t>
      </w:r>
      <w:r>
        <w:rPr>
          <w:iCs/>
          <w:sz w:val="26"/>
          <w:szCs w:val="26"/>
        </w:rPr>
        <w:t>и</w:t>
      </w:r>
      <w:r>
        <w:rPr>
          <w:iCs/>
          <w:sz w:val="26"/>
          <w:szCs w:val="26"/>
        </w:rPr>
        <w:t xml:space="preserve">вающий конституционные  гарантии  прав, свобод  человека  и  гражданина. 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осуществления федеральных полномочий по государственной регистрации актов гражданского состояния</w:t>
      </w:r>
      <w:r>
        <w:rPr>
          <w:rFonts w:ascii="Times New Roman" w:hAnsi="Times New Roman" w:cs="Times New Roman"/>
          <w:iCs/>
          <w:sz w:val="26"/>
          <w:szCs w:val="26"/>
        </w:rPr>
        <w:t xml:space="preserve"> в отделе ЗАГС числится 1,5 ставки на район.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В  2013 году  отделом  ЗАГС Анучинского района зарегистрировано 540 записей  актов гражданского состояния, это больше, чем 2012 году на 60 записей и произведено 770 других юридически значимых действий. За этот период рассмотрено 371 обращение граждан, Введено в электронную базу более 8 тысяч записей.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В настоящее время в отделе ЗАГС 3 автоматизированных рабочих места,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ложены и настроены локальные вычислительные сети, внедрен программный ко</w:t>
      </w:r>
      <w:r>
        <w:rPr>
          <w:sz w:val="26"/>
          <w:szCs w:val="26"/>
        </w:rPr>
        <w:t>м</w:t>
      </w:r>
      <w:r>
        <w:rPr>
          <w:sz w:val="26"/>
          <w:szCs w:val="26"/>
        </w:rPr>
        <w:t>плекс МАИС «ЗАГС», использующий сертифицированную по требованиям защиты информации систему управления базой данных. Программный комплекс периодич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ски обновляется и дорабатывается. В 2011 году были проведены мероприятия по з</w:t>
      </w:r>
      <w:r>
        <w:rPr>
          <w:sz w:val="26"/>
          <w:szCs w:val="26"/>
        </w:rPr>
        <w:t>а</w:t>
      </w:r>
      <w:r>
        <w:rPr>
          <w:sz w:val="26"/>
          <w:szCs w:val="26"/>
        </w:rPr>
        <w:t>щите информации в рамках Краевой  программы..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 целью повышения качества и доступности государственных услуг,  на сайте администрации размещены: положение об отделе, номенклатура,  перечень государс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венных услуг в электронном виде.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Применение информационных и коммуникационных технологий позволило значительно ускорить процесс поиска необходимой информации, подготовки и выдачи документов гражданам, представления информации о государственной регистрации актов гражданского состояния в соответствии с действующим законодательством.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организации межведомственного информационного взаимодействия при предоставлении государственных услуг заключены соответствующие соглашения.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Продолжается работа по созданию оптимальных условий, отвечающих современным требованиям, для приема граждан, хранения книг записей актов гражданского состояния (актовых книг), а также для создания по желанию лиц, вступающих в брак, торжественной обстановки при государственной регистрации заключения браков.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6051" w:rsidRDefault="00CA6051">
      <w:pPr>
        <w:pStyle w:val="ConsPlusNormal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 и мероприятия  Подпрограммы </w:t>
      </w:r>
    </w:p>
    <w:p w:rsidR="00CA6051" w:rsidRDefault="00CA6051">
      <w:pPr>
        <w:pStyle w:val="ConsPlusNormal"/>
        <w:ind w:left="1069"/>
        <w:rPr>
          <w:rFonts w:ascii="Times New Roman" w:hAnsi="Times New Roman" w:cs="Times New Roman"/>
          <w:b/>
          <w:sz w:val="26"/>
          <w:szCs w:val="26"/>
        </w:rPr>
      </w:pP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Целью настоящей  подпрограммы является улучшение качества и доступности предоставления населению и организациям государственных услуг по государстве</w:t>
      </w:r>
      <w:r>
        <w:rPr>
          <w:i/>
          <w:sz w:val="26"/>
          <w:szCs w:val="26"/>
        </w:rPr>
        <w:t>н</w:t>
      </w:r>
      <w:r>
        <w:rPr>
          <w:i/>
          <w:sz w:val="26"/>
          <w:szCs w:val="26"/>
        </w:rPr>
        <w:t xml:space="preserve">ной регистрации актов гражданского состояния. 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достижения указанной цели необходимо: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продолжить реализацию комплекса мер по формированию единой электронной базы данных записей актов гражданского состояния органов ЗАГС Приморского края;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продолжить мероприятия по организации межведомственного информационного взаимодействия в процессе предоставления государственных услуг;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продолжить развертывание системы защиты информации и аттестации объектов информации отдела ЗАГС.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повысить профессиональный уровень работников отдела ЗАГС;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обеспечить сохранность книг записей актов гражданского состояния (актовых книг) в надлежащем виде;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обеспечить проведение на высоком уровне торжественных церемоний и мероприятий, направленных на укрепление института семьи.</w:t>
      </w:r>
    </w:p>
    <w:p w:rsidR="00CA6051" w:rsidRDefault="00CA6051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Предлагаемые в ведомственной целевой Подпрограмме «Развитие отдела ЗАГС Анучинского района» мероприятия позволят значительно повысить качество обслуживания населения.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Отдел ЗАГС администрации Анучинского района, надлежащим образом испо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>няя полномочия по государственной регистрации актов гражданского состояния, со</w:t>
      </w:r>
      <w:r>
        <w:rPr>
          <w:sz w:val="26"/>
          <w:szCs w:val="26"/>
        </w:rPr>
        <w:t>з</w:t>
      </w:r>
      <w:r>
        <w:rPr>
          <w:sz w:val="26"/>
          <w:szCs w:val="26"/>
        </w:rPr>
        <w:t>дает условия для улучшения демографической ситуации в Анучинском районе, пов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шает уровень правовой культуры и информированности населения в вопросах семе</w:t>
      </w:r>
      <w:r>
        <w:rPr>
          <w:sz w:val="26"/>
          <w:szCs w:val="26"/>
        </w:rPr>
        <w:t>й</w:t>
      </w:r>
      <w:r>
        <w:rPr>
          <w:sz w:val="26"/>
          <w:szCs w:val="26"/>
        </w:rPr>
        <w:t>но-брачных отношений, принимает участие в возрождении духовности, формиров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нии и сохранении приоритета нравственных, семейных традиций, устойчивого фо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мирования общественных и личностных ценностей, ориентированных на авторитет материнства и отцовства.</w:t>
      </w:r>
    </w:p>
    <w:p w:rsidR="00CA6051" w:rsidRDefault="00CA6051">
      <w:pPr>
        <w:rPr>
          <w:sz w:val="26"/>
          <w:szCs w:val="26"/>
        </w:rPr>
      </w:pPr>
    </w:p>
    <w:p w:rsidR="00CA6051" w:rsidRDefault="00CA6051">
      <w:pPr>
        <w:jc w:val="center"/>
      </w:pPr>
      <w:r>
        <w:rPr>
          <w:b/>
          <w:sz w:val="26"/>
          <w:szCs w:val="26"/>
        </w:rPr>
        <w:t xml:space="preserve"> </w:t>
      </w:r>
    </w:p>
    <w:p w:rsidR="00CA6051" w:rsidRDefault="00CA6051">
      <w:pPr>
        <w:pStyle w:val="1"/>
      </w:pPr>
      <w:r>
        <w:t>Приложение №1.  Перечень основных мероприятий Подпрограммы</w:t>
      </w:r>
    </w:p>
    <w:p w:rsidR="00CA6051" w:rsidRDefault="00CA6051">
      <w:pPr>
        <w:pStyle w:val="1"/>
      </w:pPr>
      <w:r>
        <w:t xml:space="preserve">«Развитие отдела ЗАГС администрации Анучинского муниципального района </w:t>
      </w:r>
    </w:p>
    <w:p w:rsidR="00CA6051" w:rsidRDefault="00CA6051">
      <w:pPr>
        <w:pStyle w:val="1"/>
      </w:pPr>
      <w:r>
        <w:t xml:space="preserve"> на 2015-2019годы»:</w:t>
      </w:r>
    </w:p>
    <w:p w:rsidR="00CA6051" w:rsidRDefault="00CA6051">
      <w:pPr>
        <w:rPr>
          <w:sz w:val="26"/>
          <w:szCs w:val="26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2977"/>
        <w:gridCol w:w="2977"/>
        <w:gridCol w:w="1701"/>
        <w:gridCol w:w="1882"/>
      </w:tblGrid>
      <w:tr w:rsidR="00CA6051">
        <w:trPr>
          <w:trHeight w:val="843"/>
        </w:trPr>
        <w:tc>
          <w:tcPr>
            <w:tcW w:w="3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Подпрограммы,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основного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Ответственный и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полнитель,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выполнения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(год)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Ожидаемый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непосредс</w:t>
            </w:r>
            <w:r>
              <w:rPr>
                <w:b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венный р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зультат</w:t>
            </w:r>
          </w:p>
        </w:tc>
      </w:tr>
      <w:tr w:rsidR="00CA6051">
        <w:trPr>
          <w:trHeight w:val="282"/>
        </w:trPr>
        <w:tc>
          <w:tcPr>
            <w:tcW w:w="10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</w:pPr>
            <w:r>
              <w:rPr>
                <w:b/>
                <w:i/>
                <w:sz w:val="26"/>
                <w:szCs w:val="26"/>
              </w:rPr>
              <w:t xml:space="preserve">  Развитие отдела ЗАГС администрации Анучинского муниципального района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Торжественная регис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рация новорожденных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ЗАГС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района; общий отдел , отдел бухгалтерского учета и отчетности и отдел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развития 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районного праздника Дня семьи, любви и верности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Расчет затрат: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призы, оформление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ла, подготовка поздр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вительных писем, цв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ты;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открытие «скамейки поцелуев»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ЗАГС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района; общий отдел , отдел бухгалтерского учета и отчетности и отдел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развития 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юбиляров семейной жизни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ЗАГС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района; общий отдел , отдел бухгалтерского учета и отчетности и отдел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развития 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юбиляров семейной жизни,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священное 70-летию дня Победы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ЗАГС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района; общий отдел , отдел бухгалтерского учета и отчетности и отдел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развития 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</w:tbl>
    <w:p w:rsidR="00CA6051" w:rsidRDefault="00CA6051">
      <w:pPr>
        <w:sectPr w:rsidR="00CA6051">
          <w:headerReference w:type="even" r:id="rId103"/>
          <w:headerReference w:type="default" r:id="rId104"/>
          <w:footerReference w:type="even" r:id="rId105"/>
          <w:footerReference w:type="default" r:id="rId106"/>
          <w:headerReference w:type="first" r:id="rId107"/>
          <w:footerReference w:type="first" r:id="rId108"/>
          <w:pgSz w:w="12240" w:h="15840"/>
          <w:pgMar w:top="851" w:right="851" w:bottom="2126" w:left="1701" w:header="720" w:footer="720" w:gutter="0"/>
          <w:cols w:space="720"/>
          <w:docGrid w:linePitch="600" w:charSpace="32768"/>
        </w:sectPr>
      </w:pPr>
    </w:p>
    <w:p w:rsidR="00CA6051" w:rsidRDefault="00CA6051">
      <w:pPr>
        <w:shd w:val="clear" w:color="auto" w:fill="FFFFFF"/>
        <w:rPr>
          <w:szCs w:val="24"/>
        </w:rPr>
      </w:pPr>
    </w:p>
    <w:p w:rsidR="00CA6051" w:rsidRDefault="00CA6051">
      <w:pPr>
        <w:pStyle w:val="1"/>
      </w:pPr>
      <w:r>
        <w:t xml:space="preserve">Приложение №2.  Ресурсное обеспечение реализации </w:t>
      </w:r>
    </w:p>
    <w:p w:rsidR="00CA6051" w:rsidRDefault="00CA6051">
      <w:pPr>
        <w:pStyle w:val="1"/>
      </w:pPr>
      <w:r>
        <w:t xml:space="preserve">  Подпрограммы «"Развитие отдела ЗАГС администрации Анучинского муниципального района </w:t>
      </w:r>
    </w:p>
    <w:p w:rsidR="00CA6051" w:rsidRDefault="00CA6051">
      <w:pPr>
        <w:pStyle w:val="1"/>
      </w:pPr>
      <w:r>
        <w:t>на 2015-2019годы</w:t>
      </w:r>
      <w:r>
        <w:rPr>
          <w:i/>
        </w:rPr>
        <w:t>"</w:t>
      </w:r>
      <w:r>
        <w:t>» за счет средств бюджета администрации Анучинского муниципального района:</w:t>
      </w:r>
    </w:p>
    <w:p w:rsidR="00CA6051" w:rsidRDefault="00CA6051"/>
    <w:tbl>
      <w:tblPr>
        <w:tblW w:w="0" w:type="auto"/>
        <w:tblInd w:w="73" w:type="dxa"/>
        <w:tblLayout w:type="fixed"/>
        <w:tblLook w:val="0000"/>
      </w:tblPr>
      <w:tblGrid>
        <w:gridCol w:w="724"/>
        <w:gridCol w:w="2552"/>
        <w:gridCol w:w="2551"/>
        <w:gridCol w:w="1268"/>
        <w:gridCol w:w="840"/>
        <w:gridCol w:w="840"/>
        <w:gridCol w:w="765"/>
        <w:gridCol w:w="624"/>
        <w:gridCol w:w="664"/>
      </w:tblGrid>
      <w:tr w:rsidR="00CA6051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Подпрограммы, осно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исполнитель,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соисполнители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 бюдже</w:t>
            </w:r>
            <w:r>
              <w:rPr>
                <w:b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ной класс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фик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ции</w:t>
            </w:r>
          </w:p>
        </w:tc>
        <w:tc>
          <w:tcPr>
            <w:tcW w:w="37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Расходы бюджета </w:t>
            </w:r>
          </w:p>
          <w:p w:rsidR="00CA6051" w:rsidRDefault="00CA6051">
            <w:pPr>
              <w:ind w:left="-1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администрации Анучинского муниципального района,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тыс. рублей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 w:val="26"/>
                <w:szCs w:val="26"/>
              </w:rPr>
              <w:t>2019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 xml:space="preserve"> Обеспечение деятельн</w:t>
            </w:r>
            <w:r>
              <w:rPr>
                <w:b/>
                <w:i/>
                <w:sz w:val="26"/>
                <w:szCs w:val="26"/>
              </w:rPr>
              <w:t>о</w:t>
            </w:r>
            <w:r>
              <w:rPr>
                <w:b/>
                <w:i/>
                <w:sz w:val="26"/>
                <w:szCs w:val="26"/>
              </w:rPr>
              <w:t>сти по государственной регистрации актов гр</w:t>
            </w:r>
            <w:r>
              <w:rPr>
                <w:b/>
                <w:i/>
                <w:sz w:val="26"/>
                <w:szCs w:val="26"/>
              </w:rPr>
              <w:t>а</w:t>
            </w:r>
            <w:r>
              <w:rPr>
                <w:b/>
                <w:i/>
                <w:sz w:val="26"/>
                <w:szCs w:val="26"/>
              </w:rPr>
              <w:t>жданского состояния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6930,4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1210,4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1100,0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1540,0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1540,0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i/>
                <w:sz w:val="26"/>
                <w:szCs w:val="26"/>
              </w:rPr>
              <w:t>1540,0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Торжественная 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гистрация новоро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денных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ЗАГС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района; общий отдел , отдел бу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галтерского учета и отчетности и отдел социального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тия 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  <w:sectPr w:rsidR="00CA6051">
                <w:headerReference w:type="even" r:id="rId109"/>
                <w:headerReference w:type="default" r:id="rId110"/>
                <w:footerReference w:type="even" r:id="rId111"/>
                <w:footerReference w:type="default" r:id="rId112"/>
                <w:headerReference w:type="first" r:id="rId113"/>
                <w:footerReference w:type="first" r:id="rId114"/>
                <w:pgSz w:w="15840" w:h="12240" w:orient="landscape"/>
                <w:pgMar w:top="993" w:right="851" w:bottom="851" w:left="2127" w:header="720" w:footer="720" w:gutter="0"/>
                <w:cols w:space="720"/>
                <w:titlePg/>
                <w:docGrid w:linePitch="600" w:charSpace="32768"/>
              </w:sectPr>
            </w:pPr>
            <w:r>
              <w:rPr>
                <w:sz w:val="26"/>
                <w:szCs w:val="26"/>
              </w:rPr>
              <w:t>Проведение райо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ного праздника Дня семьи, любви и 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ностиРасчет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трат: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- </w:t>
            </w:r>
            <w:r>
              <w:rPr>
                <w:sz w:val="26"/>
                <w:szCs w:val="26"/>
              </w:rPr>
              <w:lastRenderedPageBreak/>
              <w:t xml:space="preserve">призы, оформление </w:t>
            </w:r>
            <w:r>
              <w:rPr>
                <w:sz w:val="26"/>
                <w:szCs w:val="26"/>
              </w:rPr>
              <w:lastRenderedPageBreak/>
              <w:t>зала, подготовка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здравительных п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сем, цв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ты;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открытие «скаме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ки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целуев»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ectPr w:rsidR="00CA6051">
                <w:headerReference w:type="even" r:id="rId115"/>
                <w:headerReference w:type="default" r:id="rId116"/>
                <w:footerReference w:type="even" r:id="rId117"/>
                <w:footerReference w:type="default" r:id="rId118"/>
                <w:headerReference w:type="first" r:id="rId119"/>
                <w:footerReference w:type="first" r:id="rId120"/>
                <w:pgSz w:w="15840" w:h="12240" w:orient="landscape"/>
                <w:pgMar w:top="993" w:right="851" w:bottom="851" w:left="2127" w:header="720" w:footer="720" w:gutter="0"/>
                <w:cols w:space="720"/>
                <w:docGrid w:linePitch="600" w:charSpace="32768"/>
              </w:sectPr>
            </w:pPr>
          </w:p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ЗАГС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района;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 xml:space="preserve">щий </w:t>
            </w:r>
            <w:r>
              <w:rPr>
                <w:sz w:val="26"/>
                <w:szCs w:val="26"/>
              </w:rPr>
              <w:lastRenderedPageBreak/>
              <w:t>отдел , отдел бу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галтерского уч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та и отчетности и отдел социального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тия 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страции </w:t>
            </w:r>
            <w:r>
              <w:rPr>
                <w:sz w:val="26"/>
                <w:szCs w:val="26"/>
              </w:rPr>
              <w:lastRenderedPageBreak/>
              <w:t>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</w:tbl>
    <w:p w:rsidR="00CA6051" w:rsidRDefault="00CA6051">
      <w:pPr>
        <w:sectPr w:rsidR="00CA6051">
          <w:headerReference w:type="even" r:id="rId121"/>
          <w:headerReference w:type="default" r:id="rId122"/>
          <w:footerReference w:type="even" r:id="rId123"/>
          <w:footerReference w:type="default" r:id="rId124"/>
          <w:headerReference w:type="first" r:id="rId125"/>
          <w:footerReference w:type="first" r:id="rId126"/>
          <w:pgSz w:w="15840" w:h="12240" w:orient="landscape"/>
          <w:pgMar w:top="993" w:right="851" w:bottom="851" w:left="2127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2552"/>
        <w:gridCol w:w="2551"/>
        <w:gridCol w:w="1268"/>
        <w:gridCol w:w="840"/>
        <w:gridCol w:w="840"/>
        <w:gridCol w:w="765"/>
        <w:gridCol w:w="624"/>
        <w:gridCol w:w="664"/>
      </w:tblGrid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юбил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ров семейной жизни</w:t>
            </w:r>
          </w:p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ЗАГС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района; общий отдел , отдел бу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галтерского учета и отчетности и отдел социального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тия 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4"/>
              <w:tabs>
                <w:tab w:val="left" w:pos="0"/>
                <w:tab w:val="left" w:pos="34"/>
                <w:tab w:val="left" w:pos="318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юбил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ров семейной жизни, посвященное 70-летию дня Победы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-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ЗАГС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района; общий отдел , отдел бу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галтерского учета и отчетности и отдел социального разв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тия 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2015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</w:tbl>
    <w:p w:rsidR="00CA6051" w:rsidRDefault="00CA6051">
      <w:pPr>
        <w:shd w:val="clear" w:color="auto" w:fill="FFFFFF"/>
        <w:rPr>
          <w:b/>
          <w:color w:val="000000"/>
          <w:spacing w:val="20"/>
          <w:szCs w:val="24"/>
        </w:rPr>
      </w:pPr>
    </w:p>
    <w:p w:rsidR="00CA6051" w:rsidRDefault="00CA6051">
      <w:pPr>
        <w:rPr>
          <w:szCs w:val="24"/>
        </w:rPr>
      </w:pPr>
    </w:p>
    <w:p w:rsidR="00CA6051" w:rsidRDefault="00CA6051">
      <w:pPr>
        <w:sectPr w:rsidR="00CA6051">
          <w:headerReference w:type="even" r:id="rId127"/>
          <w:headerReference w:type="default" r:id="rId128"/>
          <w:footerReference w:type="even" r:id="rId129"/>
          <w:footerReference w:type="default" r:id="rId130"/>
          <w:headerReference w:type="first" r:id="rId131"/>
          <w:footerReference w:type="first" r:id="rId132"/>
          <w:pgSz w:w="15840" w:h="12240" w:orient="landscape"/>
          <w:pgMar w:top="993" w:right="851" w:bottom="851" w:left="2127" w:header="720" w:footer="720" w:gutter="0"/>
          <w:cols w:space="720"/>
          <w:docGrid w:linePitch="600" w:charSpace="32768"/>
        </w:sect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lastRenderedPageBreak/>
        <w:t>IV</w:t>
      </w:r>
      <w:r>
        <w:rPr>
          <w:b/>
          <w:sz w:val="26"/>
          <w:szCs w:val="26"/>
        </w:rPr>
        <w:t xml:space="preserve">. 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Подпрограмма «"Профилактика  безнадзорности  и правонарушений   несове</w:t>
      </w:r>
      <w:r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шеннолетних на 2015-2019годы" муниципальной программы «Муниципальное управление в администрации Анучинского муниципального района на 2015-2019годы» 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Паспорт Подпрограммы "Профилактика  безнадзорности  и правонарушений   несовершеннолетних на 2015-2019годы"</w:t>
      </w:r>
    </w:p>
    <w:p w:rsidR="00CA6051" w:rsidRDefault="00CA6051">
      <w:pPr>
        <w:jc w:val="center"/>
        <w:rPr>
          <w:b/>
          <w:szCs w:val="24"/>
        </w:rPr>
      </w:pPr>
      <w:r>
        <w:rPr>
          <w:sz w:val="26"/>
          <w:szCs w:val="26"/>
        </w:rPr>
        <w:t xml:space="preserve"> </w:t>
      </w:r>
    </w:p>
    <w:p w:rsidR="00CA6051" w:rsidRDefault="00CA6051">
      <w:pPr>
        <w:jc w:val="center"/>
        <w:rPr>
          <w:b/>
          <w:szCs w:val="24"/>
        </w:rPr>
      </w:pPr>
    </w:p>
    <w:tbl>
      <w:tblPr>
        <w:tblW w:w="0" w:type="auto"/>
        <w:tblInd w:w="-126" w:type="dxa"/>
        <w:tblLayout w:type="fixed"/>
        <w:tblLook w:val="0000"/>
      </w:tblPr>
      <w:tblGrid>
        <w:gridCol w:w="3108"/>
        <w:gridCol w:w="6840"/>
      </w:tblGrid>
      <w:tr w:rsidR="00CA6051">
        <w:trPr>
          <w:trHeight w:val="367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Профилактика  безнадзорности  и правонарушений   нес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вершеннолетних на 2015-2019годы"</w:t>
            </w:r>
          </w:p>
          <w:p w:rsidR="00CA6051" w:rsidRDefault="00CA6051">
            <w:r>
              <w:rPr>
                <w:sz w:val="26"/>
                <w:szCs w:val="26"/>
              </w:rPr>
              <w:t>(далее- Подпрограмма)</w:t>
            </w:r>
          </w:p>
        </w:tc>
      </w:tr>
      <w:tr w:rsidR="00CA6051">
        <w:trPr>
          <w:trHeight w:val="367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Заказчик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Администрация Анучинского муниципального района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Координатор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Комиссия по делам несовершеннолетних и защите их прав при администрации Анучинского муниципального района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Комиссия по делам несовершеннолетних и защите их прав при администрации Анучинского муниципального района (далее – КДН и ЗП)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Основные исполнители 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КДН и ЗП;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Отдел социального развития администрации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го муниципального района; 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 КУ МОУО Анучинского муниципального района;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Цели и задачи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укрепление и совершенствование системы профилактики безнадзорности и правонарушений несовершеннолетних, повышение эффективности ее функционирования;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проведение индивидуально-профилактической работы с несовершеннолетними;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выявление безнадзорных и беспризорных детей и семей, находящихся в социально опасном положении;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предупреждение преступлений, совершаемых несове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шеннолетними;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усиление профилактических мероприятий, направленных на предупреждение употребления несовершеннолетними алкогольной и спиртсодержащей продукции, наркотич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ских и психотропных веществ.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проведение просветительной работы среди населения района через средства массовой информации о проблемах, правонарушениях и преступлениях, совершаемых нес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вершеннолетними;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 привлечение несовершеннолетних, находящихся в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 опасном положении, к занятиям в спортивных, те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lastRenderedPageBreak/>
              <w:t>нических, художественных и других секциях, клубах, кружках, приобщение их к ценностям отечественной и 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ровой культуры;- совершенствование подготовки и пов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шения квалификации кадров, работников системы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лактики безнадзорности и правонарушений несоверше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нолетних.</w:t>
            </w:r>
          </w:p>
        </w:tc>
      </w:tr>
    </w:tbl>
    <w:p w:rsidR="00CA6051" w:rsidRDefault="00CA6051">
      <w:pPr>
        <w:sectPr w:rsidR="00CA6051">
          <w:headerReference w:type="even" r:id="rId133"/>
          <w:headerReference w:type="default" r:id="rId134"/>
          <w:footerReference w:type="even" r:id="rId135"/>
          <w:footerReference w:type="default" r:id="rId136"/>
          <w:headerReference w:type="first" r:id="rId137"/>
          <w:footerReference w:type="first" r:id="rId138"/>
          <w:pgSz w:w="12240" w:h="15840"/>
          <w:pgMar w:top="851" w:right="851" w:bottom="1560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-126" w:type="dxa"/>
        <w:tblLayout w:type="fixed"/>
        <w:tblLook w:val="0000"/>
      </w:tblPr>
      <w:tblGrid>
        <w:gridCol w:w="3108"/>
        <w:gridCol w:w="6840"/>
      </w:tblGrid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Сроки реализации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2015-2019гг.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Источники финансиров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субвенция краевого бюджета;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средства местного бюджета;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 внебюджетные источники.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Подпрогра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снизить количество безнадзорных и беспризорных детей и детей, находящихся в социально опасном положении;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улучшить взаимодействие органов и учреждений сист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мы профилактики безнадзорности и правонарушений,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высить методический уровень специалистов, работающих в данном направлении;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снизить количество правонарушений, совершаемых нес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вершеннолетними;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 формирование в подростковой среде навыков здорового образа жизни.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Система организации контроля за исполнением Подпрограммы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Координацию и управление деятельностью участников Программы осуществляет КДН и ЗП. КДН и ЗП ежегодно (до 15 февраля) представляет в ФЭУ администрации Ан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чинского муниципального района отчеты о ходе выполн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ния Программы, публикует информацию в СМИ. Органы и учреждения системы профилактики несут ответственность за своевременное и точное выполнение мероприятий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граммы.</w:t>
            </w:r>
          </w:p>
        </w:tc>
      </w:tr>
    </w:tbl>
    <w:p w:rsidR="00CA6051" w:rsidRDefault="00CA6051">
      <w:pPr>
        <w:rPr>
          <w:b/>
          <w:bCs/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1. Нормативно – правовая  основа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разработана с учетом международного права, законодательства РФ и Приморского края: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Конституции Российской Федерации;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Конвенции о правах ребенка (одобрена Генеральной Ассамблеей ООН 20.11.1989г.);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Федерального закона от 24.06.1999г. №120-ФЗ "Об основах системы профилактики безнадзорности и правонарушений несовершеннолетних";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Закона "Об образовании" № 3266-1 от 10.07.1992г.;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Кодекса Российской Федерации об административных правонарушениях;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Семейного кодекса Российской Федерации;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Гражданского кодекса Российской Федерации;</w:t>
      </w:r>
    </w:p>
    <w:p w:rsidR="00CA6051" w:rsidRDefault="00CA6051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Закона Приморского края "О комиссиях по делам несовершеннолетних и защите их прав на территории Приморского края" №296-КЗ от 08.11.2005г.;</w:t>
      </w:r>
    </w:p>
    <w:p w:rsidR="00CA6051" w:rsidRDefault="00CA6051">
      <w:pPr>
        <w:pStyle w:val="ConsPlusTitle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- Закона Приморского края "Об административных правонарушениях в Приморском крае" №44-КЗ от 05.03.2007г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051" w:rsidRDefault="00CA6051">
      <w:pPr>
        <w:ind w:firstLine="7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Подпрограмма имеет районный статус и ориентирована на оказание социал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ной, правовой, педагогической, воспитательной и иной помощи безнадзорным детям, несовершеннолетним, оказавшимся в социально-опасном положении, несовершенн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летним, совершившим правонарушения, а так же семьям, находящимся в социально опасном положении.</w:t>
      </w:r>
    </w:p>
    <w:p w:rsidR="00CA6051" w:rsidRDefault="00CA6051">
      <w:pPr>
        <w:spacing w:before="280" w:after="28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Раздел 2. Характеристика проблемы и обоснование разработки Подпрограммы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Основой разработки Подпрограммы являются анализ совершаемых несове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шеннолетними правонарушений. Состояние безнадзорности детей и подростков, 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циальная неустроенность несовершеннолетних, совершающих преступления и прав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нарушения, неблагополучие в семьях, всё это является одной из основных причин преступности среди несовершеннолетних.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 период 6-ти месяцев 2014г. в районе наблюдается тенденция роста количес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ва неблагополучных семей, социального сиротства и детской безнадзорности,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этому идёт рост числа семей, в которых несовершеннолетние совершают правонар</w:t>
      </w:r>
      <w:r>
        <w:rPr>
          <w:sz w:val="26"/>
          <w:szCs w:val="26"/>
        </w:rPr>
        <w:t>у</w:t>
      </w:r>
      <w:r>
        <w:rPr>
          <w:sz w:val="26"/>
          <w:szCs w:val="26"/>
        </w:rPr>
        <w:t>шения, либо где родители несовершеннолетних не исполняют своих обязанностей по их во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питанию, обучению и (или) содержанию и (или) отрицательно влияют на их повед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ние, либо жестоко обращаются с ними, рассмотренных на заседаниях КДН и ЗП, с 28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(в 2013г.) до 30 в 2014г. 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Подпрограмма затрагивает также проблемы детской беспризорности в районе. В связи с социальным неустойчивостью отдельных семей, вызвавшим снижение дох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дов, а также потерю или смену работы, увеличилось количество неблагополучных с</w:t>
      </w:r>
      <w:r>
        <w:rPr>
          <w:sz w:val="26"/>
          <w:szCs w:val="26"/>
        </w:rPr>
        <w:t>е</w:t>
      </w:r>
      <w:r>
        <w:rPr>
          <w:sz w:val="26"/>
          <w:szCs w:val="26"/>
        </w:rPr>
        <w:t>мей и, как следствие, вытеснение из них детей. Увеличились масштабы "социального сиротства", когда детям, имеющим семью, родители не обеспечивают должные усл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вия жизни и воспитания. На высоком уровне остаётся число родителей, страдающих алкоголизмом, уклоняющихся от воспитания детей и поставленных на учет в КДН и ЗП, ПДН ОП №11. Спасаясь от жестокого обращения, вызванного психоэмоционал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ными перегрузками, напряженным психологическим состоянием семьи, дети уходят от контроля родителей, из-под надзора государственных учреждений и оказываются в ситуациях, опасных для их жизни и здоровья. За период 6-ти месяцев 2014г. 2 родит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лей лишены родительских прав (АППГ – 5), число выявленных детей, оставшихся без попечения родителей 2 за 6 месяцев 2014г. (АППГ - 6).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Но несмотря на данную стат</w:t>
      </w:r>
      <w:r>
        <w:rPr>
          <w:sz w:val="26"/>
          <w:szCs w:val="26"/>
        </w:rPr>
        <w:t>и</w:t>
      </w:r>
      <w:r>
        <w:rPr>
          <w:sz w:val="26"/>
          <w:szCs w:val="26"/>
        </w:rPr>
        <w:t>стику, основной целью профилактической работы с родителями является возвращение детей в семью.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учете в КДН и ЗП в настоящее время состоят 59 несовершеннолетних (в АППГ состояло 54) различных категорий.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Анализ правонарушений, совершенных малолетними, показывает, что за 6 м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сяцев 2014г. совершенно 14 (АППГ – 3), совершаемых подростками. Рассмотрены прекращённые уголовные дела по различным основаниям 7 (амнистия, примирение сторон, и т.д.) в 2014г., 0 в АППГ.</w:t>
      </w:r>
    </w:p>
    <w:p w:rsidR="00CA6051" w:rsidRDefault="00CA6051">
      <w:pPr>
        <w:pStyle w:val="tekstob"/>
        <w:ind w:left="56"/>
        <w:jc w:val="both"/>
        <w:rPr>
          <w:sz w:val="26"/>
          <w:szCs w:val="26"/>
        </w:rPr>
      </w:pPr>
      <w:r>
        <w:rPr>
          <w:sz w:val="26"/>
          <w:szCs w:val="26"/>
        </w:rPr>
        <w:tab/>
        <w:t>Основными причинами общественно опасных деяний, кроме семейного небл</w:t>
      </w:r>
      <w:r>
        <w:rPr>
          <w:sz w:val="26"/>
          <w:szCs w:val="26"/>
        </w:rPr>
        <w:t>а</w:t>
      </w:r>
      <w:r>
        <w:rPr>
          <w:sz w:val="26"/>
          <w:szCs w:val="26"/>
        </w:rPr>
        <w:t>гополучия, являются неприязненные отношения между подростками, неумение стр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ить взаимоотношения на взаимопонимании, взаимоуважении, самовольные уходы из </w:t>
      </w:r>
      <w:r>
        <w:rPr>
          <w:sz w:val="26"/>
          <w:szCs w:val="26"/>
        </w:rPr>
        <w:lastRenderedPageBreak/>
        <w:t>дома, недостаточный контроль со стороны администраций образовательных учре</w:t>
      </w:r>
      <w:r>
        <w:rPr>
          <w:sz w:val="26"/>
          <w:szCs w:val="26"/>
        </w:rPr>
        <w:t>ж</w:t>
      </w:r>
      <w:r>
        <w:rPr>
          <w:sz w:val="26"/>
          <w:szCs w:val="26"/>
        </w:rPr>
        <w:t>дений, незанятость во внеурочное время.</w:t>
      </w:r>
    </w:p>
    <w:p w:rsidR="00CA6051" w:rsidRDefault="00CA6051">
      <w:pPr>
        <w:pStyle w:val="tekstob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>Все это обусловливает необходимость разработки Подпрограммы, реализация которой позволит объединить усилия исполнителей Подпрограммы в осуществлении прав и законных интересов несовершеннолетних, в организации мероприятий по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филактике беспризорности, безнадзорности несовершеннолетних и семейного небл</w:t>
      </w:r>
      <w:r>
        <w:rPr>
          <w:sz w:val="26"/>
          <w:szCs w:val="26"/>
        </w:rPr>
        <w:t>а</w:t>
      </w:r>
      <w:r>
        <w:rPr>
          <w:sz w:val="26"/>
          <w:szCs w:val="26"/>
        </w:rPr>
        <w:t>гополучия.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3. Цели и задачи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защита прав и законных интересов несовершеннолетних;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координация деятельности органов и учреждений системы профилактики безнадзо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ности и правонарушений несовершеннолетних;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снижение подростковой преступности;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выявление и пресечение фактов вовлечения несовершеннолетних в совершение пр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вонарушений и антиобщественных действий;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профилактика противоправного поведения несовершеннолетних, связанного с упо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реблением ПАВ;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раннее выявление семейного неблагополучия и оказание специализированной адре</w:t>
      </w:r>
      <w:r>
        <w:rPr>
          <w:sz w:val="26"/>
          <w:szCs w:val="26"/>
        </w:rPr>
        <w:t>с</w:t>
      </w:r>
      <w:r>
        <w:rPr>
          <w:sz w:val="26"/>
          <w:szCs w:val="26"/>
        </w:rPr>
        <w:t>ной помощи;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социально-педагогическая реабилитация несовершеннолетних, проживающих в семьях, находящихся в социально опасном положении;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выявление фактора социального риска, способствующего безнадзорности и правон</w:t>
      </w:r>
      <w:r>
        <w:rPr>
          <w:sz w:val="26"/>
          <w:szCs w:val="26"/>
        </w:rPr>
        <w:t>а</w:t>
      </w:r>
      <w:r>
        <w:rPr>
          <w:sz w:val="26"/>
          <w:szCs w:val="26"/>
        </w:rPr>
        <w:t>рушениям несовершеннолетних, и переориентация на позитивное развитие личности;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создание условий для психолого-педагогической, медицинской, правовой поддержки и реабилитации детей и подростков, в том числе имеющих особенности психического развития;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осуществление индивидуального подхода к исправлению несовершеннолетних, ок</w:t>
      </w:r>
      <w:r>
        <w:rPr>
          <w:sz w:val="26"/>
          <w:szCs w:val="26"/>
        </w:rPr>
        <w:t>а</w:t>
      </w:r>
      <w:r>
        <w:rPr>
          <w:sz w:val="26"/>
          <w:szCs w:val="26"/>
        </w:rPr>
        <w:t>зание помощи в трудной жизненной ситуации;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осуществление мер, содействующих развитию творческих интересов детей и подр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стков, их полезной социально значимой деятельности во внеучебное и каникуля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ное время;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совершенствование подготовки и повышения квалификации кадров, работников си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темы профилактики безнадзорности и правонарушений несовершеннолетних.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4. Система по реализации основных направлений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В реализации Подпрограммы принимают участие структурные подразделения администрации Анучинского муниципального района и учреждения органов проф</w:t>
      </w:r>
      <w:r>
        <w:rPr>
          <w:sz w:val="26"/>
          <w:szCs w:val="26"/>
        </w:rPr>
        <w:t>и</w:t>
      </w:r>
      <w:r>
        <w:rPr>
          <w:sz w:val="26"/>
          <w:szCs w:val="26"/>
        </w:rPr>
        <w:t>лактики. Большая часть программных мероприятий направлена на создание единой плановой системы работы по профилактике безнадзорности и правонарушений нес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вершеннолетних (приложение).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Все заинтересованные в реализации Подпрограммы стороны обеспечивают 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полнение следующих мероприятий:</w:t>
      </w:r>
    </w:p>
    <w:p w:rsidR="00CA6051" w:rsidRDefault="00CA6051">
      <w:pPr>
        <w:ind w:firstLine="700"/>
        <w:jc w:val="both"/>
        <w:rPr>
          <w:sz w:val="26"/>
          <w:szCs w:val="26"/>
        </w:rPr>
      </w:pPr>
    </w:p>
    <w:tbl>
      <w:tblPr>
        <w:tblW w:w="0" w:type="auto"/>
        <w:tblInd w:w="-126" w:type="dxa"/>
        <w:tblLayout w:type="fixed"/>
        <w:tblLook w:val="0000"/>
      </w:tblPr>
      <w:tblGrid>
        <w:gridCol w:w="4008"/>
        <w:gridCol w:w="5936"/>
      </w:tblGrid>
      <w:tr w:rsidR="00CA6051"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100" w:right="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  <w:p w:rsidR="00CA6051" w:rsidRDefault="00CA6051">
            <w:pPr>
              <w:ind w:left="100" w:right="92"/>
              <w:jc w:val="both"/>
              <w:rPr>
                <w:sz w:val="26"/>
                <w:szCs w:val="26"/>
              </w:rPr>
            </w:pP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осуществление контроля за ходом реализации Программы и предоставление информации о её выполнении и использовании финансовых средств в установленном порядке;</w:t>
            </w:r>
          </w:p>
          <w:p w:rsidR="00CA6051" w:rsidRDefault="00CA6051">
            <w:pPr>
              <w:ind w:left="292"/>
              <w:jc w:val="both"/>
            </w:pPr>
            <w:r>
              <w:rPr>
                <w:sz w:val="26"/>
                <w:szCs w:val="26"/>
              </w:rPr>
              <w:t>- проведение просветительской работы среди населения района через средства массовой 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формации о проблемах беспризорности и пр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вонарушений несовершеннолетних.</w:t>
            </w:r>
          </w:p>
        </w:tc>
      </w:tr>
      <w:tr w:rsidR="00CA6051"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100" w:right="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 социального  развития района.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привлечение несовершеннолетних, наход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щихся в социально опасном положении, к зан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тиям в спортивных и культурно-массовых 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роприятиях района, 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приобщение несовершеннолетних к ценностям мировой и отечественной культуры;</w:t>
            </w:r>
          </w:p>
          <w:p w:rsidR="00CA6051" w:rsidRDefault="00CA6051">
            <w:pPr>
              <w:ind w:left="292"/>
              <w:jc w:val="both"/>
            </w:pPr>
            <w:r>
              <w:rPr>
                <w:sz w:val="26"/>
                <w:szCs w:val="26"/>
              </w:rPr>
              <w:t>- участие в организации летнего отдыха, досуга и занятости несовершеннолетних.</w:t>
            </w:r>
          </w:p>
        </w:tc>
      </w:tr>
      <w:tr w:rsidR="00CA6051"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100" w:right="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 по Анучинскому муниципальному району.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осуществление социально-психологической и педагогической помощи обследования  детей  с  девиантным  поведением;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выявление несовершеннолетних, находящихся в социально-опасном положении, а также не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сещающих или систематически пропускающих по неуважительным причинам занятия в общ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образовательных учреждениях, принятие мер по их воспитанию и получению ими основного общего образования;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участие в пределах своей компетенции в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ведении индивидуально-профилактической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боты с несовершеннолетними;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выявление семей, находящихся в социально-опасном положении и оказание им помощи в обучении и воспитании детей;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обеспечение организации в образовательных учреждениях общедоступных спортивных се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ций, технических и иных кружков, клубов и привлечение к участию в них несовершенноле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них;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осуществление мер по реализации программ и методик, направленных на формирование зак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нопослушного поведения несовершеннолетних;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участие в организации летнего отдыха, досуга и занятости несовершеннолетних;</w:t>
            </w:r>
          </w:p>
          <w:p w:rsidR="00CA6051" w:rsidRDefault="00CA6051">
            <w:pPr>
              <w:ind w:left="292"/>
              <w:jc w:val="both"/>
            </w:pPr>
            <w:r>
              <w:rPr>
                <w:sz w:val="26"/>
                <w:szCs w:val="26"/>
              </w:rPr>
              <w:t>- проведение просветительской работы среди населения района через средства массовой 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формации.</w:t>
            </w:r>
          </w:p>
        </w:tc>
      </w:tr>
    </w:tbl>
    <w:p w:rsidR="00CA6051" w:rsidRDefault="00CA6051">
      <w:pPr>
        <w:jc w:val="both"/>
      </w:pP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Раздел 5. Механизм реализации Подпрограммы, координация 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программных мероприятий</w:t>
      </w:r>
    </w:p>
    <w:p w:rsidR="00CA6051" w:rsidRDefault="00CA6051">
      <w:pPr>
        <w:jc w:val="center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Заказчиком Подпрограммы является администрация Анучинского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района. Подпрограмма принимается к исполнению после утверждения её пост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новлением администрации Анучинского  муниципального  района.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КДН и ЗП обеспечивает в ходе реализации Подпрограммы координацию де</w:t>
      </w:r>
      <w:r>
        <w:rPr>
          <w:sz w:val="26"/>
          <w:szCs w:val="26"/>
        </w:rPr>
        <w:t>я</w:t>
      </w:r>
      <w:r>
        <w:rPr>
          <w:sz w:val="26"/>
          <w:szCs w:val="26"/>
        </w:rPr>
        <w:t>тельности основных исполнителей, контролирует целенаправленное, эффективное 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пользование финансовых средств и выполнение намеченных мероприятий.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В процессе реализации Подпрограммы мероприятия могут уточняться, а объ</w:t>
      </w:r>
      <w:r>
        <w:rPr>
          <w:sz w:val="26"/>
          <w:szCs w:val="26"/>
        </w:rPr>
        <w:t>ё</w:t>
      </w:r>
      <w:r>
        <w:rPr>
          <w:sz w:val="26"/>
          <w:szCs w:val="26"/>
        </w:rPr>
        <w:t>мы финансирования мероприятий подлежат корректировке.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Исполнители Подпрограммы разрабатывают и утверждают перечень планиру</w:t>
      </w:r>
      <w:r>
        <w:rPr>
          <w:sz w:val="26"/>
          <w:szCs w:val="26"/>
        </w:rPr>
        <w:t>е</w:t>
      </w:r>
      <w:r>
        <w:rPr>
          <w:sz w:val="26"/>
          <w:szCs w:val="26"/>
        </w:rPr>
        <w:t>мых мероприятий, определяют объём финансовых затрат на их реализацию и осно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ных источников финансирования, обеспечивают выполнение программных меропри</w:t>
      </w:r>
      <w:r>
        <w:rPr>
          <w:sz w:val="26"/>
          <w:szCs w:val="26"/>
        </w:rPr>
        <w:t>я</w:t>
      </w:r>
      <w:r>
        <w:rPr>
          <w:sz w:val="26"/>
          <w:szCs w:val="26"/>
        </w:rPr>
        <w:t>тий в полном объёме, отвечают за качество выполненных работ и целевое расходов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ние средств, </w:t>
      </w:r>
      <w:r>
        <w:rPr>
          <w:i/>
          <w:sz w:val="26"/>
          <w:szCs w:val="26"/>
        </w:rPr>
        <w:t>приложение №1</w:t>
      </w:r>
      <w:r>
        <w:rPr>
          <w:sz w:val="26"/>
          <w:szCs w:val="26"/>
        </w:rPr>
        <w:t>.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6. Ресурсное обеспечение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реализуется за счет субвенций краевого бюджета, местного бюджета и внебюджетных источников.</w:t>
      </w:r>
    </w:p>
    <w:p w:rsidR="00CA6051" w:rsidRDefault="00CA6051">
      <w:pPr>
        <w:ind w:firstLine="7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Объём необходимых средств для финансирования мероприятий районной По</w:t>
      </w:r>
      <w:r>
        <w:rPr>
          <w:sz w:val="26"/>
          <w:szCs w:val="26"/>
        </w:rPr>
        <w:t>д</w:t>
      </w:r>
      <w:r>
        <w:rPr>
          <w:sz w:val="26"/>
          <w:szCs w:val="26"/>
        </w:rPr>
        <w:t xml:space="preserve">программы "Профилактика безнадзорности и правонарушений несовершеннолетних на 2015-2019гг." определяется в объёме средств выделенных из краевого и местного бюджетов, </w:t>
      </w:r>
      <w:r>
        <w:rPr>
          <w:i/>
          <w:sz w:val="26"/>
          <w:szCs w:val="26"/>
        </w:rPr>
        <w:t>приложение №2.</w:t>
      </w:r>
      <w:r>
        <w:rPr>
          <w:sz w:val="26"/>
          <w:szCs w:val="26"/>
        </w:rPr>
        <w:t xml:space="preserve"> </w:t>
      </w:r>
    </w:p>
    <w:p w:rsidR="00CA6051" w:rsidRDefault="00CA6051">
      <w:pPr>
        <w:jc w:val="both"/>
        <w:rPr>
          <w:b/>
          <w:bCs/>
          <w:sz w:val="26"/>
          <w:szCs w:val="26"/>
        </w:rPr>
      </w:pP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Раздел 7. Организация, формы и методы управления </w:t>
      </w:r>
    </w:p>
    <w:p w:rsidR="00CA6051" w:rsidRDefault="00CA6051">
      <w:pPr>
        <w:jc w:val="center"/>
        <w:rPr>
          <w:b/>
          <w:bCs/>
          <w:sz w:val="26"/>
          <w:szCs w:val="26"/>
        </w:rPr>
      </w:pPr>
    </w:p>
    <w:p w:rsidR="00CA6051" w:rsidRDefault="00CA6051">
      <w:pPr>
        <w:ind w:firstLine="7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Основные исполнители Подпрограммы анализируют и предоставляют в уст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новленном порядке (ежегодно) в КДН и ЗП отчеты о реализации программы. КДН и ЗП, как координатор Подпрограммы, осуществляет контроль над ходом её реализ</w:t>
      </w:r>
      <w:r>
        <w:rPr>
          <w:sz w:val="26"/>
          <w:szCs w:val="26"/>
        </w:rPr>
        <w:t>а</w:t>
      </w:r>
      <w:r>
        <w:rPr>
          <w:sz w:val="26"/>
          <w:szCs w:val="26"/>
        </w:rPr>
        <w:t>ции. Итоги о выполнении Подпрограммы, эффективности использования средств, ц</w:t>
      </w:r>
      <w:r>
        <w:rPr>
          <w:sz w:val="26"/>
          <w:szCs w:val="26"/>
        </w:rPr>
        <w:t>е</w:t>
      </w:r>
      <w:r>
        <w:rPr>
          <w:sz w:val="26"/>
          <w:szCs w:val="26"/>
        </w:rPr>
        <w:t>лесообразности планируемых мероприятий и финансовых затрат подводятся в конце года.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8. Оценка эффективности осуществления</w:t>
      </w:r>
    </w:p>
    <w:p w:rsidR="00CA6051" w:rsidRDefault="00CA6051">
      <w:pPr>
        <w:jc w:val="center"/>
        <w:rPr>
          <w:b/>
          <w:bCs/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Оценка эффективности Подпрограммы ожидается в виде: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совершенствования системы профилактики безнадзорности и правонарушений нес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вершеннолетних, повышение эффективности её функционирования;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создания единой плановой системы работы по ликвидации безнадзорности и беспр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зорности в районе;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организации медицинской и социальной реабилитации на базе лечебно-профилактических учреждений;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снижения уровня правонарушений совершаемых несовершеннолетними на террит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рии района, а также беспризорности и безнадзорности;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улучшения здоровья несовершеннолетних;</w:t>
      </w:r>
    </w:p>
    <w:p w:rsidR="00CA6051" w:rsidRDefault="00CA6051">
      <w:pPr>
        <w:jc w:val="both"/>
        <w:rPr>
          <w:sz w:val="26"/>
          <w:szCs w:val="26"/>
        </w:rPr>
        <w:sectPr w:rsidR="00CA6051">
          <w:headerReference w:type="even" r:id="rId139"/>
          <w:headerReference w:type="default" r:id="rId140"/>
          <w:footerReference w:type="even" r:id="rId141"/>
          <w:footerReference w:type="default" r:id="rId142"/>
          <w:headerReference w:type="first" r:id="rId143"/>
          <w:footerReference w:type="first" r:id="rId144"/>
          <w:pgSz w:w="12240" w:h="15840"/>
          <w:pgMar w:top="851" w:right="851" w:bottom="1560" w:left="1701" w:header="720" w:footer="720" w:gutter="0"/>
          <w:cols w:space="720"/>
          <w:docGrid w:linePitch="600" w:charSpace="32768"/>
        </w:sectPr>
      </w:pPr>
      <w:r>
        <w:rPr>
          <w:sz w:val="26"/>
          <w:szCs w:val="26"/>
        </w:rPr>
        <w:t>- повышения духовно-нравственного, интеллектуального и творческого потенциала несовершеннолетних.</w:t>
      </w:r>
    </w:p>
    <w:p w:rsidR="00CA6051" w:rsidRDefault="00CA6051">
      <w:pPr>
        <w:jc w:val="right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>Приложение №1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Е Р Е Ч Е Н Ь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мероприятий Подпрограммы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"Профилактика безнадзорности и правонарушений несовершеннолетних 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на 2015–2019гг.":</w:t>
      </w:r>
    </w:p>
    <w:tbl>
      <w:tblPr>
        <w:tblW w:w="0" w:type="auto"/>
        <w:tblInd w:w="-126" w:type="dxa"/>
        <w:tblLayout w:type="fixed"/>
        <w:tblLook w:val="0000"/>
      </w:tblPr>
      <w:tblGrid>
        <w:gridCol w:w="4181"/>
        <w:gridCol w:w="1557"/>
        <w:gridCol w:w="1559"/>
        <w:gridCol w:w="1561"/>
        <w:gridCol w:w="1343"/>
      </w:tblGrid>
      <w:tr w:rsidR="00CA6051">
        <w:trPr>
          <w:trHeight w:val="647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финанс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рования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Объём 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фина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</w:rPr>
              <w:t>сиров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ния</w:t>
            </w:r>
          </w:p>
        </w:tc>
      </w:tr>
      <w:tr w:rsidR="00CA6051">
        <w:trPr>
          <w:trHeight w:val="429"/>
        </w:trPr>
        <w:tc>
          <w:tcPr>
            <w:tcW w:w="10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Обеспечение деятельности комиссии по делам несовершеннолетних</w:t>
            </w: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Предупреждение правонарушений среди несовершеннолетних. 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ведение индивидуально-профилактической работы с нес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вершеннолетними. Выявление бе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надзорных детей и семей "группы  риска"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rPr>
          <w:trHeight w:val="719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комплексного обсл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дования детей с девиантным пов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дением (ПМПК).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весь 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rPr>
          <w:trHeight w:val="894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спо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тивных мероприятий, культурно-досуговой деятельности молодежи.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развития, КУ МОУО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информационно-пропагандистской работы в обр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зовательных учреждениях, напра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ленной на предупреждение алког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лизма, наркомании, табакокурения распространения ВИЧ-инфекции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ЗП, КУ МОУО, 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профилактических рейдов с целью недопущения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тивоправных деяний в отношении несовершеннолетних, несчастных случаев с детьми в семьях, нах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дящихся в социально опасном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ложении.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ЗП, КУ МОУО, 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весь 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мероприятий по выя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лению фактов вовлечения подр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стков преступную деятельность, а также  защите прав и интересов 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тей, страдающих от жестокого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ращения со стороны родителей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ЗП, КУ МОУО, 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заседаний КДН и ЗП, в том числе выездных заседаний на </w:t>
            </w:r>
            <w:r>
              <w:rPr>
                <w:sz w:val="26"/>
                <w:szCs w:val="26"/>
              </w:rPr>
              <w:lastRenderedPageBreak/>
              <w:t>базе учреждений системы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лактики; принятие правовых и ре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билитационных мер к несоверше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нолетних, совершившим против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правные действия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КДН и ЗП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2 раза в 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сяц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</w:tbl>
    <w:p w:rsidR="00CA6051" w:rsidRDefault="00CA6051">
      <w:pPr>
        <w:sectPr w:rsidR="00CA6051">
          <w:headerReference w:type="even" r:id="rId145"/>
          <w:headerReference w:type="default" r:id="rId146"/>
          <w:footerReference w:type="even" r:id="rId147"/>
          <w:footerReference w:type="default" r:id="rId148"/>
          <w:headerReference w:type="first" r:id="rId149"/>
          <w:footerReference w:type="first" r:id="rId150"/>
          <w:pgSz w:w="12240" w:h="15840"/>
          <w:pgMar w:top="776" w:right="758" w:bottom="776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-126" w:type="dxa"/>
        <w:tblLayout w:type="fixed"/>
        <w:tblLook w:val="0000"/>
      </w:tblPr>
      <w:tblGrid>
        <w:gridCol w:w="4181"/>
        <w:gridCol w:w="1557"/>
        <w:gridCol w:w="1559"/>
        <w:gridCol w:w="1561"/>
        <w:gridCol w:w="1343"/>
      </w:tblGrid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Своевременный обмен информ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цией между учреждениями сист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мы профилактики о выявленных фактах асоциального поведения несовершеннолетних, родителей, лиц их заменяющих, фактах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неблагополучия, требу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щих принятия незамедлительных мер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ЗП, КУ МОУО, 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обобщенной информ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ции о состоянии преступности, правонарушений среди несове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шеннолетних на территории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она; доведение информации до сведения учреждений системы профилактики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ежеква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тально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комплекса профила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тических мероприятий в образов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тельных учреждениях по разъясн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нию уголовной ответственности за участие в противоправных дейс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виях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проверок по месту жительства несовершеннолетних, состоящих на учете в КДН и ЗП и ПДН МО МВД РФ, в том числе 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совершеннолетних, осужденных к условной мере наказания и 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нувшихся из воспитательных тр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довых колоний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 несовершеннолетних «группы риска», детей-сирот к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нятиям в технических, спортивных и художественных кружках, кл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бах, секциях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МОУО, 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  <w:tr w:rsidR="00CA6051"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досуговой деятельн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учащихся на базе учреждений образования (внеклассная работа, дополнительное образование)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МОУО, отдел 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циального 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весь </w:t>
            </w:r>
          </w:p>
          <w:p w:rsidR="00CA6051" w:rsidRDefault="00CA6051">
            <w:pPr>
              <w:jc w:val="center"/>
            </w:pPr>
            <w:r>
              <w:rPr>
                <w:sz w:val="26"/>
                <w:szCs w:val="26"/>
              </w:rPr>
              <w:t>период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</w:pPr>
          </w:p>
        </w:tc>
      </w:tr>
    </w:tbl>
    <w:p w:rsidR="00CA6051" w:rsidRDefault="00CA6051">
      <w:pPr>
        <w:rPr>
          <w:b/>
          <w:szCs w:val="24"/>
        </w:rPr>
      </w:pPr>
    </w:p>
    <w:p w:rsidR="00CA6051" w:rsidRDefault="00CA6051">
      <w:pPr>
        <w:pStyle w:val="1"/>
      </w:pPr>
      <w:r>
        <w:tab/>
      </w:r>
    </w:p>
    <w:p w:rsidR="00CA6051" w:rsidRDefault="00CA6051">
      <w:pPr>
        <w:pStyle w:val="1"/>
      </w:pPr>
      <w:r>
        <w:t xml:space="preserve">Приложение №2.  Ресурсное обеспечение реализации </w:t>
      </w:r>
    </w:p>
    <w:p w:rsidR="00CA6051" w:rsidRDefault="00CA6051">
      <w:pPr>
        <w:pStyle w:val="1"/>
      </w:pPr>
      <w:r>
        <w:t xml:space="preserve"> Подпрограммы </w:t>
      </w:r>
    </w:p>
    <w:p w:rsidR="00CA6051" w:rsidRDefault="00CA6051">
      <w:pPr>
        <w:jc w:val="center"/>
      </w:pPr>
      <w:r>
        <w:rPr>
          <w:b/>
          <w:bCs/>
          <w:sz w:val="26"/>
          <w:szCs w:val="26"/>
        </w:rPr>
        <w:t xml:space="preserve">"Профилактика безнадзорности и правонарушений несовершеннолетних </w:t>
      </w:r>
    </w:p>
    <w:p w:rsidR="00CA6051" w:rsidRDefault="00CA6051">
      <w:pPr>
        <w:pStyle w:val="1"/>
      </w:pPr>
      <w:r>
        <w:t>на 2015–2019гг." :</w:t>
      </w:r>
    </w:p>
    <w:p w:rsidR="00CA6051" w:rsidRDefault="00CA6051">
      <w:pPr>
        <w:rPr>
          <w:b/>
          <w:sz w:val="26"/>
          <w:szCs w:val="26"/>
        </w:rPr>
      </w:pPr>
    </w:p>
    <w:tbl>
      <w:tblPr>
        <w:tblW w:w="0" w:type="auto"/>
        <w:tblInd w:w="-54" w:type="dxa"/>
        <w:tblLayout w:type="fixed"/>
        <w:tblLook w:val="0000"/>
      </w:tblPr>
      <w:tblGrid>
        <w:gridCol w:w="724"/>
        <w:gridCol w:w="2552"/>
        <w:gridCol w:w="1666"/>
        <w:gridCol w:w="1440"/>
        <w:gridCol w:w="840"/>
        <w:gridCol w:w="960"/>
        <w:gridCol w:w="720"/>
        <w:gridCol w:w="720"/>
        <w:gridCol w:w="818"/>
      </w:tblGrid>
      <w:tr w:rsidR="00CA6051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Наименование 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Подпрограммы, осно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ного мероприятия</w:t>
            </w: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</w:t>
            </w:r>
            <w:r>
              <w:rPr>
                <w:b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венный и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полн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тель,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тели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 бю</w:t>
            </w:r>
            <w:r>
              <w:rPr>
                <w:b/>
                <w:sz w:val="26"/>
                <w:szCs w:val="26"/>
              </w:rPr>
              <w:t>д</w:t>
            </w:r>
            <w:r>
              <w:rPr>
                <w:b/>
                <w:sz w:val="26"/>
                <w:szCs w:val="26"/>
              </w:rPr>
              <w:t>жетной класс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фикации</w:t>
            </w:r>
          </w:p>
        </w:tc>
        <w:tc>
          <w:tcPr>
            <w:tcW w:w="4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Расходы бюджета администр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ции Анучинского муниципал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ного района,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тыс. рублей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 w:val="26"/>
                <w:szCs w:val="26"/>
              </w:rPr>
              <w:t>2019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Обеспечение деятельн</w:t>
            </w:r>
            <w:r>
              <w:rPr>
                <w:b/>
                <w:i/>
                <w:sz w:val="26"/>
                <w:szCs w:val="26"/>
              </w:rPr>
              <w:t>о</w:t>
            </w:r>
            <w:r>
              <w:rPr>
                <w:b/>
                <w:i/>
                <w:sz w:val="26"/>
                <w:szCs w:val="26"/>
              </w:rPr>
              <w:t>сти комиссий по делам несовершеннолетних и защите их прав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Всего: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5076,13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991,43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991,43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1031,09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1031,09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 w:val="26"/>
                <w:szCs w:val="26"/>
              </w:rPr>
              <w:t>1031,09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Предупреждение правонарушений среди несоверше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нолетних.  Провед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индивидуально-профилактической работы с несове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шеннолетними. 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явление безнадзо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ных детей и семей "группы  риска"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  <w:lang w:val="en-US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  <w:lang w:val="en-US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  <w:lang w:val="en-US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ко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плексного обслед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вания детей с дев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антным поведением (ПМПК).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КУ МОУО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ведение спортивных мероприятий, кул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турно-досуговой деятельности мол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дежи.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социального  развития, КУ МОУО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инфо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мационно-пропагандистской работы в образов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тельных учрежден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ях, направленной на предупреждение а</w:t>
            </w:r>
            <w:r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коголизма, нарком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нии, табакокурения распространения ВИЧ-инфекции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КДН и ЗП, КУ МОУО, отдел 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Обсуждение на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седаниях КДН И ЗП вопросов о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лактической работе; планирование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вместных действий по решению возн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кающих проблем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засед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ний КДН и ЗП, в том числе выездных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седаний на базе у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реждений сист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мы профилактики; пр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нятие правовых и реабилитационных мер к несоверше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нолетних, сове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шившим против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правные действия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Своевременный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мен информацией между учреждени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ми системы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лактики о выявле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фактах асоц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поведения несовершенноле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них, родителей, лиц их заменяющих, фактах социального неблагополучия, требующих прин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тия незамедлител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мер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КДН и ЗП, КУ МОУО, отдел 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обо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щенной информации о состоянии пр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ступности, правон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рушений среди 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совершенноле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них на территории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она; доведение 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формации до свед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ния учреждений системы профила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lastRenderedPageBreak/>
              <w:t>тики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ко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плекса профилакт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ческих мероприятий в образовательных учреждениях по разъяснению уг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ловной ответстве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ности за участие в противоправных действиях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верок по месту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тельства несове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шеннолетних,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стоящих на учете в КДН и ЗП и ПДН МО МВД РФ, в том числе несоверше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нолетних, осужде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к условной мере наказания и 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нувшихся из восп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тательных трудовых колоний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 нес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вершеннолетних «группы риска», 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тей-сирот к занят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ям в технических, спортивных и худ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жественных кру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ках, клубах, секциях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 МОУО, отдел 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дос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говой деятельности учащихся на базе учреждений образ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вания (внеклассная работа, дополн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тельное образов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ние)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 МОУО, отдел 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 развития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лактических бесед для родителей,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имеющих трудности в воспитании детей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 и ЗП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</w:tbl>
    <w:p w:rsidR="00CA6051" w:rsidRDefault="00CA6051">
      <w:pPr>
        <w:sectPr w:rsidR="00CA6051">
          <w:headerReference w:type="even" r:id="rId151"/>
          <w:headerReference w:type="default" r:id="rId152"/>
          <w:footerReference w:type="even" r:id="rId153"/>
          <w:footerReference w:type="default" r:id="rId154"/>
          <w:headerReference w:type="first" r:id="rId155"/>
          <w:footerReference w:type="first" r:id="rId156"/>
          <w:pgSz w:w="12240" w:h="15840"/>
          <w:pgMar w:top="776" w:right="758" w:bottom="776" w:left="1701" w:header="720" w:footer="720" w:gutter="0"/>
          <w:cols w:space="720"/>
          <w:docGrid w:linePitch="600" w:charSpace="32768"/>
        </w:sectPr>
      </w:pPr>
    </w:p>
    <w:p w:rsidR="00CA6051" w:rsidRDefault="00CA6051">
      <w:pPr>
        <w:pStyle w:val="af"/>
        <w:tabs>
          <w:tab w:val="left" w:pos="90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lastRenderedPageBreak/>
        <w:t>V</w:t>
      </w:r>
      <w:r>
        <w:rPr>
          <w:b/>
          <w:bCs/>
          <w:sz w:val="26"/>
          <w:szCs w:val="26"/>
        </w:rPr>
        <w:t>.</w:t>
      </w:r>
    </w:p>
    <w:p w:rsidR="00CA6051" w:rsidRDefault="00CA6051">
      <w:pPr>
        <w:pStyle w:val="af"/>
        <w:tabs>
          <w:tab w:val="left" w:pos="900"/>
        </w:tabs>
        <w:spacing w:after="0"/>
        <w:jc w:val="center"/>
        <w:rPr>
          <w:b/>
          <w:bCs/>
          <w:caps/>
          <w:sz w:val="26"/>
          <w:szCs w:val="26"/>
        </w:rPr>
      </w:pPr>
      <w:r>
        <w:rPr>
          <w:b/>
          <w:bCs/>
          <w:sz w:val="26"/>
          <w:szCs w:val="26"/>
        </w:rPr>
        <w:t xml:space="preserve"> Подпрограмма «Улучшения условий, охраны труда и здоровья работающих в Анучинском муниципальном районе на 2015–2019 годы» муниципальной пр</w:t>
      </w:r>
      <w:r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>граммы "Муниципальное управление в администрации Анучинского муниц</w:t>
      </w:r>
      <w:r>
        <w:rPr>
          <w:b/>
          <w:bCs/>
          <w:sz w:val="26"/>
          <w:szCs w:val="26"/>
        </w:rPr>
        <w:t>и</w:t>
      </w:r>
      <w:r>
        <w:rPr>
          <w:b/>
          <w:bCs/>
          <w:sz w:val="26"/>
          <w:szCs w:val="26"/>
        </w:rPr>
        <w:t>пального района на 2015-2019годы".</w:t>
      </w:r>
    </w:p>
    <w:p w:rsidR="00CA6051" w:rsidRDefault="00CA6051">
      <w:pPr>
        <w:pStyle w:val="af"/>
        <w:tabs>
          <w:tab w:val="left" w:pos="900"/>
        </w:tabs>
        <w:jc w:val="center"/>
        <w:rPr>
          <w:bCs/>
          <w:i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Паспорт </w:t>
      </w:r>
      <w:r>
        <w:rPr>
          <w:b/>
          <w:bCs/>
          <w:sz w:val="26"/>
          <w:szCs w:val="26"/>
        </w:rPr>
        <w:t>Подпрограммы «Улучшения условий, охраны труда и здоровья раб</w:t>
      </w:r>
      <w:r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>тающих в Анучинском муниципальном районе на 2015–2019 годы».</w:t>
      </w:r>
    </w:p>
    <w:p w:rsidR="00CA6051" w:rsidRDefault="00CA6051">
      <w:pPr>
        <w:pStyle w:val="af"/>
        <w:tabs>
          <w:tab w:val="left" w:pos="900"/>
        </w:tabs>
        <w:jc w:val="center"/>
        <w:rPr>
          <w:b/>
          <w:sz w:val="26"/>
          <w:szCs w:val="26"/>
        </w:rPr>
      </w:pPr>
      <w:r>
        <w:rPr>
          <w:bCs/>
          <w:i/>
          <w:sz w:val="26"/>
          <w:szCs w:val="26"/>
        </w:rPr>
        <w:t>(далее- Подпрограмма)</w:t>
      </w:r>
    </w:p>
    <w:tbl>
      <w:tblPr>
        <w:tblW w:w="0" w:type="auto"/>
        <w:tblInd w:w="70" w:type="dxa"/>
        <w:tblLayout w:type="fixed"/>
        <w:tblLook w:val="0000"/>
      </w:tblPr>
      <w:tblGrid>
        <w:gridCol w:w="2748"/>
        <w:gridCol w:w="6378"/>
      </w:tblGrid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 Улучшения условий, охраны труда и здоровья раб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тающих в Анучинском муниципальном районе на 2015–2019 годы   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1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Основание для пр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нятия решения о разработке </w:t>
            </w:r>
          </w:p>
          <w:p w:rsidR="00CA6051" w:rsidRDefault="00CA6051">
            <w:pPr>
              <w:pStyle w:val="af1"/>
              <w:jc w:val="both"/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pStyle w:val="31"/>
            </w:pPr>
            <w:r>
              <w:t>Трудовой кодекс Российской Федерации; Основы з</w:t>
            </w:r>
            <w:r>
              <w:t>а</w:t>
            </w:r>
            <w:r>
              <w:t>конодательства Российской Федерации об охране зд</w:t>
            </w:r>
            <w:r>
              <w:t>о</w:t>
            </w:r>
            <w:r>
              <w:t>ровья граждан, Федеральный закон «Об обязательном социальном страховании от несчастных случаев на производстве и профессиональных заболеваний», Ф</w:t>
            </w:r>
            <w:r>
              <w:t>е</w:t>
            </w:r>
            <w:r>
              <w:t>деральный закон «О санитарно-эпиде</w:t>
            </w:r>
            <w:r>
              <w:softHyphen/>
              <w:t>мио</w:t>
            </w:r>
            <w:r>
              <w:softHyphen/>
              <w:t xml:space="preserve">логическом благополучии населения», Закон Приморского края от 09.11.2007 года № 153-КЗ. 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Заказчик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Администрация Анучинского муниципального района  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Отдел имущественных и земельных отношений Ан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чинского муниципального района 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Цели и задачи 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Цели: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-снижение профессиональной заболеваемости и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изводственного травматизма;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-сохранение жизни и здоровья работников в процессе трудовой деятельности, улучшение условий и охраны труда;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-переход к системе управления профессиональными рисками на всех уровнях охраны труда.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  :</w:t>
            </w:r>
          </w:p>
          <w:p w:rsidR="00CA6051" w:rsidRDefault="00CA6051">
            <w:pPr>
              <w:widowControl w:val="0"/>
              <w:spacing w:line="228" w:lineRule="auto"/>
              <w:ind w:firstLine="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-снижение рисков несчастных случаев на производстве и профессиональных заболеваний;</w:t>
            </w:r>
          </w:p>
          <w:p w:rsidR="00CA6051" w:rsidRDefault="00CA6051">
            <w:pPr>
              <w:widowControl w:val="0"/>
              <w:spacing w:line="228" w:lineRule="auto"/>
              <w:ind w:firstLine="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-повышение качества рабочих мест и условий труда; </w:t>
            </w:r>
          </w:p>
          <w:p w:rsidR="00CA6051" w:rsidRDefault="00CA6051">
            <w:pPr>
              <w:widowControl w:val="0"/>
              <w:spacing w:line="228" w:lineRule="auto"/>
              <w:ind w:firstLine="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-развитие системы обучения требованиям охраны тр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да;</w:t>
            </w:r>
          </w:p>
          <w:p w:rsidR="00CA6051" w:rsidRDefault="00CA6051">
            <w:pPr>
              <w:widowControl w:val="0"/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-сохранение и укрепление физического, психического здоровья работающих, обеспечение их професси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нальной активности и долголетия;</w:t>
            </w:r>
          </w:p>
          <w:p w:rsidR="00CA6051" w:rsidRDefault="00CA6051">
            <w:pPr>
              <w:widowControl w:val="0"/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-регулирование специальной оценки  условий труда;</w:t>
            </w:r>
          </w:p>
          <w:p w:rsidR="00CA6051" w:rsidRDefault="00CA6051">
            <w:pPr>
              <w:widowControl w:val="0"/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-внедрение работодателями современных систем управления охраной труда;</w:t>
            </w:r>
          </w:p>
          <w:p w:rsidR="00CA6051" w:rsidRDefault="00CA6051">
            <w:pPr>
              <w:pStyle w:val="ConsNormal"/>
              <w:widowControl w:val="0"/>
              <w:spacing w:line="228" w:lineRule="auto"/>
              <w:ind w:firstLine="12"/>
              <w:jc w:val="both"/>
            </w:pPr>
            <w:r>
              <w:rPr>
                <w:rFonts w:ascii="Times New Roman" w:hAnsi="Times New Roman"/>
                <w:sz w:val="26"/>
                <w:szCs w:val="26"/>
              </w:rPr>
              <w:t>-ведение комплексной системы мониторинга условий и охраны труда;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-информационное обеспечение здорового образа жизни и охраны труда работающего населения</w:t>
            </w:r>
          </w:p>
        </w:tc>
      </w:tr>
    </w:tbl>
    <w:p w:rsidR="00CA6051" w:rsidRDefault="00CA6051">
      <w:pPr>
        <w:sectPr w:rsidR="00CA6051">
          <w:headerReference w:type="even" r:id="rId157"/>
          <w:headerReference w:type="default" r:id="rId158"/>
          <w:footerReference w:type="even" r:id="rId159"/>
          <w:footerReference w:type="default" r:id="rId160"/>
          <w:headerReference w:type="first" r:id="rId161"/>
          <w:footerReference w:type="first" r:id="rId162"/>
          <w:pgSz w:w="12240" w:h="15840"/>
          <w:pgMar w:top="851" w:right="849" w:bottom="776" w:left="1701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70" w:type="dxa"/>
        <w:tblLayout w:type="fixed"/>
        <w:tblLook w:val="0000"/>
      </w:tblPr>
      <w:tblGrid>
        <w:gridCol w:w="2748"/>
        <w:gridCol w:w="6378"/>
      </w:tblGrid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Важнейшие целевые индикаторы и </w:t>
            </w:r>
          </w:p>
          <w:p w:rsidR="00CA6051" w:rsidRDefault="00CA6051">
            <w:pPr>
              <w:spacing w:line="228" w:lineRule="auto"/>
              <w:jc w:val="both"/>
            </w:pPr>
            <w:r>
              <w:rPr>
                <w:b/>
                <w:sz w:val="26"/>
                <w:szCs w:val="26"/>
              </w:rPr>
              <w:t xml:space="preserve">показатели 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pStyle w:val="31"/>
              <w:spacing w:line="228" w:lineRule="auto"/>
            </w:pPr>
            <w:r>
              <w:t>-снижение производственного травматизма и перви</w:t>
            </w:r>
            <w:r>
              <w:t>ч</w:t>
            </w:r>
            <w:r>
              <w:t>ной профессиональной заболеваемости;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-увеличение количества рабочих мест, соответству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щих санитарно-гигиеническим нормам и требованиям;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-увеличение количества организаций, охваченных -специальной оценкой условий труда;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-увеличение количества обученных требованиям охр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ны труда в обучающих организациях;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-снижение индекса профессионального риска;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-снижение индекса профессиональной заболеваемости;</w:t>
            </w:r>
          </w:p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-снижение индекса установления первичной инвали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ности и утраты профессиональной трудоспособности вследствие несчастных случаев на производстве и профессиональных заболеваний;</w:t>
            </w:r>
          </w:p>
          <w:p w:rsidR="00CA6051" w:rsidRDefault="00CA6051">
            <w:pPr>
              <w:spacing w:line="228" w:lineRule="auto"/>
              <w:jc w:val="both"/>
            </w:pPr>
            <w:r>
              <w:rPr>
                <w:sz w:val="26"/>
                <w:szCs w:val="26"/>
              </w:rPr>
              <w:t>-увеличение затрат на мероприятия по охране труда в расчете на одного работника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 реализации  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pStyle w:val="210"/>
              <w:spacing w:line="228" w:lineRule="auto"/>
              <w:jc w:val="both"/>
            </w:pPr>
            <w:r>
              <w:rPr>
                <w:sz w:val="26"/>
                <w:szCs w:val="26"/>
              </w:rPr>
              <w:t>2015–20</w:t>
            </w:r>
            <w:r>
              <w:rPr>
                <w:sz w:val="26"/>
                <w:szCs w:val="26"/>
                <w:lang w:val="en-US"/>
              </w:rPr>
              <w:t>19</w:t>
            </w:r>
            <w:r>
              <w:rPr>
                <w:sz w:val="26"/>
                <w:szCs w:val="26"/>
              </w:rPr>
              <w:t xml:space="preserve"> годы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Ожидаемые 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конечные 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результаты 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реализации 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 и показатели ее соц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альной и бюджетной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эффективности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снижение производственного травматизма;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-снижение первичной профессиональной заболеваем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сти;</w:t>
            </w:r>
          </w:p>
          <w:p w:rsidR="00CA6051" w:rsidRDefault="00CA6051">
            <w:pPr>
              <w:pStyle w:val="31"/>
            </w:pPr>
            <w:r>
              <w:t>-увеличение количества рабочих мест, отвечающих санитарно-гигиеническим нормативам;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увеличение количества организаций, охваченных специальной оценкой условий труда;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увеличение количества обученных требованиям о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раны труда;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снижение индекса профессионального риска;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снижение индекса профессиональной заболеваем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снижение индекса установления первичной инвали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ности и утраты профессиональной трудоспособности вследствие несчастных случаев на производстве и профессиональных заболеваний;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увеличение затрат на мероприятия по охране труда на 1 работающего.</w:t>
            </w:r>
          </w:p>
          <w:p w:rsidR="00CA6051" w:rsidRDefault="00CA6051">
            <w:pPr>
              <w:ind w:firstLine="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Экономическая эффективность:</w:t>
            </w:r>
          </w:p>
          <w:p w:rsidR="00CA6051" w:rsidRDefault="00CA6051">
            <w:pPr>
              <w:ind w:firstLine="12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-снижение материальных затрат, связанных с прои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водственным травматизмом, общей и профессионал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 заболеваемостью; приведение рабочих мест в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изводственной сфере в соответствие с санитарно-гигиеническими нормами и требованиями безопасн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труда; сокращение потерь рабочего времени; сн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жение затрат на компенсации за тяжелую работу с вредными условиями труда; предотвращение матер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ального ущерба от аварий, производственного травм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тизма и профессиональной заболеваемости; сокращ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lastRenderedPageBreak/>
              <w:t>ние штрафов за нарушение требований законодател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ства об охране труда.</w:t>
            </w:r>
          </w:p>
          <w:p w:rsidR="00CA6051" w:rsidRDefault="00CA6051">
            <w:pPr>
              <w:ind w:firstLine="24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Социальная эффективность: </w:t>
            </w:r>
          </w:p>
          <w:p w:rsidR="00CA6051" w:rsidRDefault="00CA6051">
            <w:pPr>
              <w:ind w:left="12" w:firstLine="24"/>
              <w:jc w:val="both"/>
            </w:pPr>
            <w:r>
              <w:rPr>
                <w:sz w:val="26"/>
                <w:szCs w:val="26"/>
              </w:rPr>
              <w:t>-сокращение численности работников, занятых в 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благоприятных условиях труда; обеспечение социал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ной, медицинской и профессиональной реабилитации лиц, пострадавших от несчастных случаев на прои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водстве и профессиональных заболеваний; снижение уровня заболеваемости, производственного травм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тизма, инвалидизации работающих; повышение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альной защиты работников от профессиональных ри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ков и их удовлетворенности условиями труда; пов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шение трудоспособности и производительности труда; увеличение затрат на мероприятия по улучшению у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ловий и охраны труда.</w:t>
            </w:r>
          </w:p>
        </w:tc>
      </w:tr>
      <w:tr w:rsidR="00CA6051"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Система организ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 xml:space="preserve">ции контроля за </w:t>
            </w:r>
          </w:p>
          <w:p w:rsidR="00CA6051" w:rsidRDefault="00CA605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исполнением </w:t>
            </w:r>
          </w:p>
          <w:p w:rsidR="00CA6051" w:rsidRDefault="00CA605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pStyle w:val="afc"/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контроль за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ходом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реализации Подпрограммы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осущ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ствляют: администрация Анучинского муниципальн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 района, отдел имущественных и земельных отн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шений  района</w:t>
            </w:r>
          </w:p>
        </w:tc>
      </w:tr>
    </w:tbl>
    <w:p w:rsidR="00CA6051" w:rsidRDefault="00CA6051">
      <w:pPr>
        <w:spacing w:line="276" w:lineRule="auto"/>
        <w:jc w:val="both"/>
        <w:rPr>
          <w:sz w:val="26"/>
          <w:szCs w:val="26"/>
        </w:rPr>
      </w:pPr>
    </w:p>
    <w:p w:rsidR="00CA6051" w:rsidRDefault="00CA6051">
      <w:pPr>
        <w:pStyle w:val="1"/>
        <w:numPr>
          <w:ilvl w:val="0"/>
          <w:numId w:val="12"/>
        </w:numPr>
      </w:pPr>
      <w:r>
        <w:t>Характеристика проблемы и обоснование необходимости</w:t>
      </w:r>
    </w:p>
    <w:p w:rsidR="00CA6051" w:rsidRDefault="00CA6051">
      <w:pPr>
        <w:pStyle w:val="1"/>
      </w:pPr>
      <w:r>
        <w:t>ее решения программными методами</w:t>
      </w:r>
    </w:p>
    <w:p w:rsidR="00CA6051" w:rsidRDefault="00CA6051">
      <w:pPr>
        <w:ind w:firstLine="720"/>
        <w:rPr>
          <w:sz w:val="26"/>
          <w:szCs w:val="26"/>
        </w:rPr>
      </w:pPr>
    </w:p>
    <w:p w:rsidR="00CA6051" w:rsidRDefault="00CA6051">
      <w:pPr>
        <w:pStyle w:val="31"/>
        <w:ind w:firstLine="709"/>
      </w:pPr>
      <w:r>
        <w:t>Районная Подпрограмма «Улучшения условий, охраны труда и здоровья раб</w:t>
      </w:r>
      <w:r>
        <w:t>о</w:t>
      </w:r>
      <w:r>
        <w:t>тающих в Анучинском муниципальном районе на 2015–2019 годы»(далее – Подпр</w:t>
      </w:r>
      <w:r>
        <w:t>о</w:t>
      </w:r>
      <w:r>
        <w:t>грамма) разработана в соответствии с Трудовым кодексом Российской Федерации, Основами законодательства Российской Федерации об охране здоровья граждан, ф</w:t>
      </w:r>
      <w:r>
        <w:t>е</w:t>
      </w:r>
      <w:r>
        <w:t>деральными законами «Об обязательном социальном страховании от несчастных сл</w:t>
      </w:r>
      <w:r>
        <w:t>у</w:t>
      </w:r>
      <w:r>
        <w:t>чаев на производстве и профессиональных заболеваний», «О санитарно-эпидемиологическом благополучии населения», Законом Приморского края от 09.11.2007 года №153-КЗ «О наделении органов местного самоуправления отдельн</w:t>
      </w:r>
      <w:r>
        <w:t>ы</w:t>
      </w:r>
      <w:r>
        <w:t>ми государственными полномочиями по государственному управлению охраной тр</w:t>
      </w:r>
      <w:r>
        <w:t>у</w:t>
      </w:r>
      <w:r>
        <w:t>да».</w:t>
      </w:r>
    </w:p>
    <w:p w:rsidR="00CA6051" w:rsidRDefault="00CA6051">
      <w:pPr>
        <w:pStyle w:val="a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Неблагоприятные условия труда являются причиной производственного тра</w:t>
      </w:r>
      <w:r>
        <w:rPr>
          <w:sz w:val="26"/>
          <w:szCs w:val="26"/>
        </w:rPr>
        <w:t>в</w:t>
      </w:r>
      <w:r>
        <w:rPr>
          <w:sz w:val="26"/>
          <w:szCs w:val="26"/>
        </w:rPr>
        <w:t>матизма,</w:t>
      </w:r>
      <w:r>
        <w:rPr>
          <w:color w:val="000000"/>
          <w:sz w:val="26"/>
          <w:szCs w:val="26"/>
        </w:rPr>
        <w:t xml:space="preserve"> влекут за собой профессиональную заболеваемость трудоспособного насел</w:t>
      </w:r>
      <w:r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>ния.</w:t>
      </w:r>
    </w:p>
    <w:p w:rsidR="00CA6051" w:rsidRDefault="00CA6051">
      <w:pPr>
        <w:pStyle w:val="310"/>
        <w:tabs>
          <w:tab w:val="left" w:pos="0"/>
          <w:tab w:val="left" w:pos="720"/>
          <w:tab w:val="left" w:pos="900"/>
          <w:tab w:val="left" w:pos="1440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12 месяцев минувшего года в районе всего пострадали от травм и временно утр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тили трудоспособность 2 человека, из них - 1 человек погиб.</w:t>
      </w:r>
    </w:p>
    <w:p w:rsidR="00CA6051" w:rsidRDefault="00CA6051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По-прежнему остается высоким уровень производственного травматизма при проведении лесозаготовительных работ и в сельском хозяйстве.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Производственный травматизм представляет серьезную опасность для здоровья людей, вызывает человеческие и материальные потери.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Главным условием сохранения здоровья работающего населения являются безопасная производственная и трудовая среда и производственная культура. Это св</w:t>
      </w:r>
      <w:r>
        <w:rPr>
          <w:sz w:val="26"/>
          <w:szCs w:val="26"/>
        </w:rPr>
        <w:t>я</w:t>
      </w:r>
      <w:r>
        <w:rPr>
          <w:sz w:val="26"/>
          <w:szCs w:val="26"/>
        </w:rPr>
        <w:lastRenderedPageBreak/>
        <w:t>зано с недостатком инвестиций на реконструкцию производства, внедрение новых техн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логий, замену изношенного оборудования. </w:t>
      </w:r>
    </w:p>
    <w:p w:rsidR="00CA6051" w:rsidRDefault="00CA6051">
      <w:pPr>
        <w:pStyle w:val="afb"/>
        <w:ind w:left="0" w:firstLine="709"/>
        <w:rPr>
          <w:color w:val="000000"/>
          <w:sz w:val="26"/>
          <w:szCs w:val="26"/>
        </w:rPr>
      </w:pPr>
      <w:r>
        <w:rPr>
          <w:sz w:val="26"/>
          <w:szCs w:val="26"/>
        </w:rPr>
        <w:t>Большинство несчастных случаев происходят в результате неудовлетворител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 организации производства работ и нарушения трудовой дисциплины. Основная часть несчастных случаев на производстве со смертельным и тяжелым исходом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исходит в результате эксплуатации неисправных машин, механизмов, оборудования, из-за несовершенства технологических процессов, неприменения средств индивид</w:t>
      </w:r>
      <w:r>
        <w:rPr>
          <w:sz w:val="26"/>
          <w:szCs w:val="26"/>
        </w:rPr>
        <w:t>у</w:t>
      </w:r>
      <w:r>
        <w:rPr>
          <w:sz w:val="26"/>
          <w:szCs w:val="26"/>
        </w:rPr>
        <w:t>альной защиты, нарушения трудовой и производственной дисциплины, недостатков обучения безопасности труда.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Устранение вредных и опасных производственных факторов или приведение их в соответствие с нормами, модернизация оборудования и технологических процессов, создание, таким образом, безопасных и безвредных условий труда ведет к снижению производственного травматизма и профессиональной заболеваемости.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данным Территориального отдела Управления Роспотребнадзора по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морскому краю в г. Арсеньеве, в Анучинском муниципальном районе на многих предприятиях отсутствуют планы улучшения условий, охраны труда и санитарно-оздоровительных мероприятий, даже  там, где они имеются, выполняются не в полном объеме. Ассигнования на выполнение этих мероприятий выделяются в ограниченных объемах, отмечается низкий уровень санитарной культуры, производственной дисц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плины, не проводится комплекс санитарно-профилактических мероприятий; отсутс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вует система оценки воздействия на работающих нагрузок и вредных факторов.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Неудовлетворительное состояние условий труда также определяется заметным сокращением объемов капитального и профилактического ремонта промышленных зданий, сооружений, машин и оборудования, недостаточным финансированием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обретения новой техники, технологии, ослаблением ответственности работодателей и руководителей производств за состояние условий и охраны туда. Размещение вновь создаваемых производств на арендуемых площадях также не способствует улучш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нию условий труда, так как работодатель не стремится вкладывать свои средства в арендуемую собственность.</w:t>
      </w:r>
    </w:p>
    <w:p w:rsidR="00CA6051" w:rsidRDefault="00CA6051">
      <w:pPr>
        <w:pStyle w:val="a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организациях сельского хозяйства не решаются вопросы улучшения условий труда и бытового обслуживания тружеников. Изношенность средств производства, отсутствие финансирования планов улучшения условий труда и санитарно-оздорови</w:t>
      </w:r>
      <w:r>
        <w:rPr>
          <w:sz w:val="26"/>
          <w:szCs w:val="26"/>
        </w:rPr>
        <w:softHyphen/>
        <w:t>тельных мероприятий усугубляют и без того критическую ситуацию. Как правило, не работает или отсутствует вентиляция в зимний период, не отапливаются производс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венные помещения, крайне недостаточна освещенность рабочих мест, имеющиеся б</w:t>
      </w:r>
      <w:r>
        <w:rPr>
          <w:sz w:val="26"/>
          <w:szCs w:val="26"/>
        </w:rPr>
        <w:t>ы</w:t>
      </w:r>
      <w:r>
        <w:rPr>
          <w:sz w:val="26"/>
          <w:szCs w:val="26"/>
        </w:rPr>
        <w:t xml:space="preserve">товые, производственные помещения используются не по назначению.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Неудовлетворительные условия труда становятся причиной профессиональных заболеваний. </w:t>
      </w:r>
    </w:p>
    <w:p w:rsidR="00CA6051" w:rsidRDefault="00CA6051">
      <w:pPr>
        <w:tabs>
          <w:tab w:val="left" w:pos="144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медицинских осмотров позволяет своевременно выявлять первые признаки заболевания. В 2013 году в целом по району прошли периодический мед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цинский осмотр 95,5 % от общего числа по плану (в 2012 году – 89,8 %). </w:t>
      </w:r>
    </w:p>
    <w:p w:rsidR="00CA6051" w:rsidRDefault="00CA6051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Основными причинами несвоевременного или позднего выявления больных с профессиональными заболеваниями являются незаинтересованность работодателей в выявлении профессиональных заболеваний; низкая квалификация врачей по профп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тологии, проводящих медицинские осмотры работающих; скрытие работниками ра</w:t>
      </w:r>
      <w:r>
        <w:rPr>
          <w:sz w:val="26"/>
          <w:szCs w:val="26"/>
        </w:rPr>
        <w:t>н</w:t>
      </w:r>
      <w:r>
        <w:rPr>
          <w:sz w:val="26"/>
          <w:szCs w:val="26"/>
        </w:rPr>
        <w:lastRenderedPageBreak/>
        <w:t>них признаков профзаболеваний; отсутствие экономических механизмов стимулир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вания работодателей к профилактике профессиональной заболеваемости работников.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Состояние условий и охраны труда характеризуются затратами на мероприятия по охране труда и возмещению вреда, причиненного работнику трудовым увечьем или профессиональным заболеванием.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данным </w:t>
      </w:r>
      <w:r>
        <w:rPr>
          <w:bCs/>
          <w:sz w:val="26"/>
          <w:szCs w:val="26"/>
        </w:rPr>
        <w:t>мониторинга условий и охраны труда по Анучинскому муниципальному  району</w:t>
      </w:r>
      <w:r>
        <w:rPr>
          <w:sz w:val="26"/>
          <w:szCs w:val="26"/>
        </w:rPr>
        <w:t>, предприятиями и организациями района на мероприятия по охране труда расходуются минимальные суммы.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Одним из механизмов улучшения условий и охраны труда является аттестация рабочих мест (специальная оценка) по условиям труда, которая позволяет комплексно оценить условия труда на каждом рабочем месте с учетом совокупности всех факт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ров производственной среды и наметить конкретные мероприятия по их улучшению.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состоянию на 1 января 2014 года </w:t>
      </w:r>
      <w:r>
        <w:rPr>
          <w:bCs/>
          <w:iCs/>
          <w:sz w:val="26"/>
          <w:szCs w:val="26"/>
        </w:rPr>
        <w:t>аттестацию рабочих мест по условиям тр</w:t>
      </w:r>
      <w:r>
        <w:rPr>
          <w:bCs/>
          <w:iCs/>
          <w:sz w:val="26"/>
          <w:szCs w:val="26"/>
        </w:rPr>
        <w:t>у</w:t>
      </w:r>
      <w:r>
        <w:rPr>
          <w:bCs/>
          <w:iCs/>
          <w:sz w:val="26"/>
          <w:szCs w:val="26"/>
        </w:rPr>
        <w:t>да провели</w:t>
      </w:r>
      <w:r>
        <w:rPr>
          <w:sz w:val="26"/>
          <w:szCs w:val="26"/>
        </w:rPr>
        <w:t xml:space="preserve"> 18 </w:t>
      </w:r>
      <w:r>
        <w:rPr>
          <w:bCs/>
          <w:iCs/>
          <w:sz w:val="26"/>
          <w:szCs w:val="26"/>
        </w:rPr>
        <w:t xml:space="preserve">организаций района. </w:t>
      </w:r>
      <w:r>
        <w:rPr>
          <w:sz w:val="26"/>
          <w:szCs w:val="26"/>
        </w:rPr>
        <w:t>Аттестовано 128 рабочих мест. В 2012 году атт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стацию провели 30 предприятий и было аттестовано 487 рабочих места.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Основной проблемой аттестации рабочих мест по условиям труда остаются 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понимание со стороны работодателей необходимости ее проведения, а также отсутс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вие финансовых средств на ее проведение в бюджетных организациях. В результате, несмотря на обязательное требование трудового законодательства, удельный вес 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ганизаций, завершивших аттестацию рабочих мест по условиям труда составляет м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нее 30%..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Важнейшим направлением работы по улучшению условий и охраны труда я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ляется обучение требованиям охраны труда. В 2013 году в обучающих организациях было обучено </w:t>
      </w:r>
      <w:r>
        <w:rPr>
          <w:color w:val="000000"/>
          <w:sz w:val="26"/>
          <w:szCs w:val="26"/>
        </w:rPr>
        <w:t xml:space="preserve">55 человек (в 2012 году – 32 человека).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Оценка сложившейся ситуации показывает, что решение проблем производс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венного травматизма, профессиональной заболеваемости, улучшения условий тр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да, здоровья работающих требует программно-целевого комплексного подхода. </w:t>
      </w:r>
    </w:p>
    <w:p w:rsidR="00CA6051" w:rsidRDefault="00CA6051">
      <w:pPr>
        <w:pStyle w:val="210"/>
        <w:tabs>
          <w:tab w:val="left" w:pos="4047"/>
        </w:tabs>
        <w:spacing w:line="24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Для решения проблемы дефицита трудового потенциала требуются эффекти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ные системы управления охраной труда и профессиональными рисками, которые 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ставляют основу без</w:t>
      </w:r>
      <w:r>
        <w:rPr>
          <w:sz w:val="26"/>
          <w:szCs w:val="26"/>
        </w:rPr>
        <w:softHyphen/>
        <w:t xml:space="preserve">опасности жизнедеятельности и благополучия человека. </w:t>
      </w:r>
      <w:r>
        <w:rPr>
          <w:iCs/>
          <w:sz w:val="26"/>
          <w:szCs w:val="26"/>
        </w:rPr>
        <w:t>Поиск новых подходов к управлению охраной труда и ее реформированию обусловлен пр</w:t>
      </w:r>
      <w:r>
        <w:rPr>
          <w:iCs/>
          <w:sz w:val="26"/>
          <w:szCs w:val="26"/>
        </w:rPr>
        <w:t>о</w:t>
      </w:r>
      <w:r>
        <w:rPr>
          <w:iCs/>
          <w:sz w:val="26"/>
          <w:szCs w:val="26"/>
        </w:rPr>
        <w:t>исходящими в экономике и социальной сфере изменениями и предусматривает обе</w:t>
      </w:r>
      <w:r>
        <w:rPr>
          <w:iCs/>
          <w:sz w:val="26"/>
          <w:szCs w:val="26"/>
        </w:rPr>
        <w:t>с</w:t>
      </w:r>
      <w:r>
        <w:rPr>
          <w:iCs/>
          <w:sz w:val="26"/>
          <w:szCs w:val="26"/>
        </w:rPr>
        <w:t>печение системного подхода ко всему спектру решаемых в этой области задач.</w:t>
      </w:r>
    </w:p>
    <w:p w:rsidR="00CA6051" w:rsidRDefault="00CA6051">
      <w:pPr>
        <w:pStyle w:val="afb"/>
        <w:spacing w:after="0"/>
        <w:ind w:firstLine="540"/>
        <w:rPr>
          <w:sz w:val="26"/>
          <w:szCs w:val="26"/>
        </w:rPr>
      </w:pPr>
      <w:r>
        <w:rPr>
          <w:color w:val="000000"/>
          <w:sz w:val="26"/>
          <w:szCs w:val="26"/>
        </w:rPr>
        <w:t>Вся работа в области улучшения условий и охраны труда в районе</w:t>
      </w:r>
      <w:r>
        <w:rPr>
          <w:sz w:val="26"/>
          <w:szCs w:val="26"/>
        </w:rPr>
        <w:t xml:space="preserve"> </w:t>
      </w:r>
    </w:p>
    <w:p w:rsidR="00CA6051" w:rsidRDefault="00CA6051">
      <w:pPr>
        <w:pStyle w:val="afb"/>
        <w:spacing w:after="0"/>
        <w:ind w:left="0"/>
        <w:rPr>
          <w:color w:val="000000"/>
          <w:sz w:val="26"/>
          <w:szCs w:val="26"/>
        </w:rPr>
      </w:pPr>
      <w:r>
        <w:rPr>
          <w:sz w:val="26"/>
          <w:szCs w:val="26"/>
        </w:rPr>
        <w:t>осуществляется в соответствии с Трудовым кодексом Российской Федерации.</w:t>
      </w:r>
    </w:p>
    <w:p w:rsidR="00CA6051" w:rsidRDefault="00CA6051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Важным элементом информационной и воспитательной работы не только в о</w:t>
      </w:r>
      <w:r>
        <w:rPr>
          <w:color w:val="000000"/>
          <w:sz w:val="26"/>
          <w:szCs w:val="26"/>
        </w:rPr>
        <w:t>б</w:t>
      </w:r>
      <w:r>
        <w:rPr>
          <w:color w:val="000000"/>
          <w:sz w:val="26"/>
          <w:szCs w:val="26"/>
        </w:rPr>
        <w:t>ласти охраны труда, но и в целом в области безопасности во всех сферах жизнеде</w:t>
      </w:r>
      <w:r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>тельности могут стать районные Дни безопасности. В их подготовке и проведении м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гут принимать участие органы власти, коммерческие структуры, государственные у</w:t>
      </w:r>
      <w:r>
        <w:rPr>
          <w:color w:val="000000"/>
          <w:sz w:val="26"/>
          <w:szCs w:val="26"/>
        </w:rPr>
        <w:t>ч</w:t>
      </w:r>
      <w:r>
        <w:rPr>
          <w:color w:val="000000"/>
          <w:sz w:val="26"/>
          <w:szCs w:val="26"/>
        </w:rPr>
        <w:t>реждения и общественные организации, работающие в различных направлениях обе</w:t>
      </w:r>
      <w:r>
        <w:rPr>
          <w:color w:val="000000"/>
          <w:sz w:val="26"/>
          <w:szCs w:val="26"/>
        </w:rPr>
        <w:t>с</w:t>
      </w:r>
      <w:r>
        <w:rPr>
          <w:color w:val="000000"/>
          <w:sz w:val="26"/>
          <w:szCs w:val="26"/>
        </w:rPr>
        <w:t xml:space="preserve">печения безопасности населения. Необходимо развивать информационную работу, используя новейшие информационные и рекламные технологии. </w:t>
      </w:r>
    </w:p>
    <w:p w:rsidR="00CA6051" w:rsidRDefault="00CA6051">
      <w:pPr>
        <w:ind w:firstLine="709"/>
        <w:jc w:val="both"/>
      </w:pPr>
      <w:r>
        <w:rPr>
          <w:color w:val="000000"/>
          <w:sz w:val="26"/>
          <w:szCs w:val="26"/>
        </w:rPr>
        <w:t>Другим направлением в работе по улучшению условий и охраны труда стало обеспечение работников современными удобными и сертифицированными спецоде</w:t>
      </w:r>
      <w:r>
        <w:rPr>
          <w:color w:val="000000"/>
          <w:sz w:val="26"/>
          <w:szCs w:val="26"/>
        </w:rPr>
        <w:t>ж</w:t>
      </w:r>
      <w:r>
        <w:rPr>
          <w:color w:val="000000"/>
          <w:sz w:val="26"/>
          <w:szCs w:val="26"/>
        </w:rPr>
        <w:t xml:space="preserve">дой, спецобувью и другими средствами индивидуальной защиты (далее - СИЗ). </w:t>
      </w:r>
    </w:p>
    <w:p w:rsidR="00CA6051" w:rsidRDefault="00CA6051">
      <w:pPr>
        <w:pStyle w:val="1"/>
      </w:pPr>
    </w:p>
    <w:p w:rsidR="00CA6051" w:rsidRDefault="00CA6051">
      <w:pPr>
        <w:pStyle w:val="1"/>
        <w:numPr>
          <w:ilvl w:val="0"/>
          <w:numId w:val="12"/>
        </w:numPr>
      </w:pPr>
      <w:bookmarkStart w:id="0" w:name="sub_1002"/>
      <w:r>
        <w:t xml:space="preserve">Основные цели и задачи Подпрограммы. </w:t>
      </w:r>
      <w:r>
        <w:br/>
        <w:t>Срок реализации Подпрограммы</w:t>
      </w:r>
      <w:bookmarkEnd w:id="0"/>
    </w:p>
    <w:p w:rsidR="00CA6051" w:rsidRDefault="00CA6051"/>
    <w:p w:rsidR="00CA6051" w:rsidRDefault="00CA605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К основным </w:t>
      </w:r>
      <w:r>
        <w:rPr>
          <w:b/>
          <w:bCs/>
          <w:color w:val="000000"/>
          <w:sz w:val="26"/>
          <w:szCs w:val="26"/>
        </w:rPr>
        <w:t>целям</w:t>
      </w:r>
      <w:r>
        <w:rPr>
          <w:bCs/>
          <w:color w:val="000000"/>
          <w:sz w:val="26"/>
          <w:szCs w:val="26"/>
        </w:rPr>
        <w:t xml:space="preserve"> Подпрограммы относятся: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-снижение профессиональной заболеваемости и производственного травмати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ма;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-сохранение жизни и здоровья работников в процессе трудовой деятельности, улучшение условий и охраны труда;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-переход к системе управления профессиональными рисками на всех уровнях охраны труда.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достижения указанных целей Подпрограммы необходимо решить следу</w:t>
      </w:r>
      <w:r>
        <w:rPr>
          <w:sz w:val="26"/>
          <w:szCs w:val="26"/>
        </w:rPr>
        <w:t>ю</w:t>
      </w:r>
      <w:r>
        <w:rPr>
          <w:sz w:val="26"/>
          <w:szCs w:val="26"/>
        </w:rPr>
        <w:t>щие задачи: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-снижение рисков несчастных случаев на производстве и профессиональных з</w:t>
      </w:r>
      <w:r>
        <w:rPr>
          <w:sz w:val="26"/>
          <w:szCs w:val="26"/>
        </w:rPr>
        <w:t>а</w:t>
      </w:r>
      <w:r>
        <w:rPr>
          <w:sz w:val="26"/>
          <w:szCs w:val="26"/>
        </w:rPr>
        <w:t>болеваний;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-повышение качества рабочих мест и условий труда; 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-развитие системы обучения требованиям охраны труда;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-сохранение и укрепление физического, психического здоровья работающих, обеспечение их профессиональной активности и долголетия;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-развитие аттестации рабочих (специальной оценки) мест по условиям труда;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-внедрение работодателями современных систем управления охраной труда;</w:t>
      </w:r>
    </w:p>
    <w:p w:rsidR="00CA6051" w:rsidRDefault="00CA6051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-ведение комплексной системы мониторинга условий и охраны труда;</w:t>
      </w:r>
    </w:p>
    <w:p w:rsidR="00CA6051" w:rsidRDefault="00CA6051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-информационное обеспечение здорового образа жизни и охраны труда раб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тающего населения.</w:t>
      </w:r>
    </w:p>
    <w:p w:rsidR="00CA6051" w:rsidRDefault="00CA6051">
      <w:pPr>
        <w:ind w:firstLine="709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Срок</w:t>
      </w:r>
      <w:r>
        <w:rPr>
          <w:sz w:val="26"/>
          <w:szCs w:val="26"/>
        </w:rPr>
        <w:t xml:space="preserve"> реализации Подпрограммы – 2015–2019 годы.</w:t>
      </w:r>
    </w:p>
    <w:p w:rsidR="00CA6051" w:rsidRDefault="00CA6051">
      <w:pPr>
        <w:tabs>
          <w:tab w:val="left" w:pos="2009"/>
        </w:tabs>
        <w:spacing w:line="228" w:lineRule="auto"/>
        <w:rPr>
          <w:bCs/>
          <w:sz w:val="26"/>
          <w:szCs w:val="26"/>
        </w:rPr>
      </w:pPr>
    </w:p>
    <w:p w:rsidR="00CA6051" w:rsidRDefault="00CA6051">
      <w:pPr>
        <w:spacing w:line="228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3. Перечень программных мероприятий </w:t>
      </w:r>
    </w:p>
    <w:p w:rsidR="00CA6051" w:rsidRDefault="00CA6051">
      <w:pPr>
        <w:spacing w:line="228" w:lineRule="auto"/>
        <w:ind w:firstLine="714"/>
        <w:rPr>
          <w:sz w:val="26"/>
          <w:szCs w:val="26"/>
        </w:rPr>
      </w:pP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Достижение целей и решение задач Подпрограммы осуществляются путем 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ординированного выполнения комплекса взаимоувязанных по срокам, ресурсам, и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полнителям и результатам мероприятий.</w:t>
      </w: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Подпрограммы распределены по направлениям:</w:t>
      </w: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-совершенствование нормативных правовых актов в области условий и охраны труда и здоровья работающих;</w:t>
      </w: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-организационно-техническое обеспечение охраны труда и здоровья работа</w:t>
      </w:r>
      <w:r>
        <w:rPr>
          <w:sz w:val="26"/>
          <w:szCs w:val="26"/>
        </w:rPr>
        <w:t>ю</w:t>
      </w:r>
      <w:r>
        <w:rPr>
          <w:sz w:val="26"/>
          <w:szCs w:val="26"/>
        </w:rPr>
        <w:t>щих;</w:t>
      </w: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-проведение надзора и контроля в области условий и охраны труда;</w:t>
      </w: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-профилактика заболеваемости, оздоровление и реабилитация работающих;</w:t>
      </w: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-информационное обеспечение охраны труда и здоровья работающих.</w:t>
      </w:r>
    </w:p>
    <w:p w:rsidR="00CA6051" w:rsidRDefault="00CA6051">
      <w:pPr>
        <w:spacing w:line="228" w:lineRule="auto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Мероприятия по реализации Подпрограммы проведены в приложении № 1 . </w:t>
      </w:r>
    </w:p>
    <w:p w:rsidR="00CA6051" w:rsidRDefault="00CA6051">
      <w:pPr>
        <w:spacing w:line="228" w:lineRule="auto"/>
        <w:jc w:val="center"/>
        <w:rPr>
          <w:b/>
          <w:bCs/>
          <w:sz w:val="26"/>
          <w:szCs w:val="26"/>
        </w:rPr>
      </w:pPr>
    </w:p>
    <w:p w:rsidR="00CA6051" w:rsidRDefault="00CA6051">
      <w:pPr>
        <w:spacing w:line="228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4. Ресурсное обеспечение Подпрограммы</w:t>
      </w:r>
      <w:r>
        <w:rPr>
          <w:sz w:val="26"/>
          <w:szCs w:val="26"/>
        </w:rPr>
        <w:t xml:space="preserve"> </w:t>
      </w:r>
    </w:p>
    <w:p w:rsidR="00CA6051" w:rsidRDefault="00CA6051">
      <w:pPr>
        <w:spacing w:line="228" w:lineRule="auto"/>
        <w:jc w:val="center"/>
        <w:rPr>
          <w:sz w:val="26"/>
          <w:szCs w:val="26"/>
        </w:rPr>
      </w:pPr>
    </w:p>
    <w:p w:rsidR="00CA6051" w:rsidRDefault="00CA6051">
      <w:pPr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Программы осуществляется за счет средств внебюджетных исто</w:t>
      </w:r>
      <w:r>
        <w:rPr>
          <w:sz w:val="26"/>
          <w:szCs w:val="26"/>
        </w:rPr>
        <w:t>ч</w:t>
      </w:r>
      <w:r>
        <w:rPr>
          <w:sz w:val="26"/>
          <w:szCs w:val="26"/>
        </w:rPr>
        <w:t xml:space="preserve">ников:  </w:t>
      </w:r>
    </w:p>
    <w:p w:rsidR="00CA6051" w:rsidRDefault="00CA6051">
      <w:pPr>
        <w:pStyle w:val="2"/>
        <w:spacing w:line="228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Объемы финансирования Подпрограммы    (тыс. рублей)</w:t>
      </w:r>
    </w:p>
    <w:tbl>
      <w:tblPr>
        <w:tblW w:w="0" w:type="auto"/>
        <w:tblInd w:w="-20" w:type="dxa"/>
        <w:tblLayout w:type="fixed"/>
        <w:tblLook w:val="0000"/>
      </w:tblPr>
      <w:tblGrid>
        <w:gridCol w:w="3447"/>
        <w:gridCol w:w="1524"/>
        <w:gridCol w:w="1070"/>
        <w:gridCol w:w="1072"/>
        <w:gridCol w:w="1205"/>
        <w:gridCol w:w="794"/>
        <w:gridCol w:w="834"/>
      </w:tblGrid>
      <w:tr w:rsidR="00CA6051">
        <w:trPr>
          <w:cantSplit/>
          <w:tblHeader/>
        </w:trPr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Объемы затрат по исто</w:t>
            </w:r>
            <w:r>
              <w:rPr>
                <w:b/>
                <w:sz w:val="26"/>
                <w:szCs w:val="26"/>
              </w:rPr>
              <w:t>ч</w:t>
            </w:r>
            <w:r>
              <w:rPr>
                <w:b/>
                <w:sz w:val="26"/>
                <w:szCs w:val="26"/>
              </w:rPr>
              <w:t xml:space="preserve">никам </w:t>
            </w:r>
            <w:r>
              <w:rPr>
                <w:b/>
                <w:sz w:val="26"/>
                <w:szCs w:val="26"/>
              </w:rPr>
              <w:br/>
              <w:t>финансирования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49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</w:pPr>
            <w:r>
              <w:rPr>
                <w:b/>
                <w:sz w:val="26"/>
                <w:szCs w:val="26"/>
              </w:rPr>
              <w:t>В том числе</w:t>
            </w:r>
          </w:p>
        </w:tc>
      </w:tr>
      <w:tr w:rsidR="00CA6051">
        <w:trPr>
          <w:cantSplit/>
          <w:tblHeader/>
        </w:trPr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ind w:right="-9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2015–2019 гг.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 г.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2016г.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ind w:right="-9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2017г.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ind w:right="-9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2018г.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ind w:right="-94"/>
              <w:jc w:val="center"/>
            </w:pPr>
            <w:r>
              <w:rPr>
                <w:b/>
                <w:sz w:val="26"/>
                <w:szCs w:val="26"/>
              </w:rPr>
              <w:t>2019г.</w:t>
            </w:r>
          </w:p>
        </w:tc>
      </w:tr>
      <w:tr w:rsidR="00CA6051">
        <w:trPr>
          <w:cantSplit/>
          <w:tblHeader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ind w:right="-9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jc w:val="center"/>
              <w:rPr>
                <w:sz w:val="26"/>
                <w:szCs w:val="26"/>
              </w:rPr>
            </w:pPr>
          </w:p>
        </w:tc>
      </w:tr>
      <w:tr w:rsidR="00CA6051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line="228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ind w:hanging="156"/>
              <w:jc w:val="right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ind w:hanging="156"/>
              <w:jc w:val="right"/>
              <w:rPr>
                <w:sz w:val="26"/>
                <w:szCs w:val="26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spacing w:line="228" w:lineRule="auto"/>
              <w:ind w:hanging="156"/>
              <w:jc w:val="right"/>
              <w:rPr>
                <w:sz w:val="26"/>
                <w:szCs w:val="26"/>
              </w:rPr>
            </w:pPr>
          </w:p>
        </w:tc>
      </w:tr>
      <w:tr w:rsidR="00CA6051">
        <w:trPr>
          <w:cantSplit/>
          <w:trHeight w:val="1134"/>
        </w:trPr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270"/>
              <w:jc w:val="both"/>
              <w:rPr>
                <w:szCs w:val="24"/>
              </w:rPr>
            </w:pPr>
            <w:r>
              <w:rPr>
                <w:sz w:val="26"/>
                <w:szCs w:val="26"/>
              </w:rPr>
              <w:t>из местных бюджетов</w:t>
            </w:r>
            <w:r>
              <w:rPr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2999,9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538,0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538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641,3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641,3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szCs w:val="24"/>
              </w:rPr>
              <w:t>641,3</w:t>
            </w:r>
          </w:p>
        </w:tc>
      </w:tr>
      <w:tr w:rsidR="00CA6051"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27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исто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ников</w:t>
            </w:r>
            <w:r>
              <w:rPr>
                <w:sz w:val="26"/>
                <w:szCs w:val="26"/>
                <w:vertAlign w:val="superscript"/>
              </w:rPr>
              <w:t>**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ind w:hanging="156"/>
              <w:jc w:val="right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ind w:hanging="156"/>
              <w:jc w:val="right"/>
              <w:rPr>
                <w:sz w:val="26"/>
                <w:szCs w:val="26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ind w:hanging="156"/>
              <w:jc w:val="right"/>
              <w:rPr>
                <w:sz w:val="26"/>
                <w:szCs w:val="26"/>
              </w:rPr>
            </w:pPr>
          </w:p>
        </w:tc>
      </w:tr>
    </w:tbl>
    <w:p w:rsidR="00CA6051" w:rsidRDefault="00CA6051">
      <w:pPr>
        <w:jc w:val="both"/>
        <w:rPr>
          <w:sz w:val="26"/>
          <w:szCs w:val="26"/>
        </w:rPr>
      </w:pPr>
      <w:bookmarkStart w:id="1" w:name="sub_901"/>
      <w:r>
        <w:rPr>
          <w:sz w:val="26"/>
          <w:szCs w:val="26"/>
        </w:rPr>
        <w:t xml:space="preserve">______ </w:t>
      </w:r>
    </w:p>
    <w:p w:rsidR="00CA6051" w:rsidRDefault="00CA6051">
      <w:pPr>
        <w:ind w:left="312" w:hanging="312"/>
        <w:jc w:val="both"/>
        <w:rPr>
          <w:sz w:val="26"/>
          <w:szCs w:val="26"/>
        </w:rPr>
      </w:pPr>
      <w:r>
        <w:rPr>
          <w:sz w:val="26"/>
          <w:szCs w:val="26"/>
        </w:rPr>
        <w:t>* Средства местных бюджетов будут использованы в случае установления расходных обязательств нормативными правовыми актами органов местного самоуправления.</w:t>
      </w:r>
    </w:p>
    <w:p w:rsidR="00CA6051" w:rsidRDefault="00CA6051">
      <w:pPr>
        <w:pStyle w:val="af"/>
        <w:ind w:left="312" w:hanging="312"/>
        <w:jc w:val="both"/>
        <w:rPr>
          <w:b/>
          <w:bCs/>
          <w:sz w:val="26"/>
          <w:szCs w:val="26"/>
        </w:rPr>
      </w:pPr>
      <w:bookmarkStart w:id="2" w:name="sub_902"/>
      <w:bookmarkEnd w:id="1"/>
      <w:r>
        <w:rPr>
          <w:sz w:val="26"/>
          <w:szCs w:val="26"/>
        </w:rPr>
        <w:t>** Финансирование за счет внебюджетных источников предполагает использование средств обязательного социального страхования от несчастных случаев на прои</w:t>
      </w:r>
      <w:r>
        <w:rPr>
          <w:sz w:val="26"/>
          <w:szCs w:val="26"/>
        </w:rPr>
        <w:t>з</w:t>
      </w:r>
      <w:r>
        <w:rPr>
          <w:sz w:val="26"/>
          <w:szCs w:val="26"/>
        </w:rPr>
        <w:t>водстве и профессиональных заболеваний, профсоюзов, обучающих организаций, органов по сертификации работ по охране труда, организаций</w:t>
      </w:r>
      <w:r>
        <w:rPr>
          <w:bCs/>
          <w:sz w:val="26"/>
          <w:szCs w:val="26"/>
        </w:rPr>
        <w:t>.</w:t>
      </w:r>
      <w:bookmarkEnd w:id="2"/>
    </w:p>
    <w:p w:rsidR="00CA6051" w:rsidRDefault="00CA6051">
      <w:pPr>
        <w:pStyle w:val="af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5.  </w:t>
      </w:r>
      <w:r>
        <w:rPr>
          <w:b/>
          <w:bCs/>
          <w:caps/>
          <w:sz w:val="26"/>
          <w:szCs w:val="26"/>
        </w:rPr>
        <w:t>м</w:t>
      </w:r>
      <w:r>
        <w:rPr>
          <w:b/>
          <w:bCs/>
          <w:sz w:val="26"/>
          <w:szCs w:val="26"/>
        </w:rPr>
        <w:t xml:space="preserve">еханизм реализации </w:t>
      </w:r>
      <w:r>
        <w:rPr>
          <w:b/>
          <w:bCs/>
          <w:smallCaps/>
          <w:sz w:val="26"/>
          <w:szCs w:val="26"/>
        </w:rPr>
        <w:t>Подпрограммы</w:t>
      </w:r>
    </w:p>
    <w:p w:rsidR="00CA6051" w:rsidRDefault="00CA6051">
      <w:pPr>
        <w:ind w:firstLine="54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Муниципальным заказчиком Подпрограммы выступает Администрация Анучи</w:t>
      </w:r>
      <w:r>
        <w:rPr>
          <w:sz w:val="26"/>
          <w:szCs w:val="26"/>
        </w:rPr>
        <w:t>н</w:t>
      </w:r>
      <w:r>
        <w:rPr>
          <w:sz w:val="26"/>
          <w:szCs w:val="26"/>
        </w:rPr>
        <w:t xml:space="preserve">ского муниципального  района. </w:t>
      </w:r>
    </w:p>
    <w:p w:rsidR="00CA6051" w:rsidRDefault="00CA6051">
      <w:pPr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Механизм реализации Подпрограммы представляет собой скоординированные по срокам и направлениям действия исполнителей с учетом меняющихся социально-экономических условий. В зависимости от изменения задач на разной стадии испо</w:t>
      </w:r>
      <w:r>
        <w:rPr>
          <w:color w:val="000000"/>
          <w:sz w:val="26"/>
          <w:szCs w:val="26"/>
        </w:rPr>
        <w:t>л</w:t>
      </w:r>
      <w:r>
        <w:rPr>
          <w:color w:val="000000"/>
          <w:sz w:val="26"/>
          <w:szCs w:val="26"/>
        </w:rPr>
        <w:t xml:space="preserve">нения отдельные мероприятия Подпрограммы могут быть заменены на другие, более полно отвечающие задачам конкретного периода.     </w:t>
      </w:r>
    </w:p>
    <w:p w:rsidR="00CA6051" w:rsidRDefault="00CA6051">
      <w:pPr>
        <w:ind w:firstLine="540"/>
        <w:jc w:val="both"/>
        <w:rPr>
          <w:b/>
          <w:i/>
          <w:sz w:val="26"/>
          <w:szCs w:val="26"/>
        </w:rPr>
      </w:pPr>
      <w:r>
        <w:rPr>
          <w:color w:val="000000"/>
          <w:sz w:val="26"/>
          <w:szCs w:val="26"/>
        </w:rPr>
        <w:t>Для выполнения мероприятий Подпрограммы предусматривается использование государственной поддержки, федеральных внебюджетных средств Фонда социального страхования Российской Федерации, а также средств местных бюджетов и организ</w:t>
      </w:r>
      <w:r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ций Анучинского муниципального района. Направление средств государственной поддержки для выполнения целей и задач Подпрограммы предусматривается пров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дить в соответствии с требованиями нормативных правовых актов Российской Фед</w:t>
      </w:r>
      <w:r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>рации и Приморского края, муниципальных правовых актов Анучинского муниц</w:t>
      </w:r>
      <w:r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>пального  района.</w:t>
      </w: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i/>
          <w:sz w:val="26"/>
          <w:szCs w:val="26"/>
        </w:rPr>
      </w:pPr>
    </w:p>
    <w:p w:rsidR="00CA6051" w:rsidRDefault="00CA6051">
      <w:pPr>
        <w:spacing w:line="276" w:lineRule="auto"/>
        <w:jc w:val="right"/>
        <w:rPr>
          <w:b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Прил. к подпрогр.№1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МЕРОПРИЯТИЯ РАЙОННОЙ ПОДПРОГРАММЫ 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 УЛУЧШЕНИЮ УСЛОВИЙ И ОХРАНЫ ТРУДА НА 2015 - 2019 ГОДЫ:</w:t>
      </w:r>
    </w:p>
    <w:p w:rsidR="00CA6051" w:rsidRDefault="00CA6051">
      <w:pPr>
        <w:jc w:val="center"/>
        <w:rPr>
          <w:b/>
          <w:sz w:val="26"/>
          <w:szCs w:val="26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2977"/>
        <w:gridCol w:w="2551"/>
        <w:gridCol w:w="1560"/>
        <w:gridCol w:w="1882"/>
      </w:tblGrid>
      <w:tr w:rsidR="00CA6051">
        <w:trPr>
          <w:trHeight w:val="843"/>
        </w:trPr>
        <w:tc>
          <w:tcPr>
            <w:tcW w:w="3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подпрогра</w:t>
            </w:r>
            <w:r>
              <w:rPr>
                <w:b/>
                <w:sz w:val="26"/>
                <w:szCs w:val="26"/>
              </w:rPr>
              <w:t>м</w:t>
            </w:r>
            <w:r>
              <w:rPr>
                <w:b/>
                <w:sz w:val="26"/>
                <w:szCs w:val="26"/>
              </w:rPr>
              <w:t>мы, основного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Ответственный исполнитель, сои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полнители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в</w:t>
            </w:r>
            <w:r>
              <w:rPr>
                <w:b/>
                <w:sz w:val="26"/>
                <w:szCs w:val="26"/>
              </w:rPr>
              <w:t>ы</w:t>
            </w:r>
            <w:r>
              <w:rPr>
                <w:b/>
                <w:sz w:val="26"/>
                <w:szCs w:val="26"/>
              </w:rPr>
              <w:t>полнения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(год)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Средства</w:t>
            </w:r>
          </w:p>
        </w:tc>
      </w:tr>
      <w:tr w:rsidR="00CA6051">
        <w:trPr>
          <w:trHeight w:val="282"/>
        </w:trPr>
        <w:tc>
          <w:tcPr>
            <w:tcW w:w="9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i/>
                <w:sz w:val="26"/>
                <w:szCs w:val="26"/>
              </w:rPr>
              <w:t xml:space="preserve">1. Совершенствование управления охраной труда                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Совершенствование нормативных правовых актов в области условий и охраны труда и здор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вья работающих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района, работодат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Исполнители</w:t>
            </w:r>
          </w:p>
        </w:tc>
      </w:tr>
      <w:tr w:rsidR="00CA6051">
        <w:trPr>
          <w:trHeight w:val="282"/>
        </w:trPr>
        <w:tc>
          <w:tcPr>
            <w:tcW w:w="9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ind w:left="36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2.Улучшение условий и охраны труда, профилактика производственного</w:t>
            </w:r>
          </w:p>
          <w:p w:rsidR="00CA6051" w:rsidRDefault="00CA6051">
            <w:pPr>
              <w:jc w:val="center"/>
            </w:pPr>
            <w:r>
              <w:rPr>
                <w:i/>
                <w:sz w:val="26"/>
                <w:szCs w:val="26"/>
              </w:rPr>
              <w:t>Травматизма и профессиональной заболеваемости и снижение их последствий, и</w:t>
            </w:r>
            <w:r>
              <w:rPr>
                <w:i/>
                <w:sz w:val="26"/>
                <w:szCs w:val="26"/>
              </w:rPr>
              <w:t>н</w:t>
            </w:r>
            <w:r>
              <w:rPr>
                <w:i/>
                <w:sz w:val="26"/>
                <w:szCs w:val="26"/>
              </w:rPr>
              <w:t>формационное обеспечение деятельности  по охране труда, обучение, переподг</w:t>
            </w:r>
            <w:r>
              <w:rPr>
                <w:i/>
                <w:sz w:val="26"/>
                <w:szCs w:val="26"/>
              </w:rPr>
              <w:t>о</w:t>
            </w:r>
            <w:r>
              <w:rPr>
                <w:i/>
                <w:sz w:val="26"/>
                <w:szCs w:val="26"/>
              </w:rPr>
              <w:t>товка и повышение квалификации работников по вопросам охраны труда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 ко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плекса м,направленных на       улучшение усл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вий труда работн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ков,снижение воздейс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вия  вредных и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факторов      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Работодатели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Исполнители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мониторинга условий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охраны труда.   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ежегодное проведение  районных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мероприятий,      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посвященных Всеми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ному дню охраны труда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Проведение ежегодного смотра-    конкурса на лучшую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организацию района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охране труда  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профилактике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производственного  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травматизма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района, руководит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ли организаций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исполнитель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Систематическое  осв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щение охраны труда в СМИ и распространение  передового опыта в этой работе     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Исполнитель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Обеспечение примен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ния современных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информационных       технологий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организаций вопросам охраны труда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Исполнитель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  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проведения обучающих семинаров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актуальным вопросам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охраны труда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инспекторами по охране с  специалист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ми,работниками.         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Проведение анализа причин(ежеквартально)     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производственного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травматизма и     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профессиональной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заболеваемости,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разработка конкретных мероприятий по     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улучшению условий и   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охраны труда.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Рассмотрение вопр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сов(ежеквартально) о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раны труда,</w:t>
            </w:r>
          </w:p>
          <w:p w:rsidR="00CA6051" w:rsidRDefault="00CA6051">
            <w:pPr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состояния     производс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венного     травматизма  в организациях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района, профсоюзы, комитеты, работод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Исполнитель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Применение мер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поощрения и       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материального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стимулирования 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работающих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соблюдение требований условий охраны труда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Работодатели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Исполнитель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эффективного      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взаимодействия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администрации МР и профессиональных      союзов по профилакт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ке нарушений            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законодательства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охране труда    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lastRenderedPageBreak/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района, работодат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ли, профсоюзы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2015-2019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обучения, повышения квалифик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ции и проверки знаний по вопросам охраны труда руководителей, специалистов и рабочих организации, распол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женных на территории АМР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земельных и имущественных о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ношений админис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рации Анучинск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муниципального района, работодат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2015-20159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Исполнитель</w:t>
            </w:r>
          </w:p>
        </w:tc>
      </w:tr>
    </w:tbl>
    <w:p w:rsidR="00CA6051" w:rsidRDefault="00CA6051">
      <w:pPr>
        <w:rPr>
          <w:sz w:val="20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Cs w:val="24"/>
        </w:rPr>
      </w:pPr>
    </w:p>
    <w:p w:rsidR="00CA6051" w:rsidRDefault="00CA6051">
      <w:pPr>
        <w:ind w:left="720"/>
        <w:jc w:val="center"/>
        <w:rPr>
          <w:b/>
          <w:bCs/>
          <w:sz w:val="26"/>
          <w:szCs w:val="26"/>
        </w:rPr>
      </w:pPr>
    </w:p>
    <w:p w:rsidR="00CA6051" w:rsidRDefault="00CA6051">
      <w:pPr>
        <w:ind w:left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VI</w:t>
      </w:r>
      <w:r>
        <w:rPr>
          <w:b/>
          <w:bCs/>
          <w:sz w:val="26"/>
          <w:szCs w:val="26"/>
        </w:rPr>
        <w:t xml:space="preserve">. </w:t>
      </w:r>
    </w:p>
    <w:p w:rsidR="00CA6051" w:rsidRDefault="00CA6051">
      <w:pPr>
        <w:ind w:left="720"/>
        <w:jc w:val="center"/>
      </w:pPr>
      <w:r>
        <w:rPr>
          <w:b/>
          <w:bCs/>
          <w:sz w:val="26"/>
          <w:szCs w:val="26"/>
        </w:rPr>
        <w:t>Подпрограмма "Улучшение деятельности административной комиссии, профилактика правонарушений в области благоустройства на территории Анучинского муниципального района</w:t>
      </w:r>
    </w:p>
    <w:p w:rsidR="00CA6051" w:rsidRDefault="00CA6051">
      <w:pPr>
        <w:pStyle w:val="1"/>
      </w:pPr>
      <w:r>
        <w:t xml:space="preserve">на 2015-2019годы» муниципальной программы «Муниципальное управление </w:t>
      </w:r>
    </w:p>
    <w:p w:rsidR="00CA6051" w:rsidRDefault="00CA6051">
      <w:pPr>
        <w:pStyle w:val="1"/>
      </w:pPr>
      <w:r>
        <w:t xml:space="preserve"> в администрации Анучинского муниципального района на 2015-2019годы» </w:t>
      </w:r>
    </w:p>
    <w:p w:rsidR="00CA6051" w:rsidRDefault="00CA6051">
      <w:pPr>
        <w:rPr>
          <w:sz w:val="26"/>
          <w:szCs w:val="26"/>
        </w:rPr>
      </w:pPr>
    </w:p>
    <w:p w:rsidR="00CA6051" w:rsidRDefault="00CA6051">
      <w:pPr>
        <w:ind w:left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Паспорт Подпрограммы</w:t>
      </w:r>
    </w:p>
    <w:p w:rsidR="00CA6051" w:rsidRDefault="00CA6051">
      <w:pPr>
        <w:jc w:val="center"/>
        <w:rPr>
          <w:i/>
          <w:sz w:val="26"/>
          <w:szCs w:val="26"/>
        </w:rPr>
      </w:pPr>
      <w:r>
        <w:rPr>
          <w:b/>
          <w:bCs/>
          <w:sz w:val="26"/>
          <w:szCs w:val="26"/>
        </w:rPr>
        <w:t>"Улучшение деятельности административной комиссии, профилактика прав</w:t>
      </w:r>
      <w:r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>нарушений в области благоустройства на территории Анучинского муниципал</w:t>
      </w:r>
      <w:r>
        <w:rPr>
          <w:b/>
          <w:bCs/>
          <w:sz w:val="26"/>
          <w:szCs w:val="26"/>
        </w:rPr>
        <w:t>ь</w:t>
      </w:r>
      <w:r>
        <w:rPr>
          <w:b/>
          <w:bCs/>
          <w:sz w:val="26"/>
          <w:szCs w:val="26"/>
        </w:rPr>
        <w:t xml:space="preserve">ного района </w:t>
      </w:r>
      <w:r>
        <w:rPr>
          <w:b/>
          <w:sz w:val="26"/>
          <w:szCs w:val="26"/>
        </w:rPr>
        <w:t xml:space="preserve">на 2015-2019годы» </w:t>
      </w:r>
    </w:p>
    <w:p w:rsidR="00CA6051" w:rsidRDefault="00CA6051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(далее- Подпрограмма)</w:t>
      </w: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i/>
          <w:sz w:val="26"/>
          <w:szCs w:val="26"/>
        </w:rPr>
        <w:t xml:space="preserve"> </w:t>
      </w:r>
    </w:p>
    <w:tbl>
      <w:tblPr>
        <w:tblW w:w="0" w:type="auto"/>
        <w:tblInd w:w="-20" w:type="dxa"/>
        <w:tblLayout w:type="fixed"/>
        <w:tblLook w:val="0000"/>
      </w:tblPr>
      <w:tblGrid>
        <w:gridCol w:w="3108"/>
        <w:gridCol w:w="6840"/>
      </w:tblGrid>
      <w:tr w:rsidR="00CA6051">
        <w:trPr>
          <w:trHeight w:val="367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Название </w:t>
            </w:r>
          </w:p>
          <w:p w:rsidR="00CA6051" w:rsidRDefault="00CA6051">
            <w:pPr>
              <w:rPr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Улучшение деятельности административной комиссии, профилактика правонарушений в области благоустройства на территории Анучинского муниципального района </w:t>
            </w:r>
            <w:r>
              <w:rPr>
                <w:sz w:val="26"/>
                <w:szCs w:val="26"/>
              </w:rPr>
              <w:t xml:space="preserve">на 2015-2019годы  </w:t>
            </w:r>
            <w:r>
              <w:rPr>
                <w:i/>
                <w:sz w:val="26"/>
                <w:szCs w:val="26"/>
              </w:rPr>
              <w:t xml:space="preserve"> </w:t>
            </w:r>
          </w:p>
        </w:tc>
      </w:tr>
      <w:tr w:rsidR="00CA6051">
        <w:trPr>
          <w:trHeight w:val="367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Заказчик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Администрация Анучинского муниципального района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Административная комиссия Анучинского муниципальн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го района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Соисполнители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-Общий отдел Администрации Анучинского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Цели и задачи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Определение приоритетных направлений и координаций деятельности административной комиссии, органов мес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ного самоуправления, хозяйствующих субъектов, общес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венных организаций, средств массовой информации в ц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лях укрепления правопорядка и соблюдения правил благ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устройства и санитарного содержания территории рай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на (далее - Правил).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Выработка неотложных и перспективных мер по  проф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лактике  санитарно – эстетического состояния населенных пунктов, а так же сохранение исторической и природной сред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Разработка комплекса мероприятий по повышению пр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вовой культуры населения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Разработка комплекса мероприятий направленные на о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рану здоровья человека, с учётом противопожарных, сан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тарно-гигиенических, конструктивных, технологич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ских, планировочных требований, предотвращающих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лучение заболеваний и травм;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Разработка предложений по принятию законов,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пальных правовых актов в сфере благоустройства и сан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тарного содержания территории;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Проведение просветительной работы среди населения района через средства массовой информации;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Сроки реализации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2015-2019гг.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вания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за счет субвенций краевого и местного бюджетов, всего 3184,64 тыс.руб. в т.ч. 2015-622,0 тыс.руб.,2016-622,0 тыс.руб., 2017-646,88 тыс.руб., 2018-646,88 тыс.руб., 2019-646,88 тыс.руб.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Ожидаемые результаты реализации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-Формирование эффективной системы административной деятельности и  профилактики правонарушений в области 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Благоустройства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-Совершенствование координации деятельности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стративной комиссии, правоохранительных органов, орг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нов государственной власти, органов местного самоупра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ления в улучшение контроля по санитарно - эстетическому состояние населённых пунктов района.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-Создание системы профилактики по санитарно – эстет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ческого состояния населенных пунктов, а так же сохран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исторической и природной среды</w:t>
            </w:r>
          </w:p>
        </w:tc>
      </w:tr>
      <w:tr w:rsidR="00CA6051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Система организации контроля за </w:t>
            </w:r>
          </w:p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исполнением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Подпрограммы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Координацию и управление деятельностью участников Подпрограммы осуществляет административная комиссия. Административная комиссия ежегодно (до 15 февраля) представляет в ФЭУ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 отчеты о ходе выполнения Программы, публикует информацию в СМИ. Органы и учреждения системы профилактики несут ответственность за своевр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менное и точное выполнение мероприятий Программы.</w:t>
            </w:r>
          </w:p>
        </w:tc>
      </w:tr>
    </w:tbl>
    <w:p w:rsidR="00CA6051" w:rsidRDefault="00CA6051">
      <w:pPr>
        <w:rPr>
          <w:b/>
          <w:bCs/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1. Нормативно – правовая  основа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разработана с учетом международного права, законодательства РФ и Приморского края: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Конституции Российской Федерации;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Кодексом Российской Федерации об административных правонарушениях;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Законом Приморского края от 5 марта 2007 года № 44-КЗ «Об административных правонарушениях в Приморском крае»;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Уставом Приморского края;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Земельным Кодексом Российской Федерации;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Федеральным законом от 6 октября 2003 года № 131- ФЗ «Об общих принципах 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ганов местного самоуправления в Российской Федерации»;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СанПиН 42-128-4690-88 «Санитарные правила содержания территорий населённых мест»;</w:t>
      </w:r>
    </w:p>
    <w:p w:rsidR="00CA6051" w:rsidRDefault="00CA6051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Федеральным законом «О санитарно - эпидемиологическом благополучии населения»;</w:t>
      </w:r>
    </w:p>
    <w:p w:rsidR="00CA6051" w:rsidRDefault="00CA6051">
      <w:pPr>
        <w:pStyle w:val="ConsPlusTitle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- Муниципально - правовыми актами, регулирующие вопросы благоустройства, содержание территорий и населённых пунктов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051" w:rsidRDefault="00CA6051">
      <w:pPr>
        <w:ind w:firstLine="7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>Подпрограмма имеет районный статус и ориентирована на регулирование 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просов организации работ по благоустройству и санитарному содержанию территории населённых пунктов района.</w:t>
      </w:r>
    </w:p>
    <w:p w:rsidR="00CA6051" w:rsidRDefault="00CA6051">
      <w:pPr>
        <w:spacing w:before="280" w:after="28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2. Характеристика проблемы и обоснование разработки Подпрограммы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Подпрограмма направлена на обеспечение деятельности административной 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миссии Анучинского муниципального района в целях улучшения контроля за сан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тарно - эстетическим состоянием населённых пунктов района и повышения эффекти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ности взаимодействие административной комиссии с органами внутренних дел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и должностными лицами уполномоченными составлять протоколы об администрати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ных правонарушениях в области благоустройства  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 период 6-ти месяцев 2014г. в работе административной комиссии  наблюд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ется тенденция снижения показателей по выявлению и предотвращению администр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тивных правонарушений в области благоустройства и правонарушений, посягающих на общественный порядок и общественную безопасность. 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Подпрограмма затрагивает также проблемы взаимодействия административной комиссии с органами внутренних дел (правонарушения, связанные с нарушением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щественного порядка и общественной безопасности) и должностными лицами упо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>номоченными составлять протоколы об административных правонарушениях (в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 xml:space="preserve">ласти благоустройства).  </w:t>
      </w:r>
    </w:p>
    <w:p w:rsidR="00CA6051" w:rsidRDefault="00CA6051">
      <w:pPr>
        <w:pStyle w:val="tekstob"/>
        <w:jc w:val="both"/>
        <w:rPr>
          <w:sz w:val="26"/>
          <w:szCs w:val="26"/>
        </w:rPr>
      </w:pPr>
      <w:r>
        <w:rPr>
          <w:sz w:val="26"/>
          <w:szCs w:val="26"/>
        </w:rPr>
        <w:tab/>
        <w:t>Административной комиссией вынесено постановлений о привлечении прав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нарушителей к административной ответственности 68 (АППГ - 92) </w:t>
      </w:r>
    </w:p>
    <w:p w:rsidR="00CA6051" w:rsidRDefault="00CA6051">
      <w:pPr>
        <w:pStyle w:val="tekstob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>Все это обусловливает необходимость разработки Подпрограммы, реализация которой позволит усилить профилактические меры, направленные на предупреждение административных  правонарушений, а так же улучшение показателей по выявлению и составлению протоколов об административных правонарушениях в области благ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устройства и  общественного порядка и общественной безопасности. 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3. Цели и задачи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Целью разработки, принятия и реализации настоящей Подпрограммы является укрепление законности и  правопорядка в рамках правил благоустройства и санита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ного содержания территории района, как необходимого условия, направленные на о</w:t>
      </w:r>
      <w:r>
        <w:rPr>
          <w:sz w:val="26"/>
          <w:szCs w:val="26"/>
        </w:rPr>
        <w:t>х</w:t>
      </w:r>
      <w:r>
        <w:rPr>
          <w:sz w:val="26"/>
          <w:szCs w:val="26"/>
        </w:rPr>
        <w:t>рану здоровья человека, с учётом противопожарных, санитарно-гигиенических, ко</w:t>
      </w:r>
      <w:r>
        <w:rPr>
          <w:sz w:val="26"/>
          <w:szCs w:val="26"/>
        </w:rPr>
        <w:t>н</w:t>
      </w:r>
      <w:r>
        <w:rPr>
          <w:sz w:val="26"/>
          <w:szCs w:val="26"/>
        </w:rPr>
        <w:t>структивных, технологических, планировочных требований, предотвращающих пол</w:t>
      </w:r>
      <w:r>
        <w:rPr>
          <w:sz w:val="26"/>
          <w:szCs w:val="26"/>
        </w:rPr>
        <w:t>у</w:t>
      </w:r>
      <w:r>
        <w:rPr>
          <w:sz w:val="26"/>
          <w:szCs w:val="26"/>
        </w:rPr>
        <w:t>чение заболеваний и травм. Для достижения поставленной цели в Подпрограмме 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шаются следующие задачи: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Определение приоритетных направлений и координаций деятельности администр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тивной комиссии, органов государственной власти, органов местного самоуправления, предприятий, учреждений, общественных организаций, средств массовой информации  </w:t>
      </w:r>
      <w:r>
        <w:rPr>
          <w:sz w:val="26"/>
          <w:szCs w:val="26"/>
        </w:rPr>
        <w:lastRenderedPageBreak/>
        <w:t>в целях соблюдения правил благоустройства и санитарного содержания территорий района.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Выработка неотложных и перспективных мер по профилактике и контролю по сан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тарно - эстетическому состояние населённых пунктов района. 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Разработка комплекса мероприятий по взаимодействию административной комиссии с должностными лицами уполномоченными составлять протоколы об администрати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ных правонарушениях в области благоустройства;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Разработка предложений по принятию законов, муниципальных правовых актов в сфере благоустройства и санитарного содержания территории района.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4. Система по реализации основных направлений Подпрограммы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Для достижения поставленной цели и решения перечисленных задач  все заи</w:t>
      </w:r>
      <w:r>
        <w:rPr>
          <w:sz w:val="26"/>
          <w:szCs w:val="26"/>
        </w:rPr>
        <w:t>н</w:t>
      </w:r>
      <w:r>
        <w:rPr>
          <w:sz w:val="26"/>
          <w:szCs w:val="26"/>
        </w:rPr>
        <w:t>тересованные в реализации Подпрограммы стороны обеспечивают выполнение сл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дующих мероприятий:</w:t>
      </w:r>
    </w:p>
    <w:tbl>
      <w:tblPr>
        <w:tblW w:w="0" w:type="auto"/>
        <w:tblInd w:w="230" w:type="dxa"/>
        <w:tblLayout w:type="fixed"/>
        <w:tblLook w:val="0000"/>
      </w:tblPr>
      <w:tblGrid>
        <w:gridCol w:w="3758"/>
        <w:gridCol w:w="5936"/>
      </w:tblGrid>
      <w:tr w:rsidR="00CA6051"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Административная комиссия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Общий отдел Администрации Анучинского муниципального района 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осуществление контроля за ходом реализации Подпрограммы и предоставление информации о её выполнении и использовании финансовых средств в установленном порядке;</w:t>
            </w:r>
          </w:p>
          <w:p w:rsidR="00CA6051" w:rsidRDefault="00CA6051">
            <w:pPr>
              <w:ind w:left="292"/>
              <w:jc w:val="both"/>
            </w:pPr>
            <w:r>
              <w:rPr>
                <w:sz w:val="26"/>
                <w:szCs w:val="26"/>
              </w:rPr>
              <w:t>- проведение просветительской работы среди населения района через средства массовой и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формации.</w:t>
            </w:r>
          </w:p>
        </w:tc>
      </w:tr>
      <w:tr w:rsidR="00CA6051"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ind w:left="100" w:right="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Административная комиссия</w:t>
            </w:r>
          </w:p>
          <w:p w:rsidR="00CA6051" w:rsidRDefault="00CA6051">
            <w:pPr>
              <w:ind w:left="100" w:right="92"/>
              <w:jc w:val="both"/>
              <w:rPr>
                <w:sz w:val="26"/>
                <w:szCs w:val="26"/>
              </w:rPr>
            </w:pP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выработка мероприятий по координации де</w:t>
            </w:r>
            <w:r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тельности комиссии направленных на соблюд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ние Правил  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улучшение профилактики административных правонарушений в области  благоустройства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согласование личных и общественных интер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сов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-обоснованность программных мер борьбы с административными правонарушениями в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 xml:space="preserve">ласти благоустройства общественного порядка и безопасности. 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приобщение граждан к сохранению историч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ской и природной среды, а так же к соблюдению санитарно – эстетических норм и правил по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блюдению благоустройства.</w:t>
            </w:r>
          </w:p>
          <w:p w:rsidR="00CA6051" w:rsidRDefault="00CA6051">
            <w:pPr>
              <w:ind w:left="2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проведение просветительской работы среди населения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    - проведение рейдовых мероприятий</w:t>
            </w:r>
          </w:p>
        </w:tc>
      </w:tr>
    </w:tbl>
    <w:p w:rsidR="00CA6051" w:rsidRDefault="00CA6051">
      <w:pPr>
        <w:jc w:val="both"/>
        <w:rPr>
          <w:b/>
          <w:bCs/>
          <w:sz w:val="26"/>
          <w:szCs w:val="26"/>
        </w:rPr>
      </w:pP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Раздел 5. Механизм реализации Подпрограммы, координация программных </w:t>
      </w: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мероприятий</w:t>
      </w:r>
    </w:p>
    <w:p w:rsidR="00CA6051" w:rsidRDefault="00CA6051">
      <w:pPr>
        <w:jc w:val="center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Заказчиком Подпрограммы является администрация Анучинского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района. Подпрограмма принимается к исполнению после утверждения её пост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новлением администрации Анучинского  муниципального  района.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Административная комиссия обеспечивает в ходе реализации Подпрограммы координацию деятельности основных исполнителей, контролирует целенаправленное, эффективное использование финансовых средств и выполнение намеченных мер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приятий.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В процессе реализации Подпрограммы мероприятия могут уточняться, а объ</w:t>
      </w:r>
      <w:r>
        <w:rPr>
          <w:sz w:val="26"/>
          <w:szCs w:val="26"/>
        </w:rPr>
        <w:t>ё</w:t>
      </w:r>
      <w:r>
        <w:rPr>
          <w:sz w:val="26"/>
          <w:szCs w:val="26"/>
        </w:rPr>
        <w:t>мы финансирования мероприятий подлежат корректировке.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Исполнители Подпрограммы разрабатывают и утверждают перечень планиру</w:t>
      </w:r>
      <w:r>
        <w:rPr>
          <w:sz w:val="26"/>
          <w:szCs w:val="26"/>
        </w:rPr>
        <w:t>е</w:t>
      </w:r>
      <w:r>
        <w:rPr>
          <w:sz w:val="26"/>
          <w:szCs w:val="26"/>
        </w:rPr>
        <w:t>мых мероприятий, определяют объём финансовых затрат на их реализацию и осно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ных источников финансирования, обеспечивают выполнение программных меропри</w:t>
      </w:r>
      <w:r>
        <w:rPr>
          <w:sz w:val="26"/>
          <w:szCs w:val="26"/>
        </w:rPr>
        <w:t>я</w:t>
      </w:r>
      <w:r>
        <w:rPr>
          <w:sz w:val="26"/>
          <w:szCs w:val="26"/>
        </w:rPr>
        <w:t>тий в полном объёме, отвечают за качество выполненных работ и целевое расходов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ние средств, </w:t>
      </w:r>
      <w:r>
        <w:rPr>
          <w:i/>
          <w:sz w:val="26"/>
          <w:szCs w:val="26"/>
        </w:rPr>
        <w:t>приложение №1.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Раздел 6. Ресурсное обеспечение Подпрограммы 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Подпрограмма реализуется за счет субвенций краевого бюджета.</w:t>
      </w:r>
    </w:p>
    <w:p w:rsidR="00CA6051" w:rsidRDefault="00CA6051">
      <w:pPr>
        <w:ind w:firstLine="7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Объём необходимых средств для финансирования мероприятий районной 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граммы определяется в объёме средств выделенных из краевого и местного бюджетов, </w:t>
      </w:r>
      <w:r>
        <w:rPr>
          <w:i/>
          <w:sz w:val="26"/>
          <w:szCs w:val="26"/>
        </w:rPr>
        <w:t>приложение №2.</w:t>
      </w:r>
      <w:r>
        <w:rPr>
          <w:sz w:val="26"/>
          <w:szCs w:val="26"/>
        </w:rPr>
        <w:t xml:space="preserve"> </w:t>
      </w:r>
    </w:p>
    <w:p w:rsidR="00CA6051" w:rsidRDefault="00CA6051">
      <w:pPr>
        <w:jc w:val="both"/>
        <w:rPr>
          <w:b/>
          <w:bCs/>
          <w:sz w:val="26"/>
          <w:szCs w:val="26"/>
        </w:rPr>
      </w:pP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Раздел 7. Организация, формы и методы управления </w:t>
      </w:r>
    </w:p>
    <w:p w:rsidR="00CA6051" w:rsidRDefault="00CA6051">
      <w:pPr>
        <w:jc w:val="both"/>
        <w:rPr>
          <w:b/>
          <w:bCs/>
          <w:sz w:val="26"/>
          <w:szCs w:val="26"/>
        </w:rPr>
      </w:pPr>
    </w:p>
    <w:p w:rsidR="00CA6051" w:rsidRDefault="00CA6051">
      <w:pPr>
        <w:ind w:firstLine="7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Общий отдел Администрации Анучинского муниципального района</w:t>
      </w:r>
      <w:r>
        <w:rPr>
          <w:color w:val="FF0000"/>
          <w:sz w:val="26"/>
          <w:szCs w:val="26"/>
        </w:rPr>
        <w:t xml:space="preserve">, </w:t>
      </w:r>
      <w:r>
        <w:rPr>
          <w:sz w:val="26"/>
          <w:szCs w:val="26"/>
        </w:rPr>
        <w:t>как коо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динатор Подпрограммы, осуществляет контроль над ходом её реализации. Итоги о выполнении Подпрограммы, эффективности использования средств, целесообразн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сти планируемых мероприятий и финансовых затрат подводятся в конце года.</w:t>
      </w:r>
    </w:p>
    <w:p w:rsidR="00CA6051" w:rsidRDefault="00CA6051">
      <w:pPr>
        <w:jc w:val="both"/>
        <w:rPr>
          <w:b/>
          <w:bCs/>
          <w:sz w:val="26"/>
          <w:szCs w:val="26"/>
        </w:rPr>
      </w:pPr>
    </w:p>
    <w:p w:rsidR="00CA6051" w:rsidRDefault="00CA605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Раздел 8. Оценка эффективности осуществления </w:t>
      </w:r>
    </w:p>
    <w:p w:rsidR="00CA6051" w:rsidRDefault="00CA6051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Оценка эффективности Подпрограммы ожидается в виде: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улучшение контроля, по соблюдению  противопожарных, санитарно-гигиенических правил, граждан;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законность и обоснованность применения мер административного воздействия;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>
        <w:rPr>
          <w:color w:val="000000"/>
          <w:sz w:val="26"/>
          <w:szCs w:val="26"/>
        </w:rPr>
        <w:t>существление оперативно-профилактических мероприятий по выявлению</w:t>
      </w:r>
      <w:r>
        <w:rPr>
          <w:sz w:val="26"/>
          <w:szCs w:val="26"/>
        </w:rPr>
        <w:t xml:space="preserve"> и соста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лению протоколов об административных правонарушениях;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улучшение контроля, по соблюдению правил в сфере общественного порядка и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щественной безопасности граждан;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создания единой плановой системы работы по предупреждению правонарушений в области благоустройства и санитарного состояния района;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- улучшение показателей по выявлению и оставлению протоколов об администрати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ных правонарушениях.</w:t>
      </w:r>
    </w:p>
    <w:p w:rsidR="00CA6051" w:rsidRDefault="00CA6051">
      <w:pPr>
        <w:jc w:val="both"/>
        <w:rPr>
          <w:sz w:val="26"/>
          <w:szCs w:val="26"/>
        </w:rPr>
      </w:pPr>
    </w:p>
    <w:p w:rsidR="00CA6051" w:rsidRDefault="00CA6051">
      <w:pPr>
        <w:sectPr w:rsidR="00CA6051">
          <w:headerReference w:type="even" r:id="rId163"/>
          <w:headerReference w:type="default" r:id="rId164"/>
          <w:footerReference w:type="even" r:id="rId165"/>
          <w:footerReference w:type="default" r:id="rId166"/>
          <w:headerReference w:type="first" r:id="rId167"/>
          <w:footerReference w:type="first" r:id="rId168"/>
          <w:pgSz w:w="12240" w:h="15840"/>
          <w:pgMar w:top="851" w:right="849" w:bottom="776" w:left="1701" w:header="720" w:footer="720" w:gutter="0"/>
          <w:cols w:space="720"/>
          <w:docGrid w:linePitch="600" w:charSpace="32768"/>
        </w:sectPr>
      </w:pPr>
    </w:p>
    <w:p w:rsidR="00CA6051" w:rsidRDefault="00CA6051">
      <w:pPr>
        <w:jc w:val="right"/>
        <w:rPr>
          <w:b/>
          <w:bCs/>
          <w:sz w:val="26"/>
          <w:szCs w:val="26"/>
        </w:rPr>
      </w:pPr>
      <w:r>
        <w:rPr>
          <w:szCs w:val="24"/>
        </w:rPr>
        <w:lastRenderedPageBreak/>
        <w:t>Приложение№1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Е Р Е Ч Е Н Ь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мероприятий Подпрограммы</w:t>
      </w:r>
    </w:p>
    <w:p w:rsidR="00CA6051" w:rsidRDefault="00CA605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"Улучшение деятельности административной комиссии, профилактика правонарушений в области благоустройства на территории Анучинского муниципального района на 2015-2019годы":</w:t>
      </w:r>
    </w:p>
    <w:p w:rsidR="00CA6051" w:rsidRDefault="00CA6051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tblInd w:w="372" w:type="dxa"/>
        <w:tblLayout w:type="fixed"/>
        <w:tblLook w:val="0000"/>
      </w:tblPr>
      <w:tblGrid>
        <w:gridCol w:w="5145"/>
        <w:gridCol w:w="2506"/>
        <w:gridCol w:w="2413"/>
        <w:gridCol w:w="2379"/>
        <w:gridCol w:w="1772"/>
      </w:tblGrid>
      <w:tr w:rsidR="00CA6051">
        <w:trPr>
          <w:trHeight w:val="647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финансирования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Объём ф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нансиров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ния</w:t>
            </w:r>
          </w:p>
        </w:tc>
      </w:tr>
      <w:tr w:rsidR="00CA6051">
        <w:trPr>
          <w:trHeight w:val="647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Обеспечение деятельности административной комиссии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Субвенции краевого бюджета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рабочих встреч руководителей правоохранительных органов, руководителей органов местного самоуправления в целях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вышения уровня координации  и организации управления деятельностью сил и средств, об</w:t>
            </w:r>
            <w:r>
              <w:rPr>
                <w:szCs w:val="24"/>
              </w:rPr>
              <w:t>я</w:t>
            </w:r>
            <w:r>
              <w:rPr>
                <w:szCs w:val="24"/>
              </w:rPr>
              <w:t>занных соблюдать правила благоустройства и осуществлять конкретную деятельность в в</w:t>
            </w:r>
            <w:r>
              <w:rPr>
                <w:szCs w:val="24"/>
              </w:rPr>
              <w:t>ы</w:t>
            </w:r>
            <w:r>
              <w:rPr>
                <w:szCs w:val="24"/>
              </w:rPr>
              <w:t>полнении данных правил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Административная комиссия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rPr>
          <w:trHeight w:val="719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проектов муниципальных прав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вых актов в области благоустройства и сан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тарного содержания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Административная комиссия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rPr>
          <w:trHeight w:val="894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Предупреждение нарушений в сфере общес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венного порядка и общественной безопасн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органы внутренних дел полиции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заседаний административной 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 xml:space="preserve">миссии, в том числе выездных заседаний.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Административная комиссия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 графику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Обсуждение на заседаниях административной комиссии вопросов о профилактической раб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те; планирование совместных рейдовых мер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приятий.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Административная комиссия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комплекса профилактических м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 xml:space="preserve">роприятий среди населения  по разъяснению административной ответственности.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Административная комиссия </w:t>
            </w:r>
          </w:p>
          <w:p w:rsidR="00CA6051" w:rsidRDefault="00CA6051">
            <w:pPr>
              <w:jc w:val="both"/>
              <w:rPr>
                <w:szCs w:val="24"/>
              </w:rPr>
            </w:pPr>
          </w:p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Органы внутренних дел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 раза в месяц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Составление протоколов об административных правонарушениях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Административная комиссия</w:t>
            </w:r>
          </w:p>
          <w:p w:rsidR="00CA6051" w:rsidRDefault="00CA6051">
            <w:pPr>
              <w:jc w:val="both"/>
              <w:rPr>
                <w:szCs w:val="24"/>
              </w:rPr>
            </w:pPr>
          </w:p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Должностные лица, уполномоченные с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ставлять протоколы в области благоустро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ства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обобщенной информации о прод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 xml:space="preserve">ланной работе административной комиссии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Административная комиссия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ежеквартально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профилактических мероприятий направленных на предупреждение правонар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шений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Административная комиссия </w:t>
            </w:r>
          </w:p>
          <w:p w:rsidR="00CA6051" w:rsidRDefault="00CA6051">
            <w:pPr>
              <w:jc w:val="both"/>
              <w:rPr>
                <w:szCs w:val="24"/>
              </w:rPr>
            </w:pPr>
          </w:p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Органы внутренних дел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  <w:tr w:rsidR="00CA6051"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Предупреждение нарушений в сфере благоус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ройства, установленных муниципальными нормативными правовыми актами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Административная комиссия </w:t>
            </w:r>
          </w:p>
          <w:p w:rsidR="00CA6051" w:rsidRDefault="00CA6051">
            <w:pPr>
              <w:jc w:val="both"/>
              <w:rPr>
                <w:szCs w:val="24"/>
              </w:rPr>
            </w:pPr>
          </w:p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Органы внутренних дел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both"/>
              <w:rPr>
                <w:szCs w:val="24"/>
              </w:rPr>
            </w:pPr>
          </w:p>
        </w:tc>
      </w:tr>
    </w:tbl>
    <w:p w:rsidR="00CA6051" w:rsidRDefault="00CA6051">
      <w:pPr>
        <w:jc w:val="both"/>
        <w:rPr>
          <w:szCs w:val="24"/>
        </w:rPr>
      </w:pPr>
    </w:p>
    <w:p w:rsidR="00CA6051" w:rsidRDefault="00CA6051">
      <w:pPr>
        <w:rPr>
          <w:szCs w:val="24"/>
        </w:rPr>
      </w:pPr>
    </w:p>
    <w:p w:rsidR="00CA6051" w:rsidRDefault="00CA6051">
      <w:pPr>
        <w:spacing w:line="276" w:lineRule="auto"/>
        <w:jc w:val="both"/>
        <w:rPr>
          <w:szCs w:val="24"/>
        </w:rPr>
      </w:pPr>
    </w:p>
    <w:p w:rsidR="00CA6051" w:rsidRDefault="00CA6051">
      <w:pPr>
        <w:ind w:firstLine="540"/>
        <w:jc w:val="both"/>
        <w:rPr>
          <w:color w:val="000000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  <w:r>
        <w:rPr>
          <w:spacing w:val="-1"/>
          <w:szCs w:val="24"/>
        </w:rPr>
        <w:t xml:space="preserve">                        </w:t>
      </w:r>
      <w:r>
        <w:rPr>
          <w:spacing w:val="-2"/>
          <w:szCs w:val="24"/>
        </w:rPr>
        <w:t xml:space="preserve">                                </w:t>
      </w: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widowControl w:val="0"/>
        <w:ind w:left="738" w:right="720" w:hanging="3"/>
        <w:rPr>
          <w:spacing w:val="-2"/>
          <w:szCs w:val="24"/>
        </w:rPr>
      </w:pPr>
    </w:p>
    <w:p w:rsidR="00CA6051" w:rsidRDefault="00CA6051">
      <w:pPr>
        <w:sectPr w:rsidR="00CA6051">
          <w:headerReference w:type="even" r:id="rId169"/>
          <w:headerReference w:type="default" r:id="rId170"/>
          <w:footerReference w:type="even" r:id="rId171"/>
          <w:footerReference w:type="default" r:id="rId172"/>
          <w:headerReference w:type="first" r:id="rId173"/>
          <w:footerReference w:type="first" r:id="rId174"/>
          <w:pgSz w:w="16838" w:h="11906" w:orient="landscape"/>
          <w:pgMar w:top="776" w:right="849" w:bottom="765" w:left="1418" w:header="720" w:footer="709" w:gutter="0"/>
          <w:cols w:space="720"/>
          <w:docGrid w:linePitch="600" w:charSpace="32768"/>
        </w:sectPr>
      </w:pPr>
    </w:p>
    <w:p w:rsidR="00CA6051" w:rsidRDefault="00CA6051">
      <w:pPr>
        <w:pStyle w:val="1"/>
      </w:pPr>
      <w:r>
        <w:lastRenderedPageBreak/>
        <w:t xml:space="preserve">Приложение №2.  Ресурсное обеспечение реализации </w:t>
      </w:r>
    </w:p>
    <w:p w:rsidR="00CA6051" w:rsidRDefault="00CA6051">
      <w:pPr>
        <w:pStyle w:val="1"/>
      </w:pPr>
      <w:r>
        <w:t xml:space="preserve">  Подпрограммы "Улучшение деятельности административной комиссии, пр</w:t>
      </w:r>
      <w:r>
        <w:t>о</w:t>
      </w:r>
      <w:r>
        <w:t>филактика правонарушений в области благоустройства на территории Ан</w:t>
      </w:r>
      <w:r>
        <w:t>у</w:t>
      </w:r>
      <w:r>
        <w:t>чинского муниципального района на 2015-2019годы" за счет средств бюдж</w:t>
      </w:r>
      <w:r>
        <w:t>е</w:t>
      </w:r>
      <w:r>
        <w:t>та администрации Анучинского муниципального района: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rPr>
          <w:b/>
          <w:sz w:val="26"/>
          <w:szCs w:val="26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724"/>
        <w:gridCol w:w="2552"/>
        <w:gridCol w:w="2139"/>
        <w:gridCol w:w="1920"/>
        <w:gridCol w:w="760"/>
        <w:gridCol w:w="567"/>
        <w:gridCol w:w="567"/>
        <w:gridCol w:w="425"/>
        <w:gridCol w:w="560"/>
      </w:tblGrid>
      <w:tr w:rsidR="00CA6051">
        <w:trPr>
          <w:cantSplit/>
          <w:trHeight w:val="843"/>
        </w:trPr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Програ</w:t>
            </w:r>
            <w:r>
              <w:rPr>
                <w:b/>
                <w:sz w:val="26"/>
                <w:szCs w:val="26"/>
              </w:rPr>
              <w:t>м</w:t>
            </w:r>
            <w:r>
              <w:rPr>
                <w:b/>
                <w:sz w:val="26"/>
                <w:szCs w:val="26"/>
              </w:rPr>
              <w:t>мы, Подпрограммы, о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новного мероприятия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исполнитель,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соисполнители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Расходы бюджета а</w:t>
            </w:r>
            <w:r>
              <w:rPr>
                <w:b/>
                <w:sz w:val="26"/>
                <w:szCs w:val="26"/>
              </w:rPr>
              <w:t>д</w:t>
            </w:r>
            <w:r>
              <w:rPr>
                <w:b/>
                <w:sz w:val="26"/>
                <w:szCs w:val="26"/>
              </w:rPr>
              <w:t>министрации Ан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чинского муниц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пального района,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тыс. рублей</w:t>
            </w:r>
          </w:p>
        </w:tc>
      </w:tr>
      <w:tr w:rsidR="00CA6051">
        <w:trPr>
          <w:cantSplit/>
          <w:trHeight w:val="1134"/>
        </w:trPr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 w:val="26"/>
                <w:szCs w:val="26"/>
              </w:rPr>
              <w:t>2019</w:t>
            </w:r>
          </w:p>
        </w:tc>
      </w:tr>
      <w:tr w:rsidR="00CA6051">
        <w:trPr>
          <w:cantSplit/>
          <w:trHeight w:val="2346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bCs/>
                <w:i/>
                <w:szCs w:val="24"/>
              </w:rPr>
              <w:t>Обеспечение деятельности административной коми</w:t>
            </w:r>
            <w:r>
              <w:rPr>
                <w:b/>
                <w:bCs/>
                <w:i/>
                <w:szCs w:val="24"/>
              </w:rPr>
              <w:t>с</w:t>
            </w:r>
            <w:r>
              <w:rPr>
                <w:b/>
                <w:bCs/>
                <w:i/>
                <w:szCs w:val="24"/>
              </w:rPr>
              <w:t>сии, профилактика прав</w:t>
            </w:r>
            <w:r>
              <w:rPr>
                <w:b/>
                <w:bCs/>
                <w:i/>
                <w:szCs w:val="24"/>
              </w:rPr>
              <w:t>о</w:t>
            </w:r>
            <w:r>
              <w:rPr>
                <w:b/>
                <w:bCs/>
                <w:i/>
                <w:szCs w:val="24"/>
              </w:rPr>
              <w:t>нарушений в области бл</w:t>
            </w:r>
            <w:r>
              <w:rPr>
                <w:b/>
                <w:bCs/>
                <w:i/>
                <w:szCs w:val="24"/>
              </w:rPr>
              <w:t>а</w:t>
            </w:r>
            <w:r>
              <w:rPr>
                <w:b/>
                <w:bCs/>
                <w:i/>
                <w:szCs w:val="24"/>
              </w:rPr>
              <w:t>гоустройства на террит</w:t>
            </w:r>
            <w:r>
              <w:rPr>
                <w:b/>
                <w:bCs/>
                <w:i/>
                <w:szCs w:val="24"/>
              </w:rPr>
              <w:t>о</w:t>
            </w:r>
            <w:r>
              <w:rPr>
                <w:b/>
                <w:bCs/>
                <w:i/>
                <w:szCs w:val="24"/>
              </w:rPr>
              <w:t>рии Анучинского муниц</w:t>
            </w:r>
            <w:r>
              <w:rPr>
                <w:b/>
                <w:bCs/>
                <w:i/>
                <w:szCs w:val="24"/>
              </w:rPr>
              <w:t>и</w:t>
            </w:r>
            <w:r>
              <w:rPr>
                <w:b/>
                <w:bCs/>
                <w:i/>
                <w:szCs w:val="24"/>
              </w:rPr>
              <w:t xml:space="preserve">пального района </w:t>
            </w:r>
            <w:r>
              <w:rPr>
                <w:b/>
                <w:i/>
                <w:szCs w:val="24"/>
              </w:rPr>
              <w:t>на 2015-2019годы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Всего: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3184,64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622,0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622,0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646,88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646,88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i/>
                <w:szCs w:val="24"/>
              </w:rPr>
              <w:t>646,88</w:t>
            </w: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рабочих встреч руководителей правоохранительных органов, руководит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лей органов местного самоуправления в ц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лях повышения уро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ня координации  и 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ганизации управления деятельностью сил и средств, обязанных соблюдать правила благоустройства и осуществлять ко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кретную деятельность в выполнении данных правил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ная комиссия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проектов муниципальных пр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вовых актов в области благоустройства и с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нитарного содержания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  <w:lang w:val="en-US"/>
              </w:rPr>
            </w:pPr>
            <w:r>
              <w:rPr>
                <w:szCs w:val="24"/>
              </w:rPr>
              <w:t>Администрати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ная комиссия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  <w:lang w:val="en-US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Предупреждение н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рушений в сфере о</w:t>
            </w:r>
            <w:r>
              <w:rPr>
                <w:szCs w:val="24"/>
              </w:rPr>
              <w:t>б</w:t>
            </w:r>
            <w:r>
              <w:rPr>
                <w:szCs w:val="24"/>
              </w:rPr>
              <w:t>щественного 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рядка и общественной без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пасности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Органы внутре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них дел полиции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заседаний административной комиссии, в том числе выездных заседаний.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ная комиссия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Обсуждение на зас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даниях администр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тивной комиссии в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просов о профилакт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ческой работе; план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рование совместных рейдовых меропри</w:t>
            </w:r>
            <w:r>
              <w:rPr>
                <w:szCs w:val="24"/>
              </w:rPr>
              <w:t>я</w:t>
            </w:r>
            <w:r>
              <w:rPr>
                <w:szCs w:val="24"/>
              </w:rPr>
              <w:t>тий.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ная комиссия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комплекса профилактических мероприятий среди населения  по разъя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нению администр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тивной ответственн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 xml:space="preserve">сти.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ная комиссия .</w:t>
            </w:r>
          </w:p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Органы внутре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 xml:space="preserve">них дел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  <w:tr w:rsidR="00CA6051">
        <w:trPr>
          <w:trHeight w:val="28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Составление проток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лов об администр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тивных правонаруш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 xml:space="preserve">ниях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ная комиссия.</w:t>
            </w:r>
          </w:p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Должностные л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ца, уполномоче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ные составлять протоколы в о</w:t>
            </w:r>
            <w:r>
              <w:rPr>
                <w:szCs w:val="24"/>
              </w:rPr>
              <w:t>б</w:t>
            </w:r>
            <w:r>
              <w:rPr>
                <w:szCs w:val="24"/>
              </w:rPr>
              <w:t>ласти благоус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ройства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Cs w:val="24"/>
              </w:rPr>
            </w:pPr>
          </w:p>
        </w:tc>
      </w:tr>
    </w:tbl>
    <w:p w:rsidR="00CA6051" w:rsidRDefault="00CA6051">
      <w:pPr>
        <w:sectPr w:rsidR="00CA6051">
          <w:headerReference w:type="even" r:id="rId175"/>
          <w:headerReference w:type="default" r:id="rId176"/>
          <w:footerReference w:type="even" r:id="rId177"/>
          <w:footerReference w:type="default" r:id="rId178"/>
          <w:headerReference w:type="first" r:id="rId179"/>
          <w:footerReference w:type="first" r:id="rId180"/>
          <w:pgSz w:w="11906" w:h="16838"/>
          <w:pgMar w:top="776" w:right="849" w:bottom="1134" w:left="1418" w:header="720" w:footer="709" w:gutter="0"/>
          <w:cols w:space="720"/>
          <w:docGrid w:linePitch="600" w:charSpace="32768"/>
        </w:sectPr>
      </w:pPr>
    </w:p>
    <w:p w:rsidR="00CA6051" w:rsidRDefault="00CA6051">
      <w:pPr>
        <w:widowControl w:val="0"/>
        <w:ind w:left="738" w:right="720" w:hanging="3"/>
        <w:jc w:val="center"/>
        <w:rPr>
          <w:b/>
          <w:sz w:val="26"/>
          <w:szCs w:val="26"/>
        </w:rPr>
      </w:pPr>
      <w:r>
        <w:rPr>
          <w:b/>
          <w:spacing w:val="-2"/>
          <w:sz w:val="26"/>
          <w:szCs w:val="26"/>
          <w:lang w:val="en-US"/>
        </w:rPr>
        <w:lastRenderedPageBreak/>
        <w:t>VII</w:t>
      </w:r>
      <w:r>
        <w:rPr>
          <w:b/>
          <w:spacing w:val="-2"/>
          <w:sz w:val="26"/>
          <w:szCs w:val="26"/>
        </w:rPr>
        <w:t xml:space="preserve">.    </w:t>
      </w:r>
    </w:p>
    <w:p w:rsidR="00CA6051" w:rsidRDefault="00CA6051">
      <w:pPr>
        <w:widowControl w:val="0"/>
        <w:ind w:hanging="3"/>
        <w:jc w:val="center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Подпрограмма «О</w:t>
      </w:r>
      <w:r>
        <w:rPr>
          <w:b/>
          <w:spacing w:val="-1"/>
          <w:sz w:val="26"/>
          <w:szCs w:val="26"/>
        </w:rPr>
        <w:t>б</w:t>
      </w:r>
      <w:r>
        <w:rPr>
          <w:b/>
          <w:sz w:val="26"/>
          <w:szCs w:val="26"/>
        </w:rPr>
        <w:t>еспе</w:t>
      </w:r>
      <w:r>
        <w:rPr>
          <w:b/>
          <w:spacing w:val="-2"/>
          <w:sz w:val="26"/>
          <w:szCs w:val="26"/>
        </w:rPr>
        <w:t>ч</w:t>
      </w:r>
      <w:r>
        <w:rPr>
          <w:b/>
          <w:sz w:val="26"/>
          <w:szCs w:val="26"/>
        </w:rPr>
        <w:t>ение</w:t>
      </w:r>
      <w:r>
        <w:rPr>
          <w:b/>
          <w:spacing w:val="3"/>
          <w:sz w:val="26"/>
          <w:szCs w:val="26"/>
        </w:rPr>
        <w:t xml:space="preserve"> </w:t>
      </w:r>
      <w:r>
        <w:rPr>
          <w:b/>
          <w:sz w:val="26"/>
          <w:szCs w:val="26"/>
        </w:rPr>
        <w:t>э</w:t>
      </w:r>
      <w:r>
        <w:rPr>
          <w:b/>
          <w:spacing w:val="-1"/>
          <w:sz w:val="26"/>
          <w:szCs w:val="26"/>
        </w:rPr>
        <w:t>ф</w:t>
      </w:r>
      <w:r>
        <w:rPr>
          <w:b/>
          <w:sz w:val="26"/>
          <w:szCs w:val="26"/>
        </w:rPr>
        <w:t>фек</w:t>
      </w:r>
      <w:r>
        <w:rPr>
          <w:b/>
          <w:spacing w:val="-1"/>
          <w:sz w:val="26"/>
          <w:szCs w:val="26"/>
        </w:rPr>
        <w:t>т</w:t>
      </w:r>
      <w:r>
        <w:rPr>
          <w:b/>
          <w:sz w:val="26"/>
          <w:szCs w:val="26"/>
        </w:rPr>
        <w:t>ивно</w:t>
      </w:r>
      <w:r>
        <w:rPr>
          <w:b/>
          <w:spacing w:val="-1"/>
          <w:sz w:val="26"/>
          <w:szCs w:val="26"/>
        </w:rPr>
        <w:t>г</w:t>
      </w:r>
      <w:r>
        <w:rPr>
          <w:b/>
          <w:sz w:val="26"/>
          <w:szCs w:val="26"/>
        </w:rPr>
        <w:t>о</w:t>
      </w:r>
      <w:r>
        <w:rPr>
          <w:b/>
          <w:spacing w:val="2"/>
          <w:sz w:val="26"/>
          <w:szCs w:val="26"/>
        </w:rPr>
        <w:t xml:space="preserve"> </w:t>
      </w:r>
      <w:r>
        <w:rPr>
          <w:b/>
          <w:sz w:val="26"/>
          <w:szCs w:val="26"/>
        </w:rPr>
        <w:t>осущес</w:t>
      </w:r>
      <w:r>
        <w:rPr>
          <w:b/>
          <w:spacing w:val="-1"/>
          <w:sz w:val="26"/>
          <w:szCs w:val="26"/>
        </w:rPr>
        <w:t>т</w:t>
      </w:r>
      <w:r>
        <w:rPr>
          <w:b/>
          <w:sz w:val="26"/>
          <w:szCs w:val="26"/>
        </w:rPr>
        <w:t>вления с</w:t>
      </w:r>
      <w:r>
        <w:rPr>
          <w:b/>
          <w:spacing w:val="-1"/>
          <w:sz w:val="26"/>
          <w:szCs w:val="26"/>
        </w:rPr>
        <w:t>в</w:t>
      </w:r>
      <w:r>
        <w:rPr>
          <w:b/>
          <w:sz w:val="26"/>
          <w:szCs w:val="26"/>
        </w:rPr>
        <w:t>оих полн</w:t>
      </w:r>
      <w:r>
        <w:rPr>
          <w:b/>
          <w:spacing w:val="-2"/>
          <w:sz w:val="26"/>
          <w:szCs w:val="26"/>
        </w:rPr>
        <w:t>о</w:t>
      </w:r>
      <w:r>
        <w:rPr>
          <w:b/>
          <w:spacing w:val="1"/>
          <w:sz w:val="26"/>
          <w:szCs w:val="26"/>
        </w:rPr>
        <w:t>м</w:t>
      </w:r>
      <w:r>
        <w:rPr>
          <w:b/>
          <w:sz w:val="26"/>
          <w:szCs w:val="26"/>
        </w:rPr>
        <w:t>о</w:t>
      </w:r>
      <w:r>
        <w:rPr>
          <w:b/>
          <w:spacing w:val="-1"/>
          <w:sz w:val="26"/>
          <w:szCs w:val="26"/>
        </w:rPr>
        <w:t>ч</w:t>
      </w:r>
      <w:r>
        <w:rPr>
          <w:b/>
          <w:sz w:val="26"/>
          <w:szCs w:val="26"/>
        </w:rPr>
        <w:t xml:space="preserve">ий </w:t>
      </w:r>
      <w:r>
        <w:rPr>
          <w:b/>
          <w:spacing w:val="2"/>
          <w:sz w:val="26"/>
          <w:szCs w:val="26"/>
        </w:rPr>
        <w:t>казенным муниципальным учреждением «Хозяйственное управление админ</w:t>
      </w:r>
      <w:r>
        <w:rPr>
          <w:b/>
          <w:spacing w:val="2"/>
          <w:sz w:val="26"/>
          <w:szCs w:val="26"/>
        </w:rPr>
        <w:t>и</w:t>
      </w:r>
      <w:r>
        <w:rPr>
          <w:b/>
          <w:spacing w:val="2"/>
          <w:sz w:val="26"/>
          <w:szCs w:val="26"/>
        </w:rPr>
        <w:t>страции Анучинского муниципального района на 2015 - 2019 годы» муниц</w:t>
      </w:r>
      <w:r>
        <w:rPr>
          <w:b/>
          <w:spacing w:val="2"/>
          <w:sz w:val="26"/>
          <w:szCs w:val="26"/>
        </w:rPr>
        <w:t>и</w:t>
      </w:r>
      <w:r>
        <w:rPr>
          <w:b/>
          <w:spacing w:val="2"/>
          <w:sz w:val="26"/>
          <w:szCs w:val="26"/>
        </w:rPr>
        <w:t>пальной программы "Муниципальное управление в администрации Анучи</w:t>
      </w:r>
      <w:r>
        <w:rPr>
          <w:b/>
          <w:spacing w:val="2"/>
          <w:sz w:val="26"/>
          <w:szCs w:val="26"/>
        </w:rPr>
        <w:t>н</w:t>
      </w:r>
      <w:r>
        <w:rPr>
          <w:b/>
          <w:spacing w:val="2"/>
          <w:sz w:val="26"/>
          <w:szCs w:val="26"/>
        </w:rPr>
        <w:t>ского муниципального района  на 2015-2019годы"</w:t>
      </w:r>
    </w:p>
    <w:p w:rsidR="00CA6051" w:rsidRDefault="00CA6051">
      <w:pPr>
        <w:jc w:val="center"/>
        <w:rPr>
          <w:color w:val="000000"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:rsidR="00CA6051" w:rsidRDefault="00CA6051">
      <w:pPr>
        <w:jc w:val="center"/>
        <w:rPr>
          <w:i/>
          <w:spacing w:val="2"/>
          <w:sz w:val="26"/>
          <w:szCs w:val="26"/>
        </w:rPr>
      </w:pPr>
      <w:r>
        <w:rPr>
          <w:b/>
          <w:sz w:val="26"/>
          <w:szCs w:val="26"/>
        </w:rPr>
        <w:t>«О</w:t>
      </w:r>
      <w:r>
        <w:rPr>
          <w:b/>
          <w:spacing w:val="-1"/>
          <w:sz w:val="26"/>
          <w:szCs w:val="26"/>
        </w:rPr>
        <w:t>б</w:t>
      </w:r>
      <w:r>
        <w:rPr>
          <w:b/>
          <w:sz w:val="26"/>
          <w:szCs w:val="26"/>
        </w:rPr>
        <w:t>еспе</w:t>
      </w:r>
      <w:r>
        <w:rPr>
          <w:b/>
          <w:spacing w:val="-2"/>
          <w:sz w:val="26"/>
          <w:szCs w:val="26"/>
        </w:rPr>
        <w:t>ч</w:t>
      </w:r>
      <w:r>
        <w:rPr>
          <w:b/>
          <w:sz w:val="26"/>
          <w:szCs w:val="26"/>
        </w:rPr>
        <w:t>ение</w:t>
      </w:r>
      <w:r>
        <w:rPr>
          <w:b/>
          <w:spacing w:val="3"/>
          <w:sz w:val="26"/>
          <w:szCs w:val="26"/>
        </w:rPr>
        <w:t xml:space="preserve"> </w:t>
      </w:r>
      <w:r>
        <w:rPr>
          <w:b/>
          <w:sz w:val="26"/>
          <w:szCs w:val="26"/>
        </w:rPr>
        <w:t>э</w:t>
      </w:r>
      <w:r>
        <w:rPr>
          <w:b/>
          <w:spacing w:val="-1"/>
          <w:sz w:val="26"/>
          <w:szCs w:val="26"/>
        </w:rPr>
        <w:t>ф</w:t>
      </w:r>
      <w:r>
        <w:rPr>
          <w:b/>
          <w:sz w:val="26"/>
          <w:szCs w:val="26"/>
        </w:rPr>
        <w:t>фек</w:t>
      </w:r>
      <w:r>
        <w:rPr>
          <w:b/>
          <w:spacing w:val="-1"/>
          <w:sz w:val="26"/>
          <w:szCs w:val="26"/>
        </w:rPr>
        <w:t>т</w:t>
      </w:r>
      <w:r>
        <w:rPr>
          <w:b/>
          <w:sz w:val="26"/>
          <w:szCs w:val="26"/>
        </w:rPr>
        <w:t>ивно</w:t>
      </w:r>
      <w:r>
        <w:rPr>
          <w:b/>
          <w:spacing w:val="-1"/>
          <w:sz w:val="26"/>
          <w:szCs w:val="26"/>
        </w:rPr>
        <w:t>г</w:t>
      </w:r>
      <w:r>
        <w:rPr>
          <w:b/>
          <w:sz w:val="26"/>
          <w:szCs w:val="26"/>
        </w:rPr>
        <w:t>о</w:t>
      </w:r>
      <w:r>
        <w:rPr>
          <w:b/>
          <w:spacing w:val="2"/>
          <w:sz w:val="26"/>
          <w:szCs w:val="26"/>
        </w:rPr>
        <w:t xml:space="preserve"> </w:t>
      </w:r>
      <w:r>
        <w:rPr>
          <w:b/>
          <w:sz w:val="26"/>
          <w:szCs w:val="26"/>
        </w:rPr>
        <w:t>осущес</w:t>
      </w:r>
      <w:r>
        <w:rPr>
          <w:b/>
          <w:spacing w:val="-1"/>
          <w:sz w:val="26"/>
          <w:szCs w:val="26"/>
        </w:rPr>
        <w:t>т</w:t>
      </w:r>
      <w:r>
        <w:rPr>
          <w:b/>
          <w:sz w:val="26"/>
          <w:szCs w:val="26"/>
        </w:rPr>
        <w:t>вления с</w:t>
      </w:r>
      <w:r>
        <w:rPr>
          <w:b/>
          <w:spacing w:val="-1"/>
          <w:sz w:val="26"/>
          <w:szCs w:val="26"/>
        </w:rPr>
        <w:t>в</w:t>
      </w:r>
      <w:r>
        <w:rPr>
          <w:b/>
          <w:sz w:val="26"/>
          <w:szCs w:val="26"/>
        </w:rPr>
        <w:t>оих полн</w:t>
      </w:r>
      <w:r>
        <w:rPr>
          <w:b/>
          <w:spacing w:val="-2"/>
          <w:sz w:val="26"/>
          <w:szCs w:val="26"/>
        </w:rPr>
        <w:t>о</w:t>
      </w:r>
      <w:r>
        <w:rPr>
          <w:b/>
          <w:spacing w:val="1"/>
          <w:sz w:val="26"/>
          <w:szCs w:val="26"/>
        </w:rPr>
        <w:t>м</w:t>
      </w:r>
      <w:r>
        <w:rPr>
          <w:b/>
          <w:sz w:val="26"/>
          <w:szCs w:val="26"/>
        </w:rPr>
        <w:t>о</w:t>
      </w:r>
      <w:r>
        <w:rPr>
          <w:b/>
          <w:spacing w:val="-1"/>
          <w:sz w:val="26"/>
          <w:szCs w:val="26"/>
        </w:rPr>
        <w:t>ч</w:t>
      </w:r>
      <w:r>
        <w:rPr>
          <w:b/>
          <w:sz w:val="26"/>
          <w:szCs w:val="26"/>
        </w:rPr>
        <w:t xml:space="preserve">ий </w:t>
      </w:r>
      <w:r>
        <w:rPr>
          <w:b/>
          <w:spacing w:val="2"/>
          <w:sz w:val="26"/>
          <w:szCs w:val="26"/>
        </w:rPr>
        <w:t>муниципал</w:t>
      </w:r>
      <w:r>
        <w:rPr>
          <w:b/>
          <w:spacing w:val="2"/>
          <w:sz w:val="26"/>
          <w:szCs w:val="26"/>
        </w:rPr>
        <w:t>ь</w:t>
      </w:r>
      <w:r>
        <w:rPr>
          <w:b/>
          <w:spacing w:val="2"/>
          <w:sz w:val="26"/>
          <w:szCs w:val="26"/>
        </w:rPr>
        <w:t>ным казенным учреждением «Хозяйственное управление Администрации Анучинского муниципального района на 2015 - 2019 годы»</w:t>
      </w:r>
    </w:p>
    <w:p w:rsidR="00CA6051" w:rsidRDefault="00CA6051">
      <w:pPr>
        <w:jc w:val="center"/>
        <w:rPr>
          <w:szCs w:val="24"/>
        </w:rPr>
      </w:pPr>
      <w:r>
        <w:rPr>
          <w:i/>
          <w:spacing w:val="2"/>
          <w:sz w:val="26"/>
          <w:szCs w:val="26"/>
        </w:rPr>
        <w:t>(далее -Подпрограмма)</w:t>
      </w:r>
    </w:p>
    <w:p w:rsidR="00CA6051" w:rsidRDefault="00CA6051">
      <w:pPr>
        <w:rPr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3888"/>
        <w:gridCol w:w="5474"/>
      </w:tblGrid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Обеспечение эффективного осуществления своих полномочий муниципальным казенным учреждением «Хозяйственное управление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Анучинского муниципального района на 2015 - 2019 годы</w:t>
            </w:r>
          </w:p>
        </w:tc>
      </w:tr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pacing w:val="2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pacing w:val="2"/>
                <w:sz w:val="26"/>
                <w:szCs w:val="26"/>
              </w:rPr>
              <w:t>Администрация Анучинского муниципальн</w:t>
            </w:r>
            <w:r>
              <w:rPr>
                <w:spacing w:val="2"/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>го района</w:t>
            </w:r>
          </w:p>
        </w:tc>
      </w:tr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pacing w:val="2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pacing w:val="2"/>
                <w:sz w:val="26"/>
                <w:szCs w:val="26"/>
              </w:rPr>
              <w:t>Муниципальное казенное учреждение «Х</w:t>
            </w:r>
            <w:r>
              <w:rPr>
                <w:spacing w:val="2"/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>зяйственное управление администрации Ан</w:t>
            </w:r>
            <w:r>
              <w:rPr>
                <w:spacing w:val="2"/>
                <w:sz w:val="26"/>
                <w:szCs w:val="26"/>
              </w:rPr>
              <w:t>у</w:t>
            </w:r>
            <w:r>
              <w:rPr>
                <w:spacing w:val="2"/>
                <w:sz w:val="26"/>
                <w:szCs w:val="26"/>
              </w:rPr>
              <w:t>чинского муниципального района»</w:t>
            </w:r>
          </w:p>
        </w:tc>
      </w:tr>
      <w:tr w:rsidR="00CA6051">
        <w:trPr>
          <w:trHeight w:val="708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Сроки реализации  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r>
              <w:rPr>
                <w:sz w:val="26"/>
                <w:szCs w:val="26"/>
              </w:rPr>
              <w:t>2015 - 20</w:t>
            </w:r>
            <w:r>
              <w:rPr>
                <w:sz w:val="26"/>
                <w:szCs w:val="26"/>
                <w:lang w:val="en-US"/>
              </w:rPr>
              <w:t>19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ы</w:t>
            </w:r>
          </w:p>
        </w:tc>
      </w:tr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Цель и задачи  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– создание необходимых условий для эффективного осуществления своих полном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чий </w:t>
            </w:r>
            <w:r>
              <w:rPr>
                <w:spacing w:val="2"/>
                <w:sz w:val="26"/>
                <w:szCs w:val="26"/>
              </w:rPr>
              <w:t>муниципальным казенным учреждением «Хозяйственное управление администрации Анучинского муниципального района», (д</w:t>
            </w:r>
            <w:r>
              <w:rPr>
                <w:spacing w:val="2"/>
                <w:sz w:val="26"/>
                <w:szCs w:val="26"/>
              </w:rPr>
              <w:t>а</w:t>
            </w:r>
            <w:r>
              <w:rPr>
                <w:spacing w:val="2"/>
                <w:sz w:val="26"/>
                <w:szCs w:val="26"/>
              </w:rPr>
              <w:t>лее МКУ «Хозяйственное управление»)</w:t>
            </w:r>
            <w:r>
              <w:rPr>
                <w:sz w:val="26"/>
                <w:szCs w:val="26"/>
              </w:rPr>
              <w:t xml:space="preserve"> в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ответствии с законодательством. а так же со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дание условий для повышения оперативности реагирования на угрозу или возникновение чрезвычайных ситуаций.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Задачи: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материально-техническое и организационное обеспечение деятельности Администрации Анучинского муниципального района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обеспечение содержания, технической эк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плуатации и обслуживания объектов недв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жимого имущества, закрепленного на правах оперативного управления в МКУ «Хозяйс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венное управление»;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-поддержание в надлежащем состоянии инж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нерных сетей и коммуникаций, электрообор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дования, устройств безопасности и пожарной сигнализации, систем связи администрати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lastRenderedPageBreak/>
              <w:t>ных зданий, а также своевременное внесение платы за потребленные коммунальные услуги.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проведение специальной оценки условий труда в администрации Анучинского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разработка и осуществление мер по обесп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чению пожарной безопасности в соответствии с законодательством Российской Федерации о пожарной безопасности; 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обеспечение автотехнического обслуживания деятельности администрации Анучинского муниципального района;</w:t>
            </w:r>
          </w:p>
          <w:p w:rsidR="00CA6051" w:rsidRDefault="00CA6051">
            <w:r>
              <w:rPr>
                <w:sz w:val="26"/>
                <w:szCs w:val="26"/>
              </w:rPr>
              <w:t>- организация ремонтно-строительных, мо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тажных работ;</w:t>
            </w:r>
          </w:p>
        </w:tc>
      </w:tr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Целевые индикаторы 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- повышение профессионального уровня 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трудников учреждения;</w:t>
            </w:r>
          </w:p>
          <w:p w:rsidR="00CA6051" w:rsidRDefault="00CA6051">
            <w:pPr>
              <w:rPr>
                <w:spacing w:val="-1"/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- с</w:t>
            </w:r>
            <w:r>
              <w:rPr>
                <w:sz w:val="26"/>
                <w:szCs w:val="26"/>
              </w:rPr>
              <w:t>тепень соо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вия нормативно-пра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овых ак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ов учреждения тре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овани</w:t>
            </w:r>
            <w:r>
              <w:rPr>
                <w:spacing w:val="-1"/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м фе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ерально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 xml:space="preserve">о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аконо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ва и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аконо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ва Примо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ского края;</w:t>
            </w:r>
            <w:r>
              <w:rPr>
                <w:spacing w:val="24"/>
                <w:sz w:val="26"/>
                <w:szCs w:val="26"/>
              </w:rPr>
              <w:t xml:space="preserve"> </w:t>
            </w:r>
          </w:p>
          <w:p w:rsidR="00CA6051" w:rsidRDefault="00CA6051">
            <w:pPr>
              <w:rPr>
                <w:spacing w:val="-1"/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-своевременность исполнения документов</w:t>
            </w:r>
          </w:p>
          <w:p w:rsidR="00CA6051" w:rsidRDefault="00CA6051">
            <w:pPr>
              <w:rPr>
                <w:spacing w:val="-1"/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-количество заключаемых договоров, соглаш</w:t>
            </w:r>
            <w:r>
              <w:rPr>
                <w:spacing w:val="-1"/>
                <w:sz w:val="26"/>
                <w:szCs w:val="26"/>
              </w:rPr>
              <w:t>е</w:t>
            </w:r>
            <w:r>
              <w:rPr>
                <w:spacing w:val="-1"/>
                <w:sz w:val="26"/>
                <w:szCs w:val="26"/>
              </w:rPr>
              <w:t>ний и (или) проведенных мероприятий;</w:t>
            </w:r>
          </w:p>
          <w:p w:rsidR="00CA6051" w:rsidRDefault="00CA6051">
            <w:r>
              <w:rPr>
                <w:spacing w:val="-1"/>
                <w:sz w:val="26"/>
                <w:szCs w:val="26"/>
              </w:rPr>
              <w:t>-доля экономии бюджетных средств в резул</w:t>
            </w:r>
            <w:r>
              <w:rPr>
                <w:spacing w:val="-1"/>
                <w:sz w:val="26"/>
                <w:szCs w:val="26"/>
              </w:rPr>
              <w:t>ь</w:t>
            </w:r>
            <w:r>
              <w:rPr>
                <w:spacing w:val="-1"/>
                <w:sz w:val="26"/>
                <w:szCs w:val="26"/>
              </w:rPr>
              <w:t>тате проведения процедур размещения заказов на поставку товаров, выполнение работ, оказ</w:t>
            </w:r>
            <w:r>
              <w:rPr>
                <w:spacing w:val="-1"/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ние услуг для нужд администрации;</w:t>
            </w:r>
          </w:p>
        </w:tc>
      </w:tr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Объемы и источники фина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</w:rPr>
              <w:t>сирования Подпрограммы в целом и по годам ее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реализации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Общий объем расходов районного бюджета на реализацию подпрограммы составляет: 32813,51тыс.руб.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– 6082,8,0 тыс.руб.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 – 6330,71 тыс.руб.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–6800,0 тыс.руб.</w:t>
            </w:r>
            <w:r>
              <w:rPr>
                <w:sz w:val="26"/>
                <w:szCs w:val="26"/>
              </w:rPr>
              <w:tab/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2018-  6800,0 тыс.руб.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–6800,0 тыс.руб.</w:t>
            </w:r>
          </w:p>
          <w:p w:rsidR="00CA6051" w:rsidRDefault="00CA6051">
            <w:pPr>
              <w:tabs>
                <w:tab w:val="right" w:pos="5785"/>
              </w:tabs>
            </w:pPr>
            <w:r>
              <w:rPr>
                <w:sz w:val="26"/>
                <w:szCs w:val="26"/>
              </w:rPr>
              <w:t>Источник финансирования – бюджет района</w:t>
            </w:r>
          </w:p>
        </w:tc>
      </w:tr>
      <w:tr w:rsidR="00CA6051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Ожидаемые результаты      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widowControl w:val="0"/>
              <w:ind w:right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программных мероприятий по развитию деятельности учреждения предпол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гает:</w:t>
            </w:r>
          </w:p>
          <w:p w:rsidR="00CA6051" w:rsidRDefault="00CA6051">
            <w:pPr>
              <w:widowControl w:val="0"/>
              <w:ind w:right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-Содержание административных зданий в надлежащем порядке;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-Создание условий для повышения опер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тивности реагирования на угрозу или возни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новение чрезвычайных ситуаций.</w:t>
            </w:r>
          </w:p>
          <w:p w:rsidR="00CA6051" w:rsidRDefault="00CA6051">
            <w:pPr>
              <w:widowControl w:val="0"/>
              <w:ind w:right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-Снижение финансовых расходов на мат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риально-техническое и организационное обеспечение деятельности администрации Анучинского муниципального района; </w:t>
            </w:r>
          </w:p>
          <w:p w:rsidR="00CA6051" w:rsidRDefault="00CA6051">
            <w:pPr>
              <w:widowControl w:val="0"/>
              <w:ind w:right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-Обеспечение безопасности администрати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lastRenderedPageBreak/>
              <w:t>ных зданий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Снижение финансовых расходов, на обесп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чение содержания, технической эксплуатации и обслуживания объектов недвижимого им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щества, закрепленного на правах оперативного управления в МКУ «Хозяйственное управл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ние»;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- Снижение затрат на обеспечение автоте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нического обслуживания деятельности адм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нистрации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она;</w:t>
            </w:r>
          </w:p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 xml:space="preserve">  - Оптимизация расходов, связанных с 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зацией ремонтно-строительных, монтажных работ, а в необходимых случаях, капитального строительства.</w:t>
            </w:r>
          </w:p>
        </w:tc>
      </w:tr>
    </w:tbl>
    <w:p w:rsidR="00CA6051" w:rsidRDefault="00CA6051">
      <w:pPr>
        <w:widowControl w:val="0"/>
        <w:ind w:right="-20"/>
      </w:pPr>
    </w:p>
    <w:p w:rsidR="00CA6051" w:rsidRDefault="00CA6051">
      <w:pPr>
        <w:widowControl w:val="0"/>
        <w:ind w:right="-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Ра</w:t>
      </w:r>
      <w:r>
        <w:rPr>
          <w:b/>
          <w:spacing w:val="-1"/>
          <w:sz w:val="26"/>
          <w:szCs w:val="26"/>
        </w:rPr>
        <w:t>зд</w:t>
      </w:r>
      <w:r>
        <w:rPr>
          <w:b/>
          <w:sz w:val="26"/>
          <w:szCs w:val="26"/>
        </w:rPr>
        <w:t>ел</w:t>
      </w:r>
      <w:r>
        <w:rPr>
          <w:b/>
          <w:spacing w:val="2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1. Цели и </w:t>
      </w:r>
      <w:r>
        <w:rPr>
          <w:b/>
          <w:spacing w:val="-1"/>
          <w:sz w:val="26"/>
          <w:szCs w:val="26"/>
        </w:rPr>
        <w:t>з</w:t>
      </w:r>
      <w:r>
        <w:rPr>
          <w:b/>
          <w:sz w:val="26"/>
          <w:szCs w:val="26"/>
        </w:rPr>
        <w:t>а</w:t>
      </w:r>
      <w:r>
        <w:rPr>
          <w:b/>
          <w:spacing w:val="-1"/>
          <w:sz w:val="26"/>
          <w:szCs w:val="26"/>
        </w:rPr>
        <w:t>д</w:t>
      </w:r>
      <w:r>
        <w:rPr>
          <w:b/>
          <w:sz w:val="26"/>
          <w:szCs w:val="26"/>
        </w:rPr>
        <w:t>а</w:t>
      </w:r>
      <w:r>
        <w:rPr>
          <w:b/>
          <w:spacing w:val="-1"/>
          <w:sz w:val="26"/>
          <w:szCs w:val="26"/>
        </w:rPr>
        <w:t>ч</w:t>
      </w:r>
      <w:r>
        <w:rPr>
          <w:b/>
          <w:sz w:val="26"/>
          <w:szCs w:val="26"/>
        </w:rPr>
        <w:t>и</w:t>
      </w:r>
      <w:r>
        <w:rPr>
          <w:b/>
          <w:spacing w:val="2"/>
          <w:sz w:val="26"/>
          <w:szCs w:val="26"/>
        </w:rPr>
        <w:t xml:space="preserve"> </w:t>
      </w:r>
      <w:r>
        <w:rPr>
          <w:b/>
          <w:sz w:val="26"/>
          <w:szCs w:val="26"/>
        </w:rPr>
        <w:t>Подпро</w:t>
      </w:r>
      <w:r>
        <w:rPr>
          <w:b/>
          <w:spacing w:val="-1"/>
          <w:sz w:val="26"/>
          <w:szCs w:val="26"/>
        </w:rPr>
        <w:t>г</w:t>
      </w:r>
      <w:r>
        <w:rPr>
          <w:b/>
          <w:sz w:val="26"/>
          <w:szCs w:val="26"/>
        </w:rPr>
        <w:t>рам</w:t>
      </w:r>
      <w:r>
        <w:rPr>
          <w:b/>
          <w:spacing w:val="1"/>
          <w:sz w:val="26"/>
          <w:szCs w:val="26"/>
        </w:rPr>
        <w:t>м</w:t>
      </w:r>
      <w:r>
        <w:rPr>
          <w:b/>
          <w:sz w:val="26"/>
          <w:szCs w:val="26"/>
        </w:rPr>
        <w:t>ы</w:t>
      </w:r>
    </w:p>
    <w:p w:rsidR="00CA6051" w:rsidRDefault="00CA6051">
      <w:pPr>
        <w:widowControl w:val="0"/>
        <w:spacing w:before="16" w:line="260" w:lineRule="exact"/>
        <w:ind w:right="-20" w:firstLine="540"/>
        <w:jc w:val="both"/>
        <w:rPr>
          <w:sz w:val="26"/>
          <w:szCs w:val="26"/>
        </w:rPr>
      </w:pPr>
    </w:p>
    <w:p w:rsidR="00CA6051" w:rsidRDefault="00CA6051">
      <w:pPr>
        <w:widowControl w:val="0"/>
        <w:tabs>
          <w:tab w:val="left" w:pos="2180"/>
          <w:tab w:val="left" w:pos="5940"/>
          <w:tab w:val="left" w:pos="7500"/>
        </w:tabs>
        <w:ind w:right="-20" w:firstLine="540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>С</w:t>
      </w:r>
      <w:r>
        <w:rPr>
          <w:sz w:val="26"/>
          <w:szCs w:val="26"/>
        </w:rPr>
        <w:t>тра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и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еской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>целью</w:t>
      </w:r>
      <w:r>
        <w:rPr>
          <w:spacing w:val="50"/>
          <w:sz w:val="26"/>
          <w:szCs w:val="26"/>
        </w:rPr>
        <w:t xml:space="preserve"> </w:t>
      </w:r>
      <w:r>
        <w:rPr>
          <w:sz w:val="26"/>
          <w:szCs w:val="26"/>
        </w:rPr>
        <w:t>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ы</w:t>
      </w:r>
      <w:r>
        <w:rPr>
          <w:spacing w:val="5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вл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ся</w:t>
      </w:r>
      <w:r>
        <w:rPr>
          <w:spacing w:val="52"/>
          <w:sz w:val="26"/>
          <w:szCs w:val="26"/>
        </w:rPr>
        <w:t xml:space="preserve"> </w:t>
      </w:r>
      <w:r>
        <w:rPr>
          <w:sz w:val="26"/>
          <w:szCs w:val="26"/>
        </w:rPr>
        <w:t>со</w:t>
      </w:r>
      <w:r>
        <w:rPr>
          <w:spacing w:val="-1"/>
          <w:sz w:val="26"/>
          <w:szCs w:val="26"/>
        </w:rPr>
        <w:t>зд</w:t>
      </w:r>
      <w:r>
        <w:rPr>
          <w:sz w:val="26"/>
          <w:szCs w:val="26"/>
        </w:rPr>
        <w:t>ание</w:t>
      </w:r>
      <w:r>
        <w:rPr>
          <w:spacing w:val="51"/>
          <w:sz w:val="26"/>
          <w:szCs w:val="26"/>
        </w:rPr>
        <w:t xml:space="preserve"> </w:t>
      </w:r>
      <w:r>
        <w:rPr>
          <w:sz w:val="26"/>
          <w:szCs w:val="26"/>
        </w:rPr>
        <w:t>усло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ий</w:t>
      </w:r>
      <w:r>
        <w:rPr>
          <w:spacing w:val="52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 xml:space="preserve">ля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ин</w:t>
      </w:r>
      <w:r>
        <w:rPr>
          <w:sz w:val="26"/>
          <w:szCs w:val="26"/>
        </w:rPr>
        <w:t>а</w:t>
      </w:r>
      <w:r>
        <w:rPr>
          <w:sz w:val="26"/>
          <w:szCs w:val="26"/>
        </w:rPr>
        <w:t>ми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 социально-экон</w:t>
      </w:r>
      <w:r>
        <w:rPr>
          <w:spacing w:val="-2"/>
          <w:sz w:val="26"/>
          <w:szCs w:val="26"/>
        </w:rPr>
        <w:t>о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и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еско</w:t>
      </w:r>
      <w:r>
        <w:rPr>
          <w:spacing w:val="-2"/>
          <w:sz w:val="26"/>
          <w:szCs w:val="26"/>
        </w:rPr>
        <w:t>г</w:t>
      </w:r>
      <w:r>
        <w:rPr>
          <w:sz w:val="26"/>
          <w:szCs w:val="26"/>
        </w:rPr>
        <w:t>о ра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 xml:space="preserve">вития Анучинского 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униц</w:t>
      </w:r>
      <w:r>
        <w:rPr>
          <w:spacing w:val="-2"/>
          <w:sz w:val="26"/>
          <w:szCs w:val="26"/>
        </w:rPr>
        <w:t>и</w:t>
      </w:r>
      <w:r>
        <w:rPr>
          <w:sz w:val="26"/>
          <w:szCs w:val="26"/>
        </w:rPr>
        <w:t>пально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 xml:space="preserve">о района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 с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ет повышения эффек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ивнос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 xml:space="preserve">и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тельнос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 ор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анов</w:t>
      </w:r>
      <w:r>
        <w:rPr>
          <w:spacing w:val="1"/>
          <w:sz w:val="26"/>
          <w:szCs w:val="26"/>
        </w:rPr>
        <w:t xml:space="preserve"> м</w:t>
      </w:r>
      <w:r>
        <w:rPr>
          <w:sz w:val="26"/>
          <w:szCs w:val="26"/>
        </w:rPr>
        <w:t>ес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 самоупра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лени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.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>Цел</w:t>
      </w:r>
      <w:r>
        <w:rPr>
          <w:spacing w:val="-1"/>
          <w:sz w:val="26"/>
          <w:szCs w:val="26"/>
        </w:rPr>
        <w:t>я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и 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 xml:space="preserve">ы 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вл</w:t>
      </w:r>
      <w:r>
        <w:rPr>
          <w:spacing w:val="-1"/>
          <w:sz w:val="26"/>
          <w:szCs w:val="26"/>
        </w:rPr>
        <w:t>я</w:t>
      </w:r>
      <w:r>
        <w:rPr>
          <w:spacing w:val="1"/>
          <w:sz w:val="26"/>
          <w:szCs w:val="26"/>
        </w:rPr>
        <w:t>ю</w:t>
      </w:r>
      <w:r>
        <w:rPr>
          <w:sz w:val="26"/>
          <w:szCs w:val="26"/>
        </w:rPr>
        <w:t>тс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: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>1. Ус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ой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ивое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и эффек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ивное осущес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вление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оих полн</w:t>
      </w:r>
      <w:r>
        <w:rPr>
          <w:spacing w:val="-2"/>
          <w:sz w:val="26"/>
          <w:szCs w:val="26"/>
        </w:rPr>
        <w:t>о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о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ий МКУ «Хозя</w:t>
      </w:r>
      <w:r>
        <w:rPr>
          <w:sz w:val="26"/>
          <w:szCs w:val="26"/>
        </w:rPr>
        <w:t>й</w:t>
      </w:r>
      <w:r>
        <w:rPr>
          <w:sz w:val="26"/>
          <w:szCs w:val="26"/>
        </w:rPr>
        <w:t>ственное управление» в соо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ве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вии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 xml:space="preserve">с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во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.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>2. Не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опущение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нарушений </w:t>
      </w:r>
      <w:r>
        <w:rPr>
          <w:spacing w:val="-1"/>
          <w:sz w:val="26"/>
          <w:szCs w:val="26"/>
        </w:rPr>
        <w:t>ф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ерально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</w:t>
      </w:r>
      <w:r>
        <w:rPr>
          <w:spacing w:val="2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ва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ва</w:t>
      </w:r>
      <w:r>
        <w:rPr>
          <w:spacing w:val="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Приморского края </w:t>
      </w:r>
      <w:r>
        <w:rPr>
          <w:sz w:val="26"/>
          <w:szCs w:val="26"/>
        </w:rPr>
        <w:t>при прин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тии пра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овых ак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ов в МКУ «Хозяйственное управл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ние».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>3. Повышение</w:t>
      </w:r>
      <w:r>
        <w:rPr>
          <w:spacing w:val="2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э</w:t>
      </w:r>
      <w:r>
        <w:rPr>
          <w:sz w:val="26"/>
          <w:szCs w:val="26"/>
        </w:rPr>
        <w:t>ффек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ивнос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</w:t>
      </w:r>
      <w:r>
        <w:rPr>
          <w:spacing w:val="24"/>
          <w:sz w:val="26"/>
          <w:szCs w:val="26"/>
        </w:rPr>
        <w:t xml:space="preserve"> </w:t>
      </w:r>
      <w:r>
        <w:rPr>
          <w:sz w:val="26"/>
          <w:szCs w:val="26"/>
        </w:rPr>
        <w:t>ра</w:t>
      </w:r>
      <w:r>
        <w:rPr>
          <w:spacing w:val="-1"/>
          <w:sz w:val="26"/>
          <w:szCs w:val="26"/>
        </w:rPr>
        <w:t>з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ещения</w:t>
      </w:r>
      <w:r>
        <w:rPr>
          <w:spacing w:val="20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ов</w:t>
      </w:r>
      <w:r>
        <w:rPr>
          <w:spacing w:val="23"/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>
        <w:rPr>
          <w:spacing w:val="21"/>
          <w:sz w:val="26"/>
          <w:szCs w:val="26"/>
        </w:rPr>
        <w:t xml:space="preserve"> </w:t>
      </w:r>
      <w:r>
        <w:rPr>
          <w:sz w:val="26"/>
          <w:szCs w:val="26"/>
        </w:rPr>
        <w:t>пос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ки</w:t>
      </w:r>
      <w:r>
        <w:rPr>
          <w:spacing w:val="24"/>
          <w:sz w:val="26"/>
          <w:szCs w:val="26"/>
        </w:rPr>
        <w:t xml:space="preserve"> </w:t>
      </w:r>
      <w:r>
        <w:rPr>
          <w:sz w:val="26"/>
          <w:szCs w:val="26"/>
        </w:rPr>
        <w:t>товаро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, 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полнение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ра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от,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ока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ание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>
        <w:rPr>
          <w:spacing w:val="4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ля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нужд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МКУ «Хозяйственное управление».</w:t>
      </w:r>
    </w:p>
    <w:p w:rsidR="00CA6051" w:rsidRDefault="00CA6051">
      <w:pPr>
        <w:widowControl w:val="0"/>
        <w:ind w:right="-20" w:firstLine="540"/>
        <w:jc w:val="both"/>
        <w:rPr>
          <w:spacing w:val="1"/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spacing w:val="-1"/>
          <w:sz w:val="26"/>
          <w:szCs w:val="26"/>
        </w:rPr>
        <w:t>С</w:t>
      </w:r>
      <w:r>
        <w:rPr>
          <w:sz w:val="26"/>
          <w:szCs w:val="26"/>
        </w:rPr>
        <w:t>вое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ременная</w:t>
      </w:r>
      <w:r>
        <w:rPr>
          <w:spacing w:val="42"/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>
        <w:rPr>
          <w:spacing w:val="-1"/>
          <w:sz w:val="26"/>
          <w:szCs w:val="26"/>
        </w:rPr>
        <w:t>дг</w:t>
      </w:r>
      <w:r>
        <w:rPr>
          <w:sz w:val="26"/>
          <w:szCs w:val="26"/>
        </w:rPr>
        <w:t>отовка</w:t>
      </w:r>
      <w:r>
        <w:rPr>
          <w:spacing w:val="43"/>
          <w:sz w:val="26"/>
          <w:szCs w:val="26"/>
        </w:rPr>
        <w:t xml:space="preserve"> систем электро-</w:t>
      </w:r>
      <w:r>
        <w:rPr>
          <w:sz w:val="26"/>
          <w:szCs w:val="26"/>
        </w:rPr>
        <w:t>теплосна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жения</w:t>
      </w:r>
      <w:r>
        <w:rPr>
          <w:spacing w:val="42"/>
          <w:sz w:val="26"/>
          <w:szCs w:val="26"/>
        </w:rPr>
        <w:t xml:space="preserve"> </w:t>
      </w:r>
      <w:r>
        <w:rPr>
          <w:sz w:val="26"/>
          <w:szCs w:val="26"/>
        </w:rPr>
        <w:t>объектов недвижимого имущества, закрепленного на правах оперативного управления в МКУ «Хозяйственное управление» к текущему отопительн</w:t>
      </w:r>
      <w:r>
        <w:rPr>
          <w:spacing w:val="-2"/>
          <w:sz w:val="26"/>
          <w:szCs w:val="26"/>
        </w:rPr>
        <w:t>о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у се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ону.</w:t>
      </w:r>
    </w:p>
    <w:p w:rsidR="00CA6051" w:rsidRDefault="00CA6051">
      <w:pPr>
        <w:widowControl w:val="0"/>
        <w:ind w:right="-20" w:firstLine="540"/>
        <w:jc w:val="both"/>
        <w:rPr>
          <w:spacing w:val="1"/>
          <w:sz w:val="26"/>
          <w:szCs w:val="26"/>
        </w:rPr>
      </w:pPr>
      <w:r>
        <w:rPr>
          <w:spacing w:val="1"/>
          <w:sz w:val="26"/>
          <w:szCs w:val="26"/>
        </w:rPr>
        <w:t>5.</w:t>
      </w:r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Создание условий для повышения оперативности реагирования на угрозу или возникновение чрезвычайных ситуаций.</w:t>
      </w:r>
    </w:p>
    <w:p w:rsidR="00CA6051" w:rsidRDefault="00CA6051">
      <w:pPr>
        <w:widowControl w:val="0"/>
        <w:ind w:right="-20" w:firstLine="540"/>
        <w:jc w:val="both"/>
        <w:rPr>
          <w:spacing w:val="1"/>
          <w:sz w:val="26"/>
          <w:szCs w:val="26"/>
        </w:rPr>
      </w:pP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pacing w:val="1"/>
          <w:sz w:val="26"/>
          <w:szCs w:val="26"/>
        </w:rPr>
        <w:t>Д</w:t>
      </w:r>
      <w:r>
        <w:rPr>
          <w:sz w:val="26"/>
          <w:szCs w:val="26"/>
        </w:rPr>
        <w:t>ля</w:t>
      </w:r>
      <w:r>
        <w:rPr>
          <w:spacing w:val="-1"/>
          <w:sz w:val="26"/>
          <w:szCs w:val="26"/>
        </w:rPr>
        <w:t xml:space="preserve"> д</w:t>
      </w:r>
      <w:r>
        <w:rPr>
          <w:sz w:val="26"/>
          <w:szCs w:val="26"/>
        </w:rPr>
        <w:t>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ижения этих целей нео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хо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о решение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сле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у</w:t>
      </w:r>
      <w:r>
        <w:rPr>
          <w:spacing w:val="1"/>
          <w:sz w:val="26"/>
          <w:szCs w:val="26"/>
        </w:rPr>
        <w:t>ю</w:t>
      </w:r>
      <w:r>
        <w:rPr>
          <w:sz w:val="26"/>
          <w:szCs w:val="26"/>
        </w:rPr>
        <w:t xml:space="preserve">щих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: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spacing w:val="-1"/>
          <w:sz w:val="26"/>
          <w:szCs w:val="26"/>
        </w:rPr>
        <w:t>К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ровое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еспе</w:t>
      </w:r>
      <w:r>
        <w:rPr>
          <w:spacing w:val="-2"/>
          <w:sz w:val="26"/>
          <w:szCs w:val="26"/>
        </w:rPr>
        <w:t>ч</w:t>
      </w:r>
      <w:r>
        <w:rPr>
          <w:sz w:val="26"/>
          <w:szCs w:val="26"/>
        </w:rPr>
        <w:t>ение и повышение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проф</w:t>
      </w:r>
      <w:r>
        <w:rPr>
          <w:spacing w:val="5"/>
          <w:sz w:val="26"/>
          <w:szCs w:val="26"/>
        </w:rPr>
        <w:t>е</w:t>
      </w:r>
      <w:r>
        <w:rPr>
          <w:spacing w:val="1"/>
          <w:sz w:val="26"/>
          <w:szCs w:val="26"/>
        </w:rPr>
        <w:t>с</w:t>
      </w:r>
      <w:r>
        <w:rPr>
          <w:sz w:val="26"/>
          <w:szCs w:val="26"/>
        </w:rPr>
        <w:t>сион</w:t>
      </w:r>
      <w:r>
        <w:rPr>
          <w:spacing w:val="1"/>
          <w:sz w:val="26"/>
          <w:szCs w:val="26"/>
        </w:rPr>
        <w:t>а</w:t>
      </w:r>
      <w:r>
        <w:rPr>
          <w:sz w:val="26"/>
          <w:szCs w:val="26"/>
        </w:rPr>
        <w:t>льно</w:t>
      </w:r>
      <w:r>
        <w:rPr>
          <w:spacing w:val="-7"/>
          <w:sz w:val="26"/>
          <w:szCs w:val="26"/>
        </w:rPr>
        <w:t>г</w:t>
      </w:r>
      <w:r>
        <w:rPr>
          <w:sz w:val="26"/>
          <w:szCs w:val="26"/>
        </w:rPr>
        <w:t>о уровня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сл</w:t>
      </w:r>
      <w:r>
        <w:rPr>
          <w:spacing w:val="-6"/>
          <w:sz w:val="26"/>
          <w:szCs w:val="26"/>
        </w:rPr>
        <w:t>у</w:t>
      </w:r>
      <w:r>
        <w:rPr>
          <w:sz w:val="26"/>
          <w:szCs w:val="26"/>
        </w:rPr>
        <w:t>жащих МКУ «Хозяйственное управление».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>2. Ра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ра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отка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и пра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овая экспер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</w:t>
      </w:r>
      <w:r>
        <w:rPr>
          <w:spacing w:val="1"/>
          <w:sz w:val="26"/>
          <w:szCs w:val="26"/>
        </w:rPr>
        <w:t xml:space="preserve"> нормативно-</w:t>
      </w:r>
      <w:r>
        <w:rPr>
          <w:sz w:val="26"/>
          <w:szCs w:val="26"/>
        </w:rPr>
        <w:t>пра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овых ак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ов МКУ «Хозя</w:t>
      </w:r>
      <w:r>
        <w:rPr>
          <w:sz w:val="26"/>
          <w:szCs w:val="26"/>
        </w:rPr>
        <w:t>й</w:t>
      </w:r>
      <w:r>
        <w:rPr>
          <w:sz w:val="26"/>
          <w:szCs w:val="26"/>
        </w:rPr>
        <w:t>ственное управление».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spacing w:val="-1"/>
          <w:sz w:val="26"/>
          <w:szCs w:val="26"/>
        </w:rPr>
        <w:t>С</w:t>
      </w:r>
      <w:r>
        <w:rPr>
          <w:sz w:val="26"/>
          <w:szCs w:val="26"/>
        </w:rPr>
        <w:t>вое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ременное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прове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ение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закупочных процедур и</w:t>
      </w:r>
      <w:r>
        <w:rPr>
          <w:spacing w:val="34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аклю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ение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кон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рактов, связанных с организацией ремонтно-строительных, монтажных работ, а в необход</w:t>
      </w:r>
      <w:r>
        <w:rPr>
          <w:sz w:val="26"/>
          <w:szCs w:val="26"/>
        </w:rPr>
        <w:t>и</w:t>
      </w:r>
      <w:r>
        <w:rPr>
          <w:sz w:val="26"/>
          <w:szCs w:val="26"/>
        </w:rPr>
        <w:t>мых случаях, капитального строительства.</w:t>
      </w:r>
    </w:p>
    <w:p w:rsidR="00CA6051" w:rsidRDefault="00CA6051">
      <w:pPr>
        <w:widowControl w:val="0"/>
        <w:ind w:right="-2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spacing w:val="-1"/>
          <w:sz w:val="26"/>
          <w:szCs w:val="26"/>
        </w:rPr>
        <w:t>С</w:t>
      </w:r>
      <w:r>
        <w:rPr>
          <w:sz w:val="26"/>
          <w:szCs w:val="26"/>
        </w:rPr>
        <w:t>окращение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сроков</w:t>
      </w:r>
      <w:r>
        <w:rPr>
          <w:spacing w:val="63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улу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шение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ка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ва</w:t>
      </w:r>
      <w:r>
        <w:rPr>
          <w:spacing w:val="65"/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>
        <w:rPr>
          <w:spacing w:val="-1"/>
          <w:sz w:val="26"/>
          <w:szCs w:val="26"/>
        </w:rPr>
        <w:t>дг</w:t>
      </w:r>
      <w:r>
        <w:rPr>
          <w:sz w:val="26"/>
          <w:szCs w:val="26"/>
        </w:rPr>
        <w:t>отовки</w:t>
      </w:r>
      <w:r>
        <w:rPr>
          <w:spacing w:val="65"/>
          <w:sz w:val="26"/>
          <w:szCs w:val="26"/>
        </w:rPr>
        <w:t xml:space="preserve"> </w:t>
      </w:r>
      <w:r>
        <w:rPr>
          <w:spacing w:val="43"/>
          <w:sz w:val="26"/>
          <w:szCs w:val="26"/>
        </w:rPr>
        <w:t>систем эле</w:t>
      </w:r>
      <w:r>
        <w:rPr>
          <w:spacing w:val="43"/>
          <w:sz w:val="26"/>
          <w:szCs w:val="26"/>
        </w:rPr>
        <w:t>к</w:t>
      </w:r>
      <w:r>
        <w:rPr>
          <w:spacing w:val="43"/>
          <w:sz w:val="26"/>
          <w:szCs w:val="26"/>
        </w:rPr>
        <w:t>тро-</w:t>
      </w:r>
      <w:r>
        <w:rPr>
          <w:sz w:val="26"/>
          <w:szCs w:val="26"/>
        </w:rPr>
        <w:t>теплосна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жения</w:t>
      </w:r>
      <w:r>
        <w:rPr>
          <w:spacing w:val="42"/>
          <w:sz w:val="26"/>
          <w:szCs w:val="26"/>
        </w:rPr>
        <w:t xml:space="preserve"> </w:t>
      </w:r>
      <w:r>
        <w:rPr>
          <w:sz w:val="26"/>
          <w:szCs w:val="26"/>
        </w:rPr>
        <w:t>объектов недвижимого имущества, закрепленного на правах оперативного управления в МКУ «Хозяйственное управление» к текущему отоп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тельн</w:t>
      </w:r>
      <w:r>
        <w:rPr>
          <w:spacing w:val="-2"/>
          <w:sz w:val="26"/>
          <w:szCs w:val="26"/>
        </w:rPr>
        <w:t>о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у се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ону.</w:t>
      </w:r>
    </w:p>
    <w:p w:rsidR="00CA6051" w:rsidRDefault="00CA6051">
      <w:pPr>
        <w:widowControl w:val="0"/>
        <w:ind w:right="282"/>
        <w:jc w:val="center"/>
        <w:rPr>
          <w:sz w:val="26"/>
          <w:szCs w:val="26"/>
        </w:rPr>
      </w:pPr>
    </w:p>
    <w:p w:rsidR="00CA6051" w:rsidRDefault="00CA6051">
      <w:pPr>
        <w:widowControl w:val="0"/>
        <w:ind w:right="282"/>
        <w:jc w:val="center"/>
        <w:rPr>
          <w:sz w:val="26"/>
          <w:szCs w:val="26"/>
        </w:rPr>
      </w:pPr>
    </w:p>
    <w:p w:rsidR="00CA6051" w:rsidRDefault="00CA6051">
      <w:pPr>
        <w:widowControl w:val="0"/>
        <w:ind w:right="28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Ра</w:t>
      </w:r>
      <w:r>
        <w:rPr>
          <w:b/>
          <w:spacing w:val="-1"/>
          <w:sz w:val="26"/>
          <w:szCs w:val="26"/>
        </w:rPr>
        <w:t>зд</w:t>
      </w:r>
      <w:r>
        <w:rPr>
          <w:b/>
          <w:sz w:val="26"/>
          <w:szCs w:val="26"/>
        </w:rPr>
        <w:t>ел 2. Описание</w:t>
      </w:r>
      <w:r>
        <w:rPr>
          <w:b/>
          <w:spacing w:val="1"/>
          <w:sz w:val="26"/>
          <w:szCs w:val="26"/>
        </w:rPr>
        <w:t xml:space="preserve"> </w:t>
      </w:r>
      <w:r>
        <w:rPr>
          <w:b/>
          <w:sz w:val="26"/>
          <w:szCs w:val="26"/>
        </w:rPr>
        <w:t>целе</w:t>
      </w:r>
      <w:r>
        <w:rPr>
          <w:b/>
          <w:spacing w:val="-1"/>
          <w:sz w:val="26"/>
          <w:szCs w:val="26"/>
        </w:rPr>
        <w:t>в</w:t>
      </w:r>
      <w:r>
        <w:rPr>
          <w:b/>
          <w:sz w:val="26"/>
          <w:szCs w:val="26"/>
        </w:rPr>
        <w:t>ых ин</w:t>
      </w:r>
      <w:r>
        <w:rPr>
          <w:b/>
          <w:spacing w:val="-1"/>
          <w:sz w:val="26"/>
          <w:szCs w:val="26"/>
        </w:rPr>
        <w:t>д</w:t>
      </w:r>
      <w:r>
        <w:rPr>
          <w:b/>
          <w:sz w:val="26"/>
          <w:szCs w:val="26"/>
        </w:rPr>
        <w:t>ика</w:t>
      </w:r>
      <w:r>
        <w:rPr>
          <w:b/>
          <w:spacing w:val="-1"/>
          <w:sz w:val="26"/>
          <w:szCs w:val="26"/>
        </w:rPr>
        <w:t>т</w:t>
      </w:r>
      <w:r>
        <w:rPr>
          <w:b/>
          <w:sz w:val="26"/>
          <w:szCs w:val="26"/>
        </w:rPr>
        <w:t>оров и ожи</w:t>
      </w:r>
      <w:r>
        <w:rPr>
          <w:b/>
          <w:spacing w:val="-1"/>
          <w:sz w:val="26"/>
          <w:szCs w:val="26"/>
        </w:rPr>
        <w:t>д</w:t>
      </w:r>
      <w:r>
        <w:rPr>
          <w:b/>
          <w:sz w:val="26"/>
          <w:szCs w:val="26"/>
        </w:rPr>
        <w:t>аемых ре</w:t>
      </w:r>
      <w:r>
        <w:rPr>
          <w:b/>
          <w:spacing w:val="-1"/>
          <w:sz w:val="26"/>
          <w:szCs w:val="26"/>
        </w:rPr>
        <w:t>з</w:t>
      </w:r>
      <w:r>
        <w:rPr>
          <w:b/>
          <w:sz w:val="26"/>
          <w:szCs w:val="26"/>
        </w:rPr>
        <w:t>ульта</w:t>
      </w:r>
      <w:r>
        <w:rPr>
          <w:b/>
          <w:spacing w:val="-1"/>
          <w:sz w:val="26"/>
          <w:szCs w:val="26"/>
        </w:rPr>
        <w:t>т</w:t>
      </w:r>
      <w:r>
        <w:rPr>
          <w:b/>
          <w:sz w:val="26"/>
          <w:szCs w:val="26"/>
        </w:rPr>
        <w:t>ов</w:t>
      </w:r>
    </w:p>
    <w:p w:rsidR="00CA6051" w:rsidRDefault="00CA6051">
      <w:pPr>
        <w:widowControl w:val="0"/>
        <w:ind w:right="282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реали</w:t>
      </w:r>
      <w:r>
        <w:rPr>
          <w:b/>
          <w:spacing w:val="-1"/>
          <w:sz w:val="26"/>
          <w:szCs w:val="26"/>
        </w:rPr>
        <w:t>з</w:t>
      </w:r>
      <w:r>
        <w:rPr>
          <w:b/>
          <w:sz w:val="26"/>
          <w:szCs w:val="26"/>
        </w:rPr>
        <w:t>ации Подпро</w:t>
      </w:r>
      <w:r>
        <w:rPr>
          <w:b/>
          <w:spacing w:val="-1"/>
          <w:sz w:val="26"/>
          <w:szCs w:val="26"/>
        </w:rPr>
        <w:t>г</w:t>
      </w:r>
      <w:r>
        <w:rPr>
          <w:b/>
          <w:sz w:val="26"/>
          <w:szCs w:val="26"/>
        </w:rPr>
        <w:t>рам</w:t>
      </w:r>
      <w:r>
        <w:rPr>
          <w:b/>
          <w:spacing w:val="1"/>
          <w:sz w:val="26"/>
          <w:szCs w:val="26"/>
        </w:rPr>
        <w:t>м</w:t>
      </w:r>
      <w:r>
        <w:rPr>
          <w:b/>
          <w:sz w:val="26"/>
          <w:szCs w:val="26"/>
        </w:rPr>
        <w:t>ы</w:t>
      </w:r>
    </w:p>
    <w:p w:rsidR="00CA6051" w:rsidRDefault="00CA6051">
      <w:pPr>
        <w:widowControl w:val="0"/>
        <w:spacing w:line="200" w:lineRule="exact"/>
        <w:ind w:right="-20"/>
        <w:rPr>
          <w:sz w:val="26"/>
          <w:szCs w:val="26"/>
        </w:rPr>
      </w:pPr>
    </w:p>
    <w:p w:rsidR="00CA6051" w:rsidRDefault="00CA6051">
      <w:pPr>
        <w:widowControl w:val="0"/>
        <w:tabs>
          <w:tab w:val="left" w:pos="1600"/>
          <w:tab w:val="left" w:pos="2900"/>
          <w:tab w:val="left" w:pos="4760"/>
          <w:tab w:val="left" w:pos="6060"/>
          <w:tab w:val="left" w:pos="8040"/>
        </w:tabs>
        <w:ind w:left="104" w:right="41" w:firstLine="720"/>
        <w:jc w:val="both"/>
        <w:rPr>
          <w:sz w:val="26"/>
          <w:szCs w:val="26"/>
        </w:rPr>
      </w:pPr>
      <w:r>
        <w:rPr>
          <w:spacing w:val="1"/>
          <w:sz w:val="26"/>
          <w:szCs w:val="26"/>
        </w:rPr>
        <w:t>Д</w:t>
      </w:r>
      <w:r>
        <w:rPr>
          <w:sz w:val="26"/>
          <w:szCs w:val="26"/>
        </w:rPr>
        <w:t>ля к</w:t>
      </w:r>
      <w:r>
        <w:rPr>
          <w:spacing w:val="-2"/>
          <w:sz w:val="26"/>
          <w:szCs w:val="26"/>
        </w:rPr>
        <w:t>а</w:t>
      </w:r>
      <w:r>
        <w:rPr>
          <w:sz w:val="26"/>
          <w:szCs w:val="26"/>
        </w:rPr>
        <w:t>ж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 xml:space="preserve">о </w:t>
      </w:r>
      <w:r>
        <w:rPr>
          <w:spacing w:val="-1"/>
          <w:sz w:val="26"/>
          <w:szCs w:val="26"/>
        </w:rPr>
        <w:t>м</w:t>
      </w:r>
      <w:r>
        <w:rPr>
          <w:sz w:val="26"/>
          <w:szCs w:val="26"/>
        </w:rPr>
        <w:t>еропри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 xml:space="preserve">тия </w:t>
      </w:r>
      <w:r>
        <w:rPr>
          <w:spacing w:val="1"/>
          <w:sz w:val="26"/>
          <w:szCs w:val="26"/>
        </w:rPr>
        <w:t>(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ру</w:t>
      </w:r>
      <w:r>
        <w:rPr>
          <w:spacing w:val="-2"/>
          <w:sz w:val="26"/>
          <w:szCs w:val="26"/>
        </w:rPr>
        <w:t>п</w:t>
      </w:r>
      <w:r>
        <w:rPr>
          <w:sz w:val="26"/>
          <w:szCs w:val="26"/>
        </w:rPr>
        <w:t xml:space="preserve">пы 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еропри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тий) 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ы опре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ны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сле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у</w:t>
      </w:r>
      <w:r>
        <w:rPr>
          <w:spacing w:val="1"/>
          <w:sz w:val="26"/>
          <w:szCs w:val="26"/>
        </w:rPr>
        <w:t>ю</w:t>
      </w:r>
      <w:r>
        <w:rPr>
          <w:sz w:val="26"/>
          <w:szCs w:val="26"/>
        </w:rPr>
        <w:t>щие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целе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ые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ин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ика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оры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их</w:t>
      </w:r>
      <w:r>
        <w:rPr>
          <w:spacing w:val="37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на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ения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2015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2019 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ы:</w:t>
      </w:r>
    </w:p>
    <w:p w:rsidR="00CA6051" w:rsidRDefault="00CA6051">
      <w:pPr>
        <w:widowControl w:val="0"/>
        <w:ind w:right="42" w:firstLine="72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spacing w:val="-1"/>
          <w:sz w:val="26"/>
          <w:szCs w:val="26"/>
        </w:rPr>
        <w:t>С</w:t>
      </w:r>
      <w:r>
        <w:rPr>
          <w:sz w:val="26"/>
          <w:szCs w:val="26"/>
        </w:rPr>
        <w:t>тепень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со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л</w:t>
      </w:r>
      <w:r>
        <w:rPr>
          <w:spacing w:val="1"/>
          <w:sz w:val="26"/>
          <w:szCs w:val="26"/>
        </w:rPr>
        <w:t>ю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ения</w:t>
      </w:r>
      <w:r>
        <w:rPr>
          <w:spacing w:val="30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алификационных</w:t>
      </w:r>
      <w:r>
        <w:rPr>
          <w:spacing w:val="28"/>
          <w:sz w:val="26"/>
          <w:szCs w:val="26"/>
        </w:rPr>
        <w:t xml:space="preserve"> </w:t>
      </w:r>
      <w:r>
        <w:rPr>
          <w:sz w:val="26"/>
          <w:szCs w:val="26"/>
        </w:rPr>
        <w:t>тре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ований</w:t>
      </w:r>
      <w:r>
        <w:rPr>
          <w:spacing w:val="3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</w:t>
      </w:r>
      <w:r>
        <w:rPr>
          <w:sz w:val="26"/>
          <w:szCs w:val="26"/>
        </w:rPr>
        <w:t>ри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при</w:t>
      </w:r>
      <w:r>
        <w:rPr>
          <w:spacing w:val="-2"/>
          <w:sz w:val="26"/>
          <w:szCs w:val="26"/>
        </w:rPr>
        <w:t>е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е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на раб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ту</w:t>
      </w:r>
      <w:r>
        <w:rPr>
          <w:color w:val="FF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 МКУ «Хозяйственное управление».</w:t>
      </w:r>
    </w:p>
    <w:p w:rsidR="00CA6051" w:rsidRDefault="00CA6051">
      <w:pPr>
        <w:widowControl w:val="0"/>
        <w:tabs>
          <w:tab w:val="left" w:pos="2680"/>
        </w:tabs>
        <w:ind w:right="48"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>
        <w:rPr>
          <w:color w:val="000000"/>
          <w:spacing w:val="-1"/>
          <w:sz w:val="26"/>
          <w:szCs w:val="26"/>
        </w:rPr>
        <w:t>К</w:t>
      </w:r>
      <w:r>
        <w:rPr>
          <w:color w:val="000000"/>
          <w:sz w:val="26"/>
          <w:szCs w:val="26"/>
        </w:rPr>
        <w:t>оли</w:t>
      </w:r>
      <w:r>
        <w:rPr>
          <w:color w:val="000000"/>
          <w:spacing w:val="-1"/>
          <w:sz w:val="26"/>
          <w:szCs w:val="26"/>
        </w:rPr>
        <w:t>ч</w:t>
      </w:r>
      <w:r>
        <w:rPr>
          <w:color w:val="000000"/>
          <w:sz w:val="26"/>
          <w:szCs w:val="26"/>
        </w:rPr>
        <w:t>ес</w:t>
      </w:r>
      <w:r>
        <w:rPr>
          <w:color w:val="000000"/>
          <w:spacing w:val="-1"/>
          <w:sz w:val="26"/>
          <w:szCs w:val="26"/>
        </w:rPr>
        <w:t>т</w:t>
      </w:r>
      <w:r>
        <w:rPr>
          <w:color w:val="000000"/>
          <w:sz w:val="26"/>
          <w:szCs w:val="26"/>
        </w:rPr>
        <w:t>во</w:t>
      </w:r>
      <w:r>
        <w:rPr>
          <w:color w:val="000000"/>
          <w:spacing w:val="22"/>
          <w:sz w:val="26"/>
          <w:szCs w:val="26"/>
        </w:rPr>
        <w:t xml:space="preserve"> работников </w:t>
      </w:r>
      <w:r>
        <w:rPr>
          <w:color w:val="000000"/>
          <w:sz w:val="26"/>
          <w:szCs w:val="26"/>
        </w:rPr>
        <w:t>МКУ «Хозяйственное управление»,</w:t>
      </w:r>
      <w:r>
        <w:rPr>
          <w:color w:val="000000"/>
          <w:spacing w:val="19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>п</w:t>
      </w:r>
      <w:r>
        <w:rPr>
          <w:color w:val="000000"/>
          <w:sz w:val="26"/>
          <w:szCs w:val="26"/>
        </w:rPr>
        <w:t>роше</w:t>
      </w:r>
      <w:r>
        <w:rPr>
          <w:color w:val="000000"/>
          <w:spacing w:val="-1"/>
          <w:sz w:val="26"/>
          <w:szCs w:val="26"/>
        </w:rPr>
        <w:t>д</w:t>
      </w:r>
      <w:r>
        <w:rPr>
          <w:color w:val="000000"/>
          <w:sz w:val="26"/>
          <w:szCs w:val="26"/>
        </w:rPr>
        <w:t>ших профессиональную перепо</w:t>
      </w:r>
      <w:r>
        <w:rPr>
          <w:color w:val="000000"/>
          <w:spacing w:val="-1"/>
          <w:sz w:val="26"/>
          <w:szCs w:val="26"/>
        </w:rPr>
        <w:t>дг</w:t>
      </w:r>
      <w:r>
        <w:rPr>
          <w:color w:val="000000"/>
          <w:sz w:val="26"/>
          <w:szCs w:val="26"/>
        </w:rPr>
        <w:t>отовку</w:t>
      </w:r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и повышение</w:t>
      </w:r>
      <w:r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</w:t>
      </w:r>
      <w:r>
        <w:rPr>
          <w:color w:val="000000"/>
          <w:spacing w:val="-1"/>
          <w:sz w:val="26"/>
          <w:szCs w:val="26"/>
        </w:rPr>
        <w:t>в</w:t>
      </w:r>
      <w:r>
        <w:rPr>
          <w:color w:val="000000"/>
          <w:sz w:val="26"/>
          <w:szCs w:val="26"/>
        </w:rPr>
        <w:t>ал</w:t>
      </w:r>
      <w:r>
        <w:rPr>
          <w:color w:val="000000"/>
          <w:spacing w:val="-2"/>
          <w:sz w:val="26"/>
          <w:szCs w:val="26"/>
        </w:rPr>
        <w:t>и</w:t>
      </w:r>
      <w:r>
        <w:rPr>
          <w:color w:val="000000"/>
          <w:sz w:val="26"/>
          <w:szCs w:val="26"/>
        </w:rPr>
        <w:t>фикации.</w:t>
      </w:r>
    </w:p>
    <w:p w:rsidR="00CA6051" w:rsidRDefault="00CA6051">
      <w:pPr>
        <w:widowControl w:val="0"/>
        <w:tabs>
          <w:tab w:val="left" w:pos="1900"/>
          <w:tab w:val="left" w:pos="2380"/>
          <w:tab w:val="left" w:pos="2440"/>
          <w:tab w:val="left" w:pos="2840"/>
          <w:tab w:val="left" w:pos="4460"/>
          <w:tab w:val="left" w:pos="4740"/>
          <w:tab w:val="left" w:pos="5200"/>
          <w:tab w:val="left" w:pos="5580"/>
          <w:tab w:val="left" w:pos="5920"/>
          <w:tab w:val="left" w:pos="6380"/>
          <w:tab w:val="left" w:pos="7580"/>
          <w:tab w:val="left" w:pos="7800"/>
          <w:tab w:val="left" w:pos="9300"/>
        </w:tabs>
        <w:ind w:right="40" w:firstLine="720"/>
        <w:jc w:val="both"/>
        <w:rPr>
          <w:spacing w:val="-2"/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>
        <w:rPr>
          <w:color w:val="000000"/>
          <w:spacing w:val="-1"/>
          <w:sz w:val="26"/>
          <w:szCs w:val="26"/>
        </w:rPr>
        <w:t>С</w:t>
      </w:r>
      <w:r>
        <w:rPr>
          <w:color w:val="000000"/>
          <w:sz w:val="26"/>
          <w:szCs w:val="26"/>
        </w:rPr>
        <w:t>тепень</w:t>
      </w:r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соо</w:t>
      </w:r>
      <w:r>
        <w:rPr>
          <w:color w:val="000000"/>
          <w:spacing w:val="-1"/>
          <w:sz w:val="26"/>
          <w:szCs w:val="26"/>
        </w:rPr>
        <w:t>т</w:t>
      </w:r>
      <w:r>
        <w:rPr>
          <w:color w:val="000000"/>
          <w:sz w:val="26"/>
          <w:szCs w:val="26"/>
        </w:rPr>
        <w:t>ве</w:t>
      </w:r>
      <w:r>
        <w:rPr>
          <w:color w:val="000000"/>
          <w:spacing w:val="-1"/>
          <w:sz w:val="26"/>
          <w:szCs w:val="26"/>
        </w:rPr>
        <w:t>т</w:t>
      </w:r>
      <w:r>
        <w:rPr>
          <w:color w:val="000000"/>
          <w:sz w:val="26"/>
          <w:szCs w:val="26"/>
        </w:rPr>
        <w:t>с</w:t>
      </w:r>
      <w:r>
        <w:rPr>
          <w:color w:val="000000"/>
          <w:spacing w:val="-1"/>
          <w:sz w:val="26"/>
          <w:szCs w:val="26"/>
        </w:rPr>
        <w:t>т</w:t>
      </w:r>
      <w:r>
        <w:rPr>
          <w:color w:val="000000"/>
          <w:sz w:val="26"/>
          <w:szCs w:val="26"/>
        </w:rPr>
        <w:t>вия</w:t>
      </w:r>
      <w:r>
        <w:rPr>
          <w:color w:val="000000"/>
          <w:spacing w:val="3"/>
          <w:sz w:val="26"/>
          <w:szCs w:val="26"/>
        </w:rPr>
        <w:t xml:space="preserve"> нормативно-</w:t>
      </w:r>
      <w:r>
        <w:rPr>
          <w:color w:val="000000"/>
          <w:sz w:val="26"/>
          <w:szCs w:val="26"/>
        </w:rPr>
        <w:t>пра</w:t>
      </w:r>
      <w:r>
        <w:rPr>
          <w:color w:val="000000"/>
          <w:spacing w:val="-1"/>
          <w:sz w:val="26"/>
          <w:szCs w:val="26"/>
        </w:rPr>
        <w:t>в</w:t>
      </w:r>
      <w:r>
        <w:rPr>
          <w:color w:val="000000"/>
          <w:sz w:val="26"/>
          <w:szCs w:val="26"/>
        </w:rPr>
        <w:t>овых</w:t>
      </w:r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ак</w:t>
      </w:r>
      <w:r>
        <w:rPr>
          <w:color w:val="000000"/>
          <w:spacing w:val="-1"/>
          <w:sz w:val="26"/>
          <w:szCs w:val="26"/>
        </w:rPr>
        <w:t>т</w:t>
      </w:r>
      <w:r>
        <w:rPr>
          <w:color w:val="000000"/>
          <w:sz w:val="26"/>
          <w:szCs w:val="26"/>
        </w:rPr>
        <w:t>ов</w:t>
      </w:r>
      <w:r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МКУ «ХОЗУ админис</w:t>
      </w:r>
      <w:r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 xml:space="preserve">рации Анучинского района» </w:t>
      </w:r>
      <w:r>
        <w:rPr>
          <w:sz w:val="26"/>
          <w:szCs w:val="26"/>
        </w:rPr>
        <w:t>тре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овани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 xml:space="preserve">м </w:t>
      </w:r>
      <w:r>
        <w:rPr>
          <w:spacing w:val="-1"/>
          <w:sz w:val="26"/>
          <w:szCs w:val="26"/>
        </w:rPr>
        <w:t>ф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ерально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 xml:space="preserve">о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 xml:space="preserve">ва и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</w:t>
      </w:r>
      <w:r>
        <w:rPr>
          <w:sz w:val="26"/>
          <w:szCs w:val="26"/>
        </w:rPr>
        <w:t>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ву Приморского края 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лас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 xml:space="preserve">и </w:t>
      </w:r>
    </w:p>
    <w:p w:rsidR="00CA6051" w:rsidRDefault="00CA6051">
      <w:pPr>
        <w:widowControl w:val="0"/>
        <w:ind w:left="104" w:right="42" w:firstLine="510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4. </w:t>
      </w:r>
      <w:r>
        <w:rPr>
          <w:spacing w:val="1"/>
          <w:sz w:val="26"/>
          <w:szCs w:val="26"/>
        </w:rPr>
        <w:t>Д</w:t>
      </w:r>
      <w:r>
        <w:rPr>
          <w:sz w:val="26"/>
          <w:szCs w:val="26"/>
        </w:rPr>
        <w:t>оля</w:t>
      </w:r>
      <w:r>
        <w:rPr>
          <w:spacing w:val="3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ов,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ра</w:t>
      </w:r>
      <w:r>
        <w:rPr>
          <w:spacing w:val="-1"/>
          <w:sz w:val="26"/>
          <w:szCs w:val="26"/>
        </w:rPr>
        <w:t>з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ещенных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у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инс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венно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пос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щика</w:t>
      </w:r>
      <w:r>
        <w:rPr>
          <w:spacing w:val="3"/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(</w:t>
      </w:r>
      <w:r>
        <w:rPr>
          <w:sz w:val="26"/>
          <w:szCs w:val="26"/>
        </w:rPr>
        <w:t>исполни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, по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р</w:t>
      </w:r>
      <w:r>
        <w:rPr>
          <w:spacing w:val="-1"/>
          <w:sz w:val="26"/>
          <w:szCs w:val="26"/>
        </w:rPr>
        <w:t>ядч</w:t>
      </w:r>
      <w:r>
        <w:rPr>
          <w:sz w:val="26"/>
          <w:szCs w:val="26"/>
        </w:rPr>
        <w:t>ика).</w:t>
      </w:r>
    </w:p>
    <w:p w:rsidR="00CA6051" w:rsidRDefault="00CA6051">
      <w:pPr>
        <w:shd w:val="clear" w:color="auto" w:fill="FFFFFF"/>
        <w:ind w:right="-105" w:firstLine="55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Оценка </w:t>
      </w:r>
      <w:r>
        <w:rPr>
          <w:spacing w:val="-2"/>
          <w:sz w:val="26"/>
          <w:szCs w:val="26"/>
        </w:rPr>
        <w:t>э</w:t>
      </w:r>
      <w:r>
        <w:rPr>
          <w:sz w:val="26"/>
          <w:szCs w:val="26"/>
        </w:rPr>
        <w:t>ффек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ивнос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 реали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ации 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 xml:space="preserve">ы 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у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 xml:space="preserve">ет </w:t>
      </w:r>
      <w:r>
        <w:rPr>
          <w:spacing w:val="-2"/>
          <w:sz w:val="26"/>
          <w:szCs w:val="26"/>
        </w:rPr>
        <w:t>п</w:t>
      </w:r>
      <w:r>
        <w:rPr>
          <w:sz w:val="26"/>
          <w:szCs w:val="26"/>
        </w:rPr>
        <w:t>рои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во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иться испо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>ни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еле</w:t>
      </w:r>
      <w:r>
        <w:rPr>
          <w:spacing w:val="-2"/>
          <w:sz w:val="26"/>
          <w:szCs w:val="26"/>
        </w:rPr>
        <w:t>м</w:t>
      </w:r>
      <w:r>
        <w:rPr>
          <w:spacing w:val="1"/>
          <w:sz w:val="26"/>
          <w:szCs w:val="26"/>
        </w:rPr>
        <w:t>-</w:t>
      </w:r>
      <w:r>
        <w:rPr>
          <w:sz w:val="26"/>
          <w:szCs w:val="26"/>
        </w:rPr>
        <w:t>коор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ина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ором 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ы на осно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е соо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ношения фак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 xml:space="preserve">ески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 xml:space="preserve">нутых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на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ений ре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ульта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ов реали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ации</w:t>
      </w:r>
      <w:r>
        <w:rPr>
          <w:spacing w:val="53"/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еропри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тий 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ы и ус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ано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ленных 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 xml:space="preserve">ой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на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ений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целе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ых ин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ика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оров:</w:t>
      </w:r>
    </w:p>
    <w:p w:rsidR="00CA6051" w:rsidRDefault="00CA6051">
      <w:pPr>
        <w:shd w:val="clear" w:color="auto" w:fill="FFFFFF"/>
        <w:ind w:right="-105" w:firstLine="553"/>
        <w:jc w:val="both"/>
        <w:rPr>
          <w:sz w:val="26"/>
          <w:szCs w:val="2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3274"/>
        <w:gridCol w:w="5713"/>
      </w:tblGrid>
      <w:tr w:rsidR="00CB3CE7">
        <w:trPr>
          <w:trHeight w:hRule="exact" w:val="761"/>
        </w:trPr>
        <w:tc>
          <w:tcPr>
            <w:tcW w:w="568" w:type="dxa"/>
            <w:shd w:val="clear" w:color="auto" w:fill="auto"/>
          </w:tcPr>
          <w:p w:rsidR="00CA6051" w:rsidRDefault="00CA6051">
            <w:pPr>
              <w:widowControl w:val="0"/>
              <w:spacing w:line="321" w:lineRule="exact"/>
              <w:ind w:left="71" w:right="-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</w:t>
            </w:r>
          </w:p>
          <w:p w:rsidR="00CA6051" w:rsidRDefault="00CA6051">
            <w:pPr>
              <w:widowControl w:val="0"/>
              <w:spacing w:line="320" w:lineRule="exact"/>
              <w:ind w:left="71" w:right="-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3274" w:type="dxa"/>
            <w:shd w:val="clear" w:color="auto" w:fill="auto"/>
          </w:tcPr>
          <w:p w:rsidR="00CA6051" w:rsidRDefault="00CA6051">
            <w:pPr>
              <w:widowControl w:val="0"/>
              <w:spacing w:line="321" w:lineRule="exact"/>
              <w:ind w:left="71" w:right="-2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Целе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ой ин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ика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ор</w:t>
            </w:r>
          </w:p>
        </w:tc>
        <w:tc>
          <w:tcPr>
            <w:tcW w:w="5713" w:type="dxa"/>
            <w:shd w:val="clear" w:color="auto" w:fill="auto"/>
          </w:tcPr>
          <w:p w:rsidR="00CA6051" w:rsidRDefault="00CA6051">
            <w:pPr>
              <w:widowControl w:val="0"/>
              <w:spacing w:before="3" w:line="322" w:lineRule="exact"/>
              <w:ind w:left="71" w:right="1943"/>
              <w:jc w:val="center"/>
            </w:pPr>
            <w:r>
              <w:rPr>
                <w:spacing w:val="-1"/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ика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оценки эффек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ивн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и целе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о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ин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ика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ора</w:t>
            </w:r>
          </w:p>
        </w:tc>
      </w:tr>
      <w:tr w:rsidR="00CB3CE7">
        <w:trPr>
          <w:trHeight w:hRule="exact" w:val="304"/>
        </w:trPr>
        <w:tc>
          <w:tcPr>
            <w:tcW w:w="568" w:type="dxa"/>
            <w:shd w:val="clear" w:color="auto" w:fill="auto"/>
          </w:tcPr>
          <w:p w:rsidR="00CA6051" w:rsidRDefault="00CA6051">
            <w:pPr>
              <w:widowControl w:val="0"/>
              <w:spacing w:line="321" w:lineRule="exact"/>
              <w:ind w:left="71" w:right="-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274" w:type="dxa"/>
            <w:shd w:val="clear" w:color="auto" w:fill="auto"/>
          </w:tcPr>
          <w:p w:rsidR="00CA6051" w:rsidRDefault="00CA6051">
            <w:pPr>
              <w:widowControl w:val="0"/>
              <w:spacing w:line="321" w:lineRule="exact"/>
              <w:ind w:left="71" w:right="-2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713" w:type="dxa"/>
            <w:shd w:val="clear" w:color="auto" w:fill="auto"/>
          </w:tcPr>
          <w:p w:rsidR="00CA6051" w:rsidRDefault="00CA6051">
            <w:pPr>
              <w:widowControl w:val="0"/>
              <w:spacing w:before="3" w:line="322" w:lineRule="exact"/>
              <w:ind w:left="71" w:right="1943"/>
              <w:jc w:val="center"/>
            </w:pPr>
            <w:r>
              <w:rPr>
                <w:spacing w:val="-1"/>
                <w:sz w:val="26"/>
                <w:szCs w:val="26"/>
              </w:rPr>
              <w:t>3</w:t>
            </w:r>
          </w:p>
        </w:tc>
      </w:tr>
      <w:tr w:rsidR="00CB3CE7">
        <w:trPr>
          <w:trHeight w:hRule="exact" w:val="3538"/>
        </w:trPr>
        <w:tc>
          <w:tcPr>
            <w:tcW w:w="568" w:type="dxa"/>
            <w:shd w:val="clear" w:color="auto" w:fill="auto"/>
          </w:tcPr>
          <w:p w:rsidR="00CA6051" w:rsidRDefault="00CA6051">
            <w:pPr>
              <w:widowControl w:val="0"/>
              <w:spacing w:line="322" w:lineRule="exact"/>
              <w:ind w:left="71" w:right="-2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274" w:type="dxa"/>
            <w:shd w:val="clear" w:color="auto" w:fill="auto"/>
          </w:tcPr>
          <w:p w:rsidR="00CA6051" w:rsidRDefault="00CA6051">
            <w:pPr>
              <w:widowControl w:val="0"/>
              <w:tabs>
                <w:tab w:val="left" w:pos="1220"/>
                <w:tab w:val="left" w:pos="1660"/>
                <w:tab w:val="left" w:pos="2320"/>
                <w:tab w:val="left" w:pos="3060"/>
              </w:tabs>
              <w:spacing w:before="3" w:line="322" w:lineRule="exact"/>
              <w:ind w:left="71" w:right="-1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тепень со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л</w:t>
            </w:r>
            <w:r>
              <w:rPr>
                <w:spacing w:val="1"/>
                <w:sz w:val="26"/>
                <w:szCs w:val="26"/>
              </w:rPr>
              <w:t>ю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ения 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2"/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икационных тре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 xml:space="preserve">ований при приеме на работу в </w:t>
            </w:r>
            <w:r>
              <w:rPr>
                <w:color w:val="000000"/>
                <w:sz w:val="26"/>
                <w:szCs w:val="26"/>
              </w:rPr>
              <w:t>МКУ «Хозяйственное управление».</w:t>
            </w:r>
          </w:p>
        </w:tc>
        <w:tc>
          <w:tcPr>
            <w:tcW w:w="5713" w:type="dxa"/>
            <w:shd w:val="clear" w:color="auto" w:fill="auto"/>
          </w:tcPr>
          <w:p w:rsidR="00CA6051" w:rsidRDefault="00CA6051">
            <w:pPr>
              <w:widowControl w:val="0"/>
              <w:spacing w:before="3" w:line="322" w:lineRule="exact"/>
              <w:ind w:left="791" w:right="1113" w:hanging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расс</w:t>
            </w:r>
            <w:r>
              <w:rPr>
                <w:spacing w:val="-2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иты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pacing w:val="1"/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 фор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pacing w:val="-2"/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ле: </w:t>
            </w:r>
          </w:p>
          <w:p w:rsidR="00CA6051" w:rsidRDefault="00CA6051">
            <w:pPr>
              <w:widowControl w:val="0"/>
              <w:spacing w:before="3" w:line="322" w:lineRule="exact"/>
              <w:ind w:left="791" w:right="1113" w:hanging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Р1 = </w:t>
            </w:r>
            <w:r>
              <w:rPr>
                <w:spacing w:val="1"/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А + Б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) / 2 х 10</w:t>
            </w:r>
            <w:r>
              <w:rPr>
                <w:spacing w:val="-2"/>
                <w:sz w:val="26"/>
                <w:szCs w:val="26"/>
              </w:rPr>
              <w:t>0</w:t>
            </w:r>
            <w:r>
              <w:rPr>
                <w:spacing w:val="1"/>
                <w:sz w:val="26"/>
                <w:szCs w:val="26"/>
              </w:rPr>
              <w:t>%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pacing w:val="-1"/>
                <w:sz w:val="26"/>
                <w:szCs w:val="26"/>
              </w:rPr>
              <w:t>гд</w:t>
            </w:r>
            <w:r>
              <w:rPr>
                <w:sz w:val="26"/>
                <w:szCs w:val="26"/>
              </w:rPr>
              <w:t>е:</w:t>
            </w:r>
          </w:p>
          <w:p w:rsidR="00CA6051" w:rsidRDefault="00CA6051">
            <w:pPr>
              <w:widowControl w:val="0"/>
              <w:tabs>
                <w:tab w:val="left" w:pos="1180"/>
                <w:tab w:val="left" w:pos="1580"/>
                <w:tab w:val="left" w:pos="2640"/>
                <w:tab w:val="left" w:pos="4300"/>
                <w:tab w:val="left" w:pos="4540"/>
                <w:tab w:val="left" w:pos="5880"/>
              </w:tabs>
              <w:spacing w:line="322" w:lineRule="exact"/>
              <w:ind w:left="71" w:right="1" w:firstLine="1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 –</w:t>
            </w:r>
            <w:r>
              <w:rPr>
                <w:spacing w:val="6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епень со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л</w:t>
            </w:r>
            <w:r>
              <w:rPr>
                <w:spacing w:val="1"/>
                <w:sz w:val="26"/>
                <w:szCs w:val="26"/>
              </w:rPr>
              <w:t>ю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ения тре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ований к уровню профессионально</w:t>
            </w:r>
            <w:r>
              <w:rPr>
                <w:spacing w:val="-2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о 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ра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ования работников у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реждения;</w:t>
            </w:r>
          </w:p>
          <w:p w:rsidR="00CA6051" w:rsidRDefault="00CA6051">
            <w:pPr>
              <w:widowControl w:val="0"/>
              <w:tabs>
                <w:tab w:val="left" w:pos="1800"/>
                <w:tab w:val="left" w:pos="2780"/>
                <w:tab w:val="left" w:pos="2860"/>
                <w:tab w:val="left" w:pos="4560"/>
                <w:tab w:val="left" w:pos="4700"/>
                <w:tab w:val="left" w:pos="5300"/>
              </w:tabs>
              <w:spacing w:line="322" w:lineRule="exact"/>
              <w:ind w:left="71" w:right="2" w:firstLine="1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 – 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епень со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pacing w:val="-2"/>
                <w:sz w:val="26"/>
                <w:szCs w:val="26"/>
              </w:rPr>
              <w:t>л</w:t>
            </w:r>
            <w:r>
              <w:rPr>
                <w:spacing w:val="1"/>
                <w:sz w:val="26"/>
                <w:szCs w:val="26"/>
              </w:rPr>
              <w:t>ю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ения 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алификационных тр</w:t>
            </w:r>
            <w:r>
              <w:rPr>
                <w:sz w:val="26"/>
                <w:szCs w:val="26"/>
              </w:rPr>
              <w:t>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ований к 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ажу ра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оты по специальнос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и.</w:t>
            </w:r>
          </w:p>
          <w:p w:rsidR="00CA6051" w:rsidRDefault="00CA6051">
            <w:pPr>
              <w:widowControl w:val="0"/>
              <w:tabs>
                <w:tab w:val="left" w:pos="1300"/>
                <w:tab w:val="left" w:pos="1700"/>
                <w:tab w:val="left" w:pos="2200"/>
                <w:tab w:val="left" w:pos="2400"/>
                <w:tab w:val="left" w:pos="2980"/>
                <w:tab w:val="left" w:pos="3520"/>
                <w:tab w:val="left" w:pos="3680"/>
                <w:tab w:val="left" w:pos="4060"/>
                <w:tab w:val="left" w:pos="4960"/>
                <w:tab w:val="left" w:pos="5020"/>
                <w:tab w:val="left" w:pos="5580"/>
                <w:tab w:val="left" w:pos="5860"/>
              </w:tabs>
              <w:spacing w:line="322" w:lineRule="exact"/>
              <w:ind w:left="71" w:right="-1" w:firstLine="1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со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л</w:t>
            </w:r>
            <w:r>
              <w:rPr>
                <w:spacing w:val="1"/>
                <w:sz w:val="26"/>
                <w:szCs w:val="26"/>
              </w:rPr>
              <w:t>ю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ении 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али</w:t>
            </w:r>
            <w:r>
              <w:rPr>
                <w:spacing w:val="-2"/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икационных тре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ований при при</w:t>
            </w:r>
            <w:r>
              <w:rPr>
                <w:spacing w:val="-2"/>
                <w:sz w:val="26"/>
                <w:szCs w:val="26"/>
              </w:rPr>
              <w:t>е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е на работу в учреждение, ус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ано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ных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аконо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во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, пока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</w:t>
            </w:r>
            <w:r>
              <w:rPr>
                <w:spacing w:val="-1"/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м А, Б пр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аи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ся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ение, ра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ное 1, при несо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л</w:t>
            </w:r>
            <w:r>
              <w:rPr>
                <w:spacing w:val="1"/>
                <w:sz w:val="26"/>
                <w:szCs w:val="26"/>
              </w:rPr>
              <w:t>ю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 xml:space="preserve">ении –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на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ение,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ное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0.</w:t>
            </w:r>
          </w:p>
          <w:p w:rsidR="00CA6051" w:rsidRDefault="00CA6051">
            <w:pPr>
              <w:widowControl w:val="0"/>
              <w:tabs>
                <w:tab w:val="left" w:pos="1300"/>
                <w:tab w:val="left" w:pos="1700"/>
                <w:tab w:val="left" w:pos="2200"/>
                <w:tab w:val="left" w:pos="2400"/>
                <w:tab w:val="left" w:pos="2980"/>
                <w:tab w:val="left" w:pos="3520"/>
                <w:tab w:val="left" w:pos="3680"/>
                <w:tab w:val="left" w:pos="4060"/>
                <w:tab w:val="left" w:pos="4960"/>
                <w:tab w:val="left" w:pos="5020"/>
                <w:tab w:val="left" w:pos="5580"/>
                <w:tab w:val="left" w:pos="5860"/>
              </w:tabs>
              <w:spacing w:line="322" w:lineRule="exact"/>
              <w:ind w:left="71" w:right="-1" w:firstLine="720"/>
              <w:rPr>
                <w:sz w:val="26"/>
                <w:szCs w:val="26"/>
              </w:rPr>
            </w:pPr>
          </w:p>
        </w:tc>
      </w:tr>
      <w:tr w:rsidR="00CB3CE7">
        <w:trPr>
          <w:trHeight w:hRule="exact" w:val="1587"/>
        </w:trPr>
        <w:tc>
          <w:tcPr>
            <w:tcW w:w="568" w:type="dxa"/>
            <w:shd w:val="clear" w:color="auto" w:fill="auto"/>
          </w:tcPr>
          <w:p w:rsidR="00CA6051" w:rsidRDefault="00CA6051">
            <w:pPr>
              <w:widowControl w:val="0"/>
              <w:spacing w:before="2"/>
              <w:ind w:left="71" w:right="-2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274" w:type="dxa"/>
            <w:shd w:val="clear" w:color="auto" w:fill="auto"/>
          </w:tcPr>
          <w:p w:rsidR="00CA6051" w:rsidRDefault="00CA6051">
            <w:pPr>
              <w:widowControl w:val="0"/>
              <w:spacing w:line="320" w:lineRule="exact"/>
              <w:ind w:left="71" w:right="-20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оли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во работников у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реждения, проше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ших пр</w:t>
            </w:r>
            <w:r>
              <w:rPr>
                <w:spacing w:val="-2"/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фессиональную перепо</w:t>
            </w:r>
            <w:r>
              <w:rPr>
                <w:spacing w:val="-1"/>
                <w:sz w:val="26"/>
                <w:szCs w:val="26"/>
              </w:rPr>
              <w:t>дг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товку и повышение 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2"/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икации.</w:t>
            </w:r>
          </w:p>
        </w:tc>
        <w:tc>
          <w:tcPr>
            <w:tcW w:w="5713" w:type="dxa"/>
            <w:shd w:val="clear" w:color="auto" w:fill="auto"/>
          </w:tcPr>
          <w:p w:rsidR="00CA6051" w:rsidRDefault="00CA6051">
            <w:pPr>
              <w:widowControl w:val="0"/>
              <w:spacing w:before="2"/>
              <w:ind w:left="791" w:right="1113" w:hanging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расс</w:t>
            </w:r>
            <w:r>
              <w:rPr>
                <w:spacing w:val="-2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иты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pacing w:val="1"/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 фор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pacing w:val="-2"/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ле: </w:t>
            </w:r>
          </w:p>
          <w:p w:rsidR="00CA6051" w:rsidRDefault="00CA6051">
            <w:pPr>
              <w:widowControl w:val="0"/>
              <w:spacing w:before="2"/>
              <w:ind w:left="791" w:right="1113" w:hanging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Р2 = А, </w:t>
            </w:r>
            <w:r>
              <w:rPr>
                <w:spacing w:val="-1"/>
                <w:sz w:val="26"/>
                <w:szCs w:val="26"/>
              </w:rPr>
              <w:t>гд</w:t>
            </w:r>
            <w:r>
              <w:rPr>
                <w:sz w:val="26"/>
                <w:szCs w:val="26"/>
              </w:rPr>
              <w:t>е:</w:t>
            </w:r>
          </w:p>
          <w:p w:rsidR="00CA6051" w:rsidRDefault="00CA6051">
            <w:pPr>
              <w:widowControl w:val="0"/>
              <w:tabs>
                <w:tab w:val="left" w:pos="1100"/>
                <w:tab w:val="left" w:pos="1540"/>
                <w:tab w:val="left" w:pos="2540"/>
                <w:tab w:val="left" w:pos="4780"/>
              </w:tabs>
              <w:ind w:left="71" w:right="3" w:firstLine="126"/>
            </w:pPr>
            <w:r>
              <w:rPr>
                <w:sz w:val="26"/>
                <w:szCs w:val="26"/>
              </w:rPr>
              <w:t xml:space="preserve">А – 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исло работников учреждения проше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ших</w:t>
            </w:r>
            <w:r>
              <w:rPr>
                <w:spacing w:val="2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</w:t>
            </w:r>
            <w:r>
              <w:rPr>
                <w:spacing w:val="-2"/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фессиональную перепо</w:t>
            </w:r>
            <w:r>
              <w:rPr>
                <w:spacing w:val="-1"/>
                <w:sz w:val="26"/>
                <w:szCs w:val="26"/>
              </w:rPr>
              <w:t>дг</w:t>
            </w:r>
            <w:r>
              <w:rPr>
                <w:sz w:val="26"/>
                <w:szCs w:val="26"/>
              </w:rPr>
              <w:t>отовку и повышение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алификации, 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иниц.</w:t>
            </w:r>
          </w:p>
        </w:tc>
      </w:tr>
      <w:tr w:rsidR="00CB3CE7">
        <w:trPr>
          <w:trHeight w:hRule="exact" w:val="3948"/>
        </w:trPr>
        <w:tc>
          <w:tcPr>
            <w:tcW w:w="568" w:type="dxa"/>
            <w:shd w:val="clear" w:color="auto" w:fill="auto"/>
          </w:tcPr>
          <w:p w:rsidR="00CA6051" w:rsidRDefault="00CA6051">
            <w:pPr>
              <w:widowControl w:val="0"/>
              <w:spacing w:line="322" w:lineRule="exact"/>
              <w:ind w:left="71" w:right="-2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3274" w:type="dxa"/>
            <w:shd w:val="clear" w:color="auto" w:fill="auto"/>
          </w:tcPr>
          <w:p w:rsidR="00CA6051" w:rsidRDefault="00CA6051">
            <w:pPr>
              <w:widowControl w:val="0"/>
              <w:spacing w:line="320" w:lineRule="exact"/>
              <w:ind w:left="71" w:right="-20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тепень соо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вия но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мативно-пра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овых ак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ов у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реждения тре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овани</w:t>
            </w:r>
            <w:r>
              <w:rPr>
                <w:spacing w:val="-1"/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м ф</w:t>
            </w:r>
            <w:r>
              <w:rPr>
                <w:sz w:val="26"/>
                <w:szCs w:val="26"/>
              </w:rPr>
              <w:t>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ерально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 xml:space="preserve">о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аконо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ва и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аконо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ву</w:t>
            </w:r>
            <w:r>
              <w:rPr>
                <w:spacing w:val="24"/>
                <w:sz w:val="26"/>
                <w:szCs w:val="26"/>
              </w:rPr>
              <w:t xml:space="preserve"> Приморского края 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раженное в коли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 у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овле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воренных ак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ов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курорско</w:t>
            </w:r>
            <w:r>
              <w:rPr>
                <w:spacing w:val="-2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о реа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ирования прокура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уры Анучинского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5713" w:type="dxa"/>
            <w:shd w:val="clear" w:color="auto" w:fill="auto"/>
          </w:tcPr>
          <w:p w:rsidR="00CA6051" w:rsidRDefault="00CA6051">
            <w:pPr>
              <w:widowControl w:val="0"/>
              <w:spacing w:before="3" w:line="322" w:lineRule="exact"/>
              <w:ind w:left="791" w:right="1113" w:hanging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ель</w:t>
            </w:r>
            <w:r>
              <w:rPr>
                <w:spacing w:val="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расс</w:t>
            </w:r>
            <w:r>
              <w:rPr>
                <w:spacing w:val="-2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иты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pacing w:val="1"/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 фор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pacing w:val="-2"/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ле: </w:t>
            </w:r>
          </w:p>
          <w:p w:rsidR="00CA6051" w:rsidRDefault="00CA6051">
            <w:pPr>
              <w:widowControl w:val="0"/>
              <w:spacing w:before="3" w:line="322" w:lineRule="exact"/>
              <w:ind w:left="791" w:right="1113" w:hanging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Р3 = А / Б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 100</w:t>
            </w:r>
            <w:r>
              <w:rPr>
                <w:spacing w:val="1"/>
                <w:sz w:val="26"/>
                <w:szCs w:val="26"/>
              </w:rPr>
              <w:t>%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pacing w:val="-1"/>
                <w:sz w:val="26"/>
                <w:szCs w:val="26"/>
              </w:rPr>
              <w:t>гд</w:t>
            </w:r>
            <w:r>
              <w:rPr>
                <w:sz w:val="26"/>
                <w:szCs w:val="26"/>
              </w:rPr>
              <w:t>е:</w:t>
            </w:r>
          </w:p>
          <w:p w:rsidR="00CA6051" w:rsidRDefault="00CA6051">
            <w:pPr>
              <w:widowControl w:val="0"/>
              <w:tabs>
                <w:tab w:val="left" w:pos="2600"/>
                <w:tab w:val="left" w:pos="5180"/>
              </w:tabs>
              <w:spacing w:before="3" w:line="322" w:lineRule="exact"/>
              <w:ind w:left="71" w:right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 – 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исло у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овле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воренных протес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ов районной прокура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уры на нормативно-пра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овые</w:t>
            </w:r>
            <w:r>
              <w:rPr>
                <w:spacing w:val="6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ы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МКУ «ХОЗУ администрации Анучинского района» е</w:t>
            </w:r>
            <w:r>
              <w:rPr>
                <w:color w:val="000000"/>
                <w:spacing w:val="-1"/>
                <w:sz w:val="26"/>
                <w:szCs w:val="26"/>
              </w:rPr>
              <w:t>д</w:t>
            </w:r>
            <w:r>
              <w:rPr>
                <w:color w:val="000000"/>
                <w:sz w:val="26"/>
                <w:szCs w:val="26"/>
              </w:rPr>
              <w:t>иниц;</w:t>
            </w:r>
          </w:p>
          <w:p w:rsidR="00CA6051" w:rsidRDefault="00CA6051">
            <w:pPr>
              <w:widowControl w:val="0"/>
              <w:tabs>
                <w:tab w:val="left" w:pos="2220"/>
              </w:tabs>
              <w:spacing w:line="320" w:lineRule="exact"/>
              <w:ind w:left="71" w:right="-20"/>
            </w:pPr>
            <w:r>
              <w:rPr>
                <w:sz w:val="26"/>
                <w:szCs w:val="26"/>
              </w:rPr>
              <w:t xml:space="preserve">Б – 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 xml:space="preserve">исло </w:t>
            </w:r>
            <w:r>
              <w:rPr>
                <w:spacing w:val="-2"/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рин</w:t>
            </w:r>
            <w:r>
              <w:rPr>
                <w:spacing w:val="-1"/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тых  нормативно-пра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овых ак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ов МКУ «Хозяйственное управление», 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иниц</w:t>
            </w:r>
          </w:p>
        </w:tc>
      </w:tr>
      <w:tr w:rsidR="00CB3CE7">
        <w:trPr>
          <w:trHeight w:hRule="exact" w:val="2159"/>
        </w:trPr>
        <w:tc>
          <w:tcPr>
            <w:tcW w:w="568" w:type="dxa"/>
            <w:shd w:val="clear" w:color="auto" w:fill="auto"/>
          </w:tcPr>
          <w:p w:rsidR="00CA6051" w:rsidRDefault="00CA6051">
            <w:pPr>
              <w:widowControl w:val="0"/>
              <w:spacing w:line="322" w:lineRule="exact"/>
              <w:ind w:left="71" w:right="-2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274" w:type="dxa"/>
            <w:shd w:val="clear" w:color="auto" w:fill="auto"/>
          </w:tcPr>
          <w:p w:rsidR="00CA6051" w:rsidRDefault="00CA6051">
            <w:pPr>
              <w:widowControl w:val="0"/>
              <w:spacing w:line="320" w:lineRule="exact"/>
              <w:ind w:left="71" w:right="-20"/>
              <w:rPr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Доля</w:t>
            </w:r>
            <w:r>
              <w:rPr>
                <w:spacing w:val="-1"/>
                <w:sz w:val="26"/>
                <w:szCs w:val="26"/>
              </w:rPr>
              <w:tab/>
              <w:t xml:space="preserve"> заказов, размещенных у единственного поставщика (исполнителя, подрядчика).</w:t>
            </w:r>
          </w:p>
        </w:tc>
        <w:tc>
          <w:tcPr>
            <w:tcW w:w="5713" w:type="dxa"/>
            <w:shd w:val="clear" w:color="auto" w:fill="auto"/>
          </w:tcPr>
          <w:p w:rsidR="00CA6051" w:rsidRDefault="00CA6051">
            <w:pPr>
              <w:widowControl w:val="0"/>
              <w:spacing w:before="3"/>
              <w:ind w:left="377" w:right="1113" w:hanging="30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Показатель рассчитывается по формуле:</w:t>
            </w:r>
          </w:p>
          <w:p w:rsidR="00CA6051" w:rsidRDefault="00CA6051">
            <w:pPr>
              <w:widowControl w:val="0"/>
              <w:spacing w:before="3"/>
              <w:ind w:left="377" w:right="1113" w:hanging="30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Р4 = A / Б х 100%, где:</w:t>
            </w:r>
          </w:p>
          <w:p w:rsidR="00CA6051" w:rsidRDefault="00CA6051">
            <w:pPr>
              <w:widowControl w:val="0"/>
              <w:spacing w:before="3"/>
              <w:ind w:left="211" w:right="123" w:hanging="1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– годовой объем заказов размещенных у единственного поставщика (исполнителя, по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рядчика), тыс. рублей;</w:t>
            </w:r>
          </w:p>
          <w:p w:rsidR="00CA6051" w:rsidRDefault="00CA6051">
            <w:pPr>
              <w:widowControl w:val="0"/>
              <w:spacing w:before="3"/>
              <w:ind w:left="211" w:right="123" w:hanging="14"/>
            </w:pPr>
            <w:r>
              <w:rPr>
                <w:sz w:val="26"/>
                <w:szCs w:val="26"/>
              </w:rPr>
              <w:t>Б – общий годовой объем размещенных заказов, тыс. рублей.</w:t>
            </w:r>
          </w:p>
        </w:tc>
      </w:tr>
    </w:tbl>
    <w:p w:rsidR="00CA6051" w:rsidRDefault="00CA6051">
      <w:pPr>
        <w:widowControl w:val="0"/>
        <w:tabs>
          <w:tab w:val="left" w:pos="2580"/>
          <w:tab w:val="left" w:pos="4380"/>
          <w:tab w:val="left" w:pos="6400"/>
          <w:tab w:val="left" w:pos="8060"/>
        </w:tabs>
        <w:spacing w:before="61"/>
        <w:ind w:right="40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   </w:t>
      </w:r>
      <w:r>
        <w:rPr>
          <w:sz w:val="26"/>
          <w:szCs w:val="26"/>
        </w:rPr>
        <w:t>Реали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ация 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ы пре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пола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ает полу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ение сле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у</w:t>
      </w:r>
      <w:r>
        <w:rPr>
          <w:spacing w:val="1"/>
          <w:sz w:val="26"/>
          <w:szCs w:val="26"/>
        </w:rPr>
        <w:t>ю</w:t>
      </w:r>
      <w:r>
        <w:rPr>
          <w:sz w:val="26"/>
          <w:szCs w:val="26"/>
        </w:rPr>
        <w:t>щих ре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ульта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ов:</w:t>
      </w:r>
    </w:p>
    <w:p w:rsidR="00CA6051" w:rsidRDefault="00CA6051">
      <w:pPr>
        <w:widowControl w:val="0"/>
        <w:ind w:right="40"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повышение</w:t>
      </w:r>
      <w:r>
        <w:rPr>
          <w:spacing w:val="-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э</w:t>
      </w:r>
      <w:r>
        <w:rPr>
          <w:spacing w:val="-1"/>
          <w:sz w:val="26"/>
          <w:szCs w:val="26"/>
        </w:rPr>
        <w:t>ф</w:t>
      </w:r>
      <w:r>
        <w:rPr>
          <w:sz w:val="26"/>
          <w:szCs w:val="26"/>
        </w:rPr>
        <w:t>фе</w:t>
      </w:r>
      <w:r>
        <w:rPr>
          <w:spacing w:val="-4"/>
          <w:sz w:val="26"/>
          <w:szCs w:val="26"/>
        </w:rPr>
        <w:t>к</w:t>
      </w:r>
      <w:r>
        <w:rPr>
          <w:sz w:val="26"/>
          <w:szCs w:val="26"/>
        </w:rPr>
        <w:t>тивн</w:t>
      </w:r>
      <w:r>
        <w:rPr>
          <w:spacing w:val="6"/>
          <w:sz w:val="26"/>
          <w:szCs w:val="26"/>
        </w:rPr>
        <w:t>о</w:t>
      </w:r>
      <w:r>
        <w:rPr>
          <w:spacing w:val="1"/>
          <w:sz w:val="26"/>
          <w:szCs w:val="26"/>
        </w:rPr>
        <w:t>с</w:t>
      </w:r>
      <w:r>
        <w:rPr>
          <w:sz w:val="26"/>
          <w:szCs w:val="26"/>
        </w:rPr>
        <w:t>ти и р</w:t>
      </w:r>
      <w:r>
        <w:rPr>
          <w:spacing w:val="3"/>
          <w:sz w:val="26"/>
          <w:szCs w:val="26"/>
        </w:rPr>
        <w:t>е</w:t>
      </w:r>
      <w:r>
        <w:rPr>
          <w:spacing w:val="-7"/>
          <w:sz w:val="26"/>
          <w:szCs w:val="26"/>
        </w:rPr>
        <w:t>з</w:t>
      </w:r>
      <w:r>
        <w:rPr>
          <w:spacing w:val="-12"/>
          <w:sz w:val="26"/>
          <w:szCs w:val="26"/>
        </w:rPr>
        <w:t>у</w:t>
      </w:r>
      <w:r>
        <w:rPr>
          <w:spacing w:val="-2"/>
          <w:sz w:val="26"/>
          <w:szCs w:val="26"/>
        </w:rPr>
        <w:t>л</w:t>
      </w:r>
      <w:r>
        <w:rPr>
          <w:spacing w:val="-10"/>
          <w:sz w:val="26"/>
          <w:szCs w:val="26"/>
        </w:rPr>
        <w:t>ь</w:t>
      </w:r>
      <w:r>
        <w:rPr>
          <w:spacing w:val="3"/>
          <w:sz w:val="26"/>
          <w:szCs w:val="26"/>
        </w:rPr>
        <w:t>т</w:t>
      </w:r>
      <w:r>
        <w:rPr>
          <w:spacing w:val="-6"/>
          <w:sz w:val="26"/>
          <w:szCs w:val="26"/>
        </w:rPr>
        <w:t>а</w:t>
      </w:r>
      <w:r>
        <w:rPr>
          <w:sz w:val="26"/>
          <w:szCs w:val="26"/>
        </w:rPr>
        <w:t>тивн</w:t>
      </w:r>
      <w:r>
        <w:rPr>
          <w:spacing w:val="6"/>
          <w:sz w:val="26"/>
          <w:szCs w:val="26"/>
        </w:rPr>
        <w:t>о</w:t>
      </w:r>
      <w:r>
        <w:rPr>
          <w:sz w:val="26"/>
          <w:szCs w:val="26"/>
        </w:rPr>
        <w:t>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</w:t>
      </w:r>
      <w:r>
        <w:rPr>
          <w:spacing w:val="2"/>
          <w:sz w:val="26"/>
          <w:szCs w:val="26"/>
        </w:rPr>
        <w:t xml:space="preserve"> работников </w:t>
      </w:r>
      <w:r>
        <w:rPr>
          <w:color w:val="000000"/>
          <w:sz w:val="26"/>
          <w:szCs w:val="26"/>
        </w:rPr>
        <w:t>МКУ «Хозяйс</w:t>
      </w:r>
      <w:r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>венное управление»,</w:t>
      </w:r>
      <w:r>
        <w:rPr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ер</w:t>
      </w:r>
      <w:r>
        <w:rPr>
          <w:spacing w:val="5"/>
          <w:sz w:val="26"/>
          <w:szCs w:val="26"/>
        </w:rPr>
        <w:t>е</w:t>
      </w:r>
      <w:r>
        <w:rPr>
          <w:sz w:val="26"/>
          <w:szCs w:val="26"/>
        </w:rPr>
        <w:t>з ра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витие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сис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емы проф</w:t>
      </w:r>
      <w:r>
        <w:rPr>
          <w:spacing w:val="5"/>
          <w:sz w:val="26"/>
          <w:szCs w:val="26"/>
        </w:rPr>
        <w:t>е</w:t>
      </w:r>
      <w:r>
        <w:rPr>
          <w:sz w:val="26"/>
          <w:szCs w:val="26"/>
        </w:rPr>
        <w:t>ссио</w:t>
      </w:r>
      <w:r>
        <w:rPr>
          <w:spacing w:val="1"/>
          <w:sz w:val="26"/>
          <w:szCs w:val="26"/>
        </w:rPr>
        <w:t>на</w:t>
      </w:r>
      <w:r>
        <w:rPr>
          <w:sz w:val="26"/>
          <w:szCs w:val="26"/>
        </w:rPr>
        <w:t>льно</w:t>
      </w:r>
      <w:r>
        <w:rPr>
          <w:spacing w:val="-7"/>
          <w:sz w:val="26"/>
          <w:szCs w:val="26"/>
        </w:rPr>
        <w:t>г</w:t>
      </w:r>
      <w:r>
        <w:rPr>
          <w:sz w:val="26"/>
          <w:szCs w:val="26"/>
        </w:rPr>
        <w:t>о 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ли</w:t>
      </w:r>
      <w:r>
        <w:rPr>
          <w:spacing w:val="-1"/>
          <w:sz w:val="26"/>
          <w:szCs w:val="26"/>
        </w:rPr>
        <w:t>ч</w:t>
      </w:r>
      <w:r>
        <w:rPr>
          <w:spacing w:val="2"/>
          <w:sz w:val="26"/>
          <w:szCs w:val="26"/>
        </w:rPr>
        <w:t>н</w:t>
      </w:r>
      <w:r>
        <w:rPr>
          <w:spacing w:val="6"/>
          <w:sz w:val="26"/>
          <w:szCs w:val="26"/>
        </w:rPr>
        <w:t>о</w:t>
      </w:r>
      <w:r>
        <w:rPr>
          <w:sz w:val="26"/>
          <w:szCs w:val="26"/>
        </w:rPr>
        <w:t>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но</w:t>
      </w:r>
      <w:r>
        <w:rPr>
          <w:spacing w:val="-7"/>
          <w:sz w:val="26"/>
          <w:szCs w:val="26"/>
        </w:rPr>
        <w:t>г</w:t>
      </w:r>
      <w:r>
        <w:rPr>
          <w:sz w:val="26"/>
          <w:szCs w:val="26"/>
        </w:rPr>
        <w:t>о р</w:t>
      </w:r>
      <w:r>
        <w:rPr>
          <w:spacing w:val="6"/>
          <w:sz w:val="26"/>
          <w:szCs w:val="26"/>
        </w:rPr>
        <w:t>о</w:t>
      </w:r>
      <w:r>
        <w:rPr>
          <w:sz w:val="26"/>
          <w:szCs w:val="26"/>
        </w:rPr>
        <w:t>с</w:t>
      </w:r>
      <w:r>
        <w:rPr>
          <w:spacing w:val="3"/>
          <w:sz w:val="26"/>
          <w:szCs w:val="26"/>
        </w:rPr>
        <w:t>т</w:t>
      </w:r>
      <w:r>
        <w:rPr>
          <w:sz w:val="26"/>
          <w:szCs w:val="26"/>
        </w:rPr>
        <w:t>а;</w:t>
      </w:r>
    </w:p>
    <w:p w:rsidR="00CA6051" w:rsidRDefault="00CA6051">
      <w:pPr>
        <w:widowControl w:val="0"/>
        <w:ind w:right="40" w:firstLine="540"/>
        <w:jc w:val="both"/>
        <w:rPr>
          <w:sz w:val="26"/>
          <w:szCs w:val="26"/>
        </w:rPr>
      </w:pPr>
      <w:r>
        <w:rPr>
          <w:sz w:val="26"/>
          <w:szCs w:val="26"/>
        </w:rPr>
        <w:t>- количество рабочих мест администрации Анучинского муниципального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она отвечающих требованиям охраны труда - п</w:t>
      </w:r>
      <w:r>
        <w:rPr>
          <w:color w:val="000000"/>
          <w:sz w:val="26"/>
          <w:szCs w:val="26"/>
        </w:rPr>
        <w:t>роведение специальной оценки усл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вий труда в администрации Анучинского муниципального района.</w:t>
      </w:r>
    </w:p>
    <w:p w:rsidR="00CA6051" w:rsidRDefault="00CA6051">
      <w:pPr>
        <w:widowControl w:val="0"/>
        <w:ind w:right="40" w:firstLine="540"/>
        <w:jc w:val="both"/>
        <w:rPr>
          <w:sz w:val="26"/>
          <w:szCs w:val="26"/>
        </w:rPr>
      </w:pPr>
      <w:r>
        <w:rPr>
          <w:sz w:val="26"/>
          <w:szCs w:val="26"/>
        </w:rPr>
        <w:t>- не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опущение рос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а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нарушен</w:t>
      </w:r>
      <w:r>
        <w:rPr>
          <w:spacing w:val="-2"/>
          <w:sz w:val="26"/>
          <w:szCs w:val="26"/>
        </w:rPr>
        <w:t>и</w:t>
      </w:r>
      <w:r>
        <w:rPr>
          <w:sz w:val="26"/>
          <w:szCs w:val="26"/>
        </w:rPr>
        <w:t>й фе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ерально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</w:t>
      </w:r>
      <w:r>
        <w:rPr>
          <w:spacing w:val="2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ва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аконо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ельс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ва</w:t>
      </w:r>
      <w:r>
        <w:rPr>
          <w:spacing w:val="3"/>
          <w:sz w:val="26"/>
          <w:szCs w:val="26"/>
        </w:rPr>
        <w:t xml:space="preserve"> Приморского края </w:t>
      </w:r>
      <w:r>
        <w:rPr>
          <w:sz w:val="26"/>
          <w:szCs w:val="26"/>
        </w:rPr>
        <w:t>при прин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тии нормативно-пра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овых ак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ов;</w:t>
      </w:r>
    </w:p>
    <w:p w:rsidR="00CA6051" w:rsidRDefault="00CA6051">
      <w:pPr>
        <w:widowControl w:val="0"/>
        <w:ind w:right="40" w:firstLine="540"/>
        <w:jc w:val="both"/>
        <w:rPr>
          <w:color w:val="008000"/>
          <w:sz w:val="26"/>
          <w:szCs w:val="26"/>
        </w:rPr>
      </w:pPr>
      <w:r>
        <w:rPr>
          <w:sz w:val="26"/>
          <w:szCs w:val="26"/>
        </w:rPr>
        <w:t>- 100 – процен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ное со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л</w:t>
      </w:r>
      <w:r>
        <w:rPr>
          <w:spacing w:val="1"/>
          <w:sz w:val="26"/>
          <w:szCs w:val="26"/>
        </w:rPr>
        <w:t>ю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ение сроков</w:t>
      </w:r>
      <w:r>
        <w:rPr>
          <w:spacing w:val="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</w:t>
      </w:r>
      <w:r>
        <w:rPr>
          <w:sz w:val="26"/>
          <w:szCs w:val="26"/>
        </w:rPr>
        <w:t>ре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ления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 xml:space="preserve">и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овернос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 с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ной</w:t>
      </w:r>
      <w:r>
        <w:rPr>
          <w:spacing w:val="2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ф</w:t>
      </w:r>
      <w:r>
        <w:rPr>
          <w:sz w:val="26"/>
          <w:szCs w:val="26"/>
        </w:rPr>
        <w:t>инансо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о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– экон</w:t>
      </w:r>
      <w:r>
        <w:rPr>
          <w:spacing w:val="-2"/>
          <w:sz w:val="26"/>
          <w:szCs w:val="26"/>
        </w:rPr>
        <w:t>о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и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еской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и;</w:t>
      </w:r>
    </w:p>
    <w:p w:rsidR="00CA6051" w:rsidRDefault="00CA6051">
      <w:pPr>
        <w:ind w:firstLine="540"/>
        <w:jc w:val="both"/>
        <w:rPr>
          <w:sz w:val="26"/>
          <w:szCs w:val="26"/>
        </w:rPr>
      </w:pPr>
      <w:r>
        <w:rPr>
          <w:color w:val="008000"/>
          <w:sz w:val="26"/>
          <w:szCs w:val="26"/>
        </w:rPr>
        <w:t xml:space="preserve">- </w:t>
      </w:r>
      <w:r>
        <w:rPr>
          <w:sz w:val="26"/>
          <w:szCs w:val="26"/>
        </w:rPr>
        <w:t>создание необходимых условий для эффективного осуществления своих 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 xml:space="preserve">номочий </w:t>
      </w:r>
      <w:r>
        <w:rPr>
          <w:spacing w:val="2"/>
          <w:sz w:val="26"/>
          <w:szCs w:val="26"/>
        </w:rPr>
        <w:t>муниципальным казенным учреждением «Хозяйственное управление а</w:t>
      </w:r>
      <w:r>
        <w:rPr>
          <w:spacing w:val="2"/>
          <w:sz w:val="26"/>
          <w:szCs w:val="26"/>
        </w:rPr>
        <w:t>д</w:t>
      </w:r>
      <w:r>
        <w:rPr>
          <w:spacing w:val="2"/>
          <w:sz w:val="26"/>
          <w:szCs w:val="26"/>
        </w:rPr>
        <w:t>министрации Анучинского муниципального района», (далее МКУ «ХОЗУ»)</w:t>
      </w:r>
      <w:r>
        <w:rPr>
          <w:sz w:val="26"/>
          <w:szCs w:val="26"/>
        </w:rPr>
        <w:t xml:space="preserve"> в соо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ветствии с законодательством;</w:t>
      </w:r>
    </w:p>
    <w:p w:rsidR="00CA6051" w:rsidRDefault="00CA6051">
      <w:pPr>
        <w:widowControl w:val="0"/>
        <w:ind w:right="40" w:firstLine="540"/>
        <w:jc w:val="both"/>
        <w:rPr>
          <w:spacing w:val="1"/>
          <w:sz w:val="26"/>
          <w:szCs w:val="26"/>
        </w:rPr>
      </w:pPr>
      <w:r>
        <w:rPr>
          <w:sz w:val="26"/>
          <w:szCs w:val="26"/>
        </w:rPr>
        <w:t>- 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еспе</w:t>
      </w:r>
      <w:r>
        <w:rPr>
          <w:spacing w:val="-2"/>
          <w:sz w:val="26"/>
          <w:szCs w:val="26"/>
        </w:rPr>
        <w:t>ч</w:t>
      </w:r>
      <w:r>
        <w:rPr>
          <w:sz w:val="26"/>
          <w:szCs w:val="26"/>
        </w:rPr>
        <w:t>ение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ус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ой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иво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ра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вития</w:t>
      </w:r>
      <w:r>
        <w:rPr>
          <w:spacing w:val="1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МКУ «ХОЗУ»,</w:t>
      </w:r>
      <w:r>
        <w:rPr>
          <w:sz w:val="26"/>
          <w:szCs w:val="26"/>
        </w:rPr>
        <w:t xml:space="preserve"> 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рани</w:t>
      </w:r>
      <w:r>
        <w:rPr>
          <w:spacing w:val="-1"/>
          <w:sz w:val="26"/>
          <w:szCs w:val="26"/>
        </w:rPr>
        <w:t>ч</w:t>
      </w:r>
      <w:r>
        <w:rPr>
          <w:sz w:val="26"/>
          <w:szCs w:val="26"/>
        </w:rPr>
        <w:t>ение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не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ивно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 во</w:t>
      </w:r>
      <w:r>
        <w:rPr>
          <w:spacing w:val="-1"/>
          <w:sz w:val="26"/>
          <w:szCs w:val="26"/>
        </w:rPr>
        <w:t>зд</w:t>
      </w:r>
      <w:r>
        <w:rPr>
          <w:sz w:val="26"/>
          <w:szCs w:val="26"/>
        </w:rPr>
        <w:t>ейс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вия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хо</w:t>
      </w:r>
      <w:r>
        <w:rPr>
          <w:spacing w:val="-1"/>
          <w:sz w:val="26"/>
          <w:szCs w:val="26"/>
        </w:rPr>
        <w:t>зя</w:t>
      </w:r>
      <w:r>
        <w:rPr>
          <w:sz w:val="26"/>
          <w:szCs w:val="26"/>
        </w:rPr>
        <w:t>йс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венной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и ин</w:t>
      </w:r>
      <w:r>
        <w:rPr>
          <w:spacing w:val="-2"/>
          <w:sz w:val="26"/>
          <w:szCs w:val="26"/>
        </w:rPr>
        <w:t>о</w:t>
      </w:r>
      <w:r>
        <w:rPr>
          <w:sz w:val="26"/>
          <w:szCs w:val="26"/>
        </w:rPr>
        <w:t xml:space="preserve">й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е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тельнос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и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окр</w:t>
      </w:r>
      <w:r>
        <w:rPr>
          <w:spacing w:val="-2"/>
          <w:sz w:val="26"/>
          <w:szCs w:val="26"/>
        </w:rPr>
        <w:t>у</w:t>
      </w:r>
      <w:r>
        <w:rPr>
          <w:sz w:val="26"/>
          <w:szCs w:val="26"/>
        </w:rPr>
        <w:t>жающ</w:t>
      </w:r>
      <w:r>
        <w:rPr>
          <w:spacing w:val="-2"/>
          <w:sz w:val="26"/>
          <w:szCs w:val="26"/>
        </w:rPr>
        <w:t>у</w:t>
      </w:r>
      <w:r>
        <w:rPr>
          <w:sz w:val="26"/>
          <w:szCs w:val="26"/>
        </w:rPr>
        <w:t>ю сре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у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и о</w:t>
      </w:r>
      <w:r>
        <w:rPr>
          <w:spacing w:val="-1"/>
          <w:sz w:val="26"/>
          <w:szCs w:val="26"/>
        </w:rPr>
        <w:t>б</w:t>
      </w:r>
      <w:r>
        <w:rPr>
          <w:sz w:val="26"/>
          <w:szCs w:val="26"/>
        </w:rPr>
        <w:t>еспе</w:t>
      </w:r>
      <w:r>
        <w:rPr>
          <w:spacing w:val="-2"/>
          <w:sz w:val="26"/>
          <w:szCs w:val="26"/>
        </w:rPr>
        <w:t>ч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 охраны и рациона</w:t>
      </w:r>
      <w:r>
        <w:rPr>
          <w:spacing w:val="-2"/>
          <w:sz w:val="26"/>
          <w:szCs w:val="26"/>
        </w:rPr>
        <w:t>л</w:t>
      </w:r>
      <w:r>
        <w:rPr>
          <w:sz w:val="26"/>
          <w:szCs w:val="26"/>
        </w:rPr>
        <w:t>ьно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о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испо</w:t>
      </w:r>
      <w:r>
        <w:rPr>
          <w:spacing w:val="-2"/>
          <w:sz w:val="26"/>
          <w:szCs w:val="26"/>
        </w:rPr>
        <w:t>л</w:t>
      </w:r>
      <w:r>
        <w:rPr>
          <w:sz w:val="26"/>
          <w:szCs w:val="26"/>
        </w:rPr>
        <w:t>ь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ования приро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ных ресурсо</w:t>
      </w:r>
      <w:r>
        <w:rPr>
          <w:spacing w:val="-1"/>
          <w:sz w:val="26"/>
          <w:szCs w:val="26"/>
        </w:rPr>
        <w:t>в;</w:t>
      </w:r>
      <w:r>
        <w:rPr>
          <w:sz w:val="26"/>
          <w:szCs w:val="26"/>
        </w:rPr>
        <w:t xml:space="preserve"> </w:t>
      </w:r>
    </w:p>
    <w:p w:rsidR="00CA6051" w:rsidRDefault="00CA6051">
      <w:pPr>
        <w:widowControl w:val="0"/>
        <w:ind w:right="-20"/>
        <w:jc w:val="both"/>
        <w:rPr>
          <w:sz w:val="26"/>
          <w:szCs w:val="26"/>
        </w:rPr>
      </w:pPr>
      <w:r>
        <w:rPr>
          <w:spacing w:val="1"/>
          <w:sz w:val="26"/>
          <w:szCs w:val="26"/>
        </w:rPr>
        <w:t xml:space="preserve">      - создание оптимальных условий для повышения оперативности реагирования на угрозу или возникновение чрезвычайных ситуаций.</w:t>
      </w:r>
    </w:p>
    <w:p w:rsidR="00CA6051" w:rsidRDefault="00CA6051">
      <w:pPr>
        <w:widowControl w:val="0"/>
        <w:ind w:left="2411" w:right="2393"/>
        <w:rPr>
          <w:sz w:val="26"/>
          <w:szCs w:val="26"/>
        </w:rPr>
      </w:pPr>
    </w:p>
    <w:p w:rsidR="00CA6051" w:rsidRDefault="00CA6051">
      <w:pPr>
        <w:widowControl w:val="0"/>
        <w:ind w:left="2411" w:right="98"/>
        <w:rPr>
          <w:sz w:val="26"/>
          <w:szCs w:val="26"/>
        </w:rPr>
      </w:pPr>
      <w:r>
        <w:rPr>
          <w:b/>
          <w:sz w:val="26"/>
          <w:szCs w:val="26"/>
        </w:rPr>
        <w:t>Ра</w:t>
      </w:r>
      <w:r>
        <w:rPr>
          <w:b/>
          <w:spacing w:val="-1"/>
          <w:sz w:val="26"/>
          <w:szCs w:val="26"/>
        </w:rPr>
        <w:t>зд</w:t>
      </w:r>
      <w:r>
        <w:rPr>
          <w:b/>
          <w:sz w:val="26"/>
          <w:szCs w:val="26"/>
        </w:rPr>
        <w:t xml:space="preserve">ел 4. </w:t>
      </w:r>
      <w:r>
        <w:rPr>
          <w:b/>
          <w:spacing w:val="-1"/>
          <w:sz w:val="26"/>
          <w:szCs w:val="26"/>
        </w:rPr>
        <w:t>С</w:t>
      </w:r>
      <w:r>
        <w:rPr>
          <w:b/>
          <w:sz w:val="26"/>
          <w:szCs w:val="26"/>
        </w:rPr>
        <w:t>рок</w:t>
      </w:r>
      <w:r>
        <w:rPr>
          <w:b/>
          <w:spacing w:val="2"/>
          <w:sz w:val="26"/>
          <w:szCs w:val="26"/>
        </w:rPr>
        <w:t xml:space="preserve"> </w:t>
      </w:r>
      <w:r>
        <w:rPr>
          <w:b/>
          <w:sz w:val="26"/>
          <w:szCs w:val="26"/>
        </w:rPr>
        <w:t>реали</w:t>
      </w:r>
      <w:r>
        <w:rPr>
          <w:b/>
          <w:spacing w:val="-1"/>
          <w:sz w:val="26"/>
          <w:szCs w:val="26"/>
        </w:rPr>
        <w:t>з</w:t>
      </w:r>
      <w:r>
        <w:rPr>
          <w:b/>
          <w:sz w:val="26"/>
          <w:szCs w:val="26"/>
        </w:rPr>
        <w:t>ации Подпро</w:t>
      </w:r>
      <w:r>
        <w:rPr>
          <w:b/>
          <w:spacing w:val="-1"/>
          <w:sz w:val="26"/>
          <w:szCs w:val="26"/>
        </w:rPr>
        <w:t>г</w:t>
      </w:r>
      <w:r>
        <w:rPr>
          <w:b/>
          <w:sz w:val="26"/>
          <w:szCs w:val="26"/>
        </w:rPr>
        <w:t>рам</w:t>
      </w:r>
      <w:r>
        <w:rPr>
          <w:b/>
          <w:spacing w:val="1"/>
          <w:sz w:val="26"/>
          <w:szCs w:val="26"/>
        </w:rPr>
        <w:t>м</w:t>
      </w:r>
      <w:r>
        <w:rPr>
          <w:b/>
          <w:sz w:val="26"/>
          <w:szCs w:val="26"/>
        </w:rPr>
        <w:t>ы</w:t>
      </w:r>
    </w:p>
    <w:p w:rsidR="00CA6051" w:rsidRDefault="00CA6051">
      <w:pPr>
        <w:widowControl w:val="0"/>
        <w:spacing w:line="200" w:lineRule="exact"/>
        <w:ind w:right="-20"/>
        <w:rPr>
          <w:sz w:val="26"/>
          <w:szCs w:val="26"/>
        </w:rPr>
      </w:pPr>
    </w:p>
    <w:p w:rsidR="00CA6051" w:rsidRDefault="00CA6051">
      <w:pPr>
        <w:shd w:val="clear" w:color="auto" w:fill="FFFFFF"/>
        <w:ind w:right="-20" w:firstLine="540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>С</w:t>
      </w:r>
      <w:r>
        <w:rPr>
          <w:sz w:val="26"/>
          <w:szCs w:val="26"/>
        </w:rPr>
        <w:t>рок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реали</w:t>
      </w:r>
      <w:r>
        <w:rPr>
          <w:spacing w:val="-1"/>
          <w:sz w:val="26"/>
          <w:szCs w:val="26"/>
        </w:rPr>
        <w:t>з</w:t>
      </w:r>
      <w:r>
        <w:rPr>
          <w:sz w:val="26"/>
          <w:szCs w:val="26"/>
        </w:rPr>
        <w:t>ации Подпро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рам</w:t>
      </w:r>
      <w:r>
        <w:rPr>
          <w:spacing w:val="1"/>
          <w:sz w:val="26"/>
          <w:szCs w:val="26"/>
        </w:rPr>
        <w:t>м</w:t>
      </w:r>
      <w:r>
        <w:rPr>
          <w:sz w:val="26"/>
          <w:szCs w:val="26"/>
        </w:rPr>
        <w:t>ы сос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а</w:t>
      </w:r>
      <w:r>
        <w:rPr>
          <w:spacing w:val="-1"/>
          <w:sz w:val="26"/>
          <w:szCs w:val="26"/>
        </w:rPr>
        <w:t>в</w:t>
      </w:r>
      <w:r>
        <w:rPr>
          <w:sz w:val="26"/>
          <w:szCs w:val="26"/>
        </w:rPr>
        <w:t>л</w:t>
      </w:r>
      <w:r>
        <w:rPr>
          <w:spacing w:val="-1"/>
          <w:sz w:val="26"/>
          <w:szCs w:val="26"/>
        </w:rPr>
        <w:t>я</w:t>
      </w:r>
      <w:r>
        <w:rPr>
          <w:sz w:val="26"/>
          <w:szCs w:val="26"/>
        </w:rPr>
        <w:t>ет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пять лет – 2015-2019гг.</w:t>
      </w:r>
    </w:p>
    <w:p w:rsidR="00CA6051" w:rsidRDefault="00CA6051">
      <w:pPr>
        <w:shd w:val="clear" w:color="auto" w:fill="FFFFFF"/>
        <w:ind w:right="-20" w:firstLine="540"/>
        <w:jc w:val="both"/>
        <w:rPr>
          <w:sz w:val="26"/>
          <w:szCs w:val="26"/>
        </w:rPr>
      </w:pPr>
    </w:p>
    <w:p w:rsidR="00CA6051" w:rsidRDefault="00CA6051">
      <w:pPr>
        <w:widowControl w:val="0"/>
        <w:ind w:left="2411" w:right="98"/>
      </w:pPr>
      <w:r>
        <w:rPr>
          <w:b/>
          <w:sz w:val="26"/>
          <w:szCs w:val="26"/>
        </w:rPr>
        <w:t>Ра</w:t>
      </w:r>
      <w:r>
        <w:rPr>
          <w:b/>
          <w:spacing w:val="-1"/>
          <w:sz w:val="26"/>
          <w:szCs w:val="26"/>
        </w:rPr>
        <w:t>зд</w:t>
      </w:r>
      <w:r>
        <w:rPr>
          <w:b/>
          <w:sz w:val="26"/>
          <w:szCs w:val="26"/>
        </w:rPr>
        <w:t xml:space="preserve">ел 5. </w:t>
      </w:r>
      <w:r>
        <w:rPr>
          <w:b/>
          <w:spacing w:val="-1"/>
          <w:sz w:val="26"/>
          <w:szCs w:val="26"/>
        </w:rPr>
        <w:t>Ресурсное обеспечение</w:t>
      </w:r>
      <w:r>
        <w:rPr>
          <w:b/>
          <w:sz w:val="26"/>
          <w:szCs w:val="26"/>
        </w:rPr>
        <w:t xml:space="preserve"> Подпро</w:t>
      </w:r>
      <w:r>
        <w:rPr>
          <w:b/>
          <w:spacing w:val="-1"/>
          <w:sz w:val="26"/>
          <w:szCs w:val="26"/>
        </w:rPr>
        <w:t>г</w:t>
      </w:r>
      <w:r>
        <w:rPr>
          <w:b/>
          <w:sz w:val="26"/>
          <w:szCs w:val="26"/>
        </w:rPr>
        <w:t>рам</w:t>
      </w:r>
      <w:r>
        <w:rPr>
          <w:b/>
          <w:spacing w:val="1"/>
          <w:sz w:val="26"/>
          <w:szCs w:val="26"/>
        </w:rPr>
        <w:t>м</w:t>
      </w:r>
      <w:r>
        <w:rPr>
          <w:b/>
          <w:sz w:val="26"/>
          <w:szCs w:val="26"/>
        </w:rPr>
        <w:t>ы</w:t>
      </w:r>
    </w:p>
    <w:p w:rsidR="00CA6051" w:rsidRDefault="00CA6051">
      <w:pPr>
        <w:pStyle w:val="1"/>
      </w:pPr>
      <w:r>
        <w:t>за счет средств бюджета администрации Анучинского муниципального района:</w:t>
      </w:r>
    </w:p>
    <w:p w:rsidR="00CA6051" w:rsidRDefault="00CA6051">
      <w:pPr>
        <w:rPr>
          <w:sz w:val="26"/>
          <w:szCs w:val="26"/>
        </w:rPr>
      </w:pPr>
    </w:p>
    <w:p w:rsidR="00CA6051" w:rsidRDefault="00CA6051">
      <w:pPr>
        <w:rPr>
          <w:sz w:val="26"/>
          <w:szCs w:val="26"/>
        </w:rPr>
      </w:pPr>
    </w:p>
    <w:p w:rsidR="00CA6051" w:rsidRDefault="00CA6051">
      <w:pPr>
        <w:rPr>
          <w:sz w:val="26"/>
          <w:szCs w:val="26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441"/>
        <w:gridCol w:w="2693"/>
        <w:gridCol w:w="1843"/>
        <w:gridCol w:w="992"/>
        <w:gridCol w:w="640"/>
        <w:gridCol w:w="636"/>
        <w:gridCol w:w="708"/>
        <w:gridCol w:w="567"/>
        <w:gridCol w:w="749"/>
      </w:tblGrid>
      <w:tr w:rsidR="00CA6051">
        <w:trPr>
          <w:cantSplit/>
          <w:trHeight w:val="843"/>
        </w:trPr>
        <w:tc>
          <w:tcPr>
            <w:tcW w:w="3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Программы,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Подпрограммы,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основного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</w:rPr>
              <w:t>ный испо</w:t>
            </w:r>
            <w:r>
              <w:rPr>
                <w:b/>
                <w:sz w:val="26"/>
                <w:szCs w:val="26"/>
              </w:rPr>
              <w:t>л</w:t>
            </w:r>
            <w:r>
              <w:rPr>
                <w:b/>
                <w:sz w:val="26"/>
                <w:szCs w:val="26"/>
              </w:rPr>
              <w:t xml:space="preserve">нитель, 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соисполнит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 бю</w:t>
            </w:r>
            <w:r>
              <w:rPr>
                <w:b/>
                <w:sz w:val="26"/>
                <w:szCs w:val="26"/>
              </w:rPr>
              <w:t>д</w:t>
            </w:r>
            <w:r>
              <w:rPr>
                <w:b/>
                <w:sz w:val="26"/>
                <w:szCs w:val="26"/>
              </w:rPr>
              <w:t>же</w:t>
            </w:r>
            <w:r>
              <w:rPr>
                <w:b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ной кла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сиф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кации</w:t>
            </w:r>
          </w:p>
        </w:tc>
        <w:tc>
          <w:tcPr>
            <w:tcW w:w="3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Расходы бюджета адм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нистрации Анучинского муниципального района,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тыс. рублей</w:t>
            </w:r>
          </w:p>
        </w:tc>
      </w:tr>
      <w:tr w:rsidR="00CA6051">
        <w:trPr>
          <w:cantSplit/>
          <w:trHeight w:val="1134"/>
        </w:trPr>
        <w:tc>
          <w:tcPr>
            <w:tcW w:w="3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 w:val="26"/>
                <w:szCs w:val="26"/>
              </w:rPr>
              <w:t>2019</w:t>
            </w:r>
          </w:p>
        </w:tc>
      </w:tr>
      <w:tr w:rsidR="00CA6051">
        <w:trPr>
          <w:cantSplit/>
          <w:trHeight w:val="1134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pacing w:val="2"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"О</w:t>
            </w:r>
            <w:r>
              <w:rPr>
                <w:b/>
                <w:i/>
                <w:spacing w:val="-1"/>
                <w:sz w:val="26"/>
                <w:szCs w:val="26"/>
              </w:rPr>
              <w:t>б</w:t>
            </w:r>
            <w:r>
              <w:rPr>
                <w:b/>
                <w:i/>
                <w:sz w:val="26"/>
                <w:szCs w:val="26"/>
              </w:rPr>
              <w:t>еспе</w:t>
            </w:r>
            <w:r>
              <w:rPr>
                <w:b/>
                <w:i/>
                <w:spacing w:val="-2"/>
                <w:sz w:val="26"/>
                <w:szCs w:val="26"/>
              </w:rPr>
              <w:t>ч</w:t>
            </w:r>
            <w:r>
              <w:rPr>
                <w:b/>
                <w:i/>
                <w:sz w:val="26"/>
                <w:szCs w:val="26"/>
              </w:rPr>
              <w:t>ение</w:t>
            </w:r>
            <w:r>
              <w:rPr>
                <w:b/>
                <w:i/>
                <w:spacing w:val="3"/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>э</w:t>
            </w:r>
            <w:r>
              <w:rPr>
                <w:b/>
                <w:i/>
                <w:spacing w:val="-1"/>
                <w:sz w:val="26"/>
                <w:szCs w:val="26"/>
              </w:rPr>
              <w:t>ф</w:t>
            </w:r>
            <w:r>
              <w:rPr>
                <w:b/>
                <w:i/>
                <w:sz w:val="26"/>
                <w:szCs w:val="26"/>
              </w:rPr>
              <w:t>фе</w:t>
            </w:r>
            <w:r>
              <w:rPr>
                <w:b/>
                <w:i/>
                <w:sz w:val="26"/>
                <w:szCs w:val="26"/>
              </w:rPr>
              <w:t>к</w:t>
            </w:r>
            <w:r>
              <w:rPr>
                <w:b/>
                <w:i/>
                <w:spacing w:val="-1"/>
                <w:sz w:val="26"/>
                <w:szCs w:val="26"/>
              </w:rPr>
              <w:t>т</w:t>
            </w:r>
            <w:r>
              <w:rPr>
                <w:b/>
                <w:i/>
                <w:sz w:val="26"/>
                <w:szCs w:val="26"/>
              </w:rPr>
              <w:t>ивно</w:t>
            </w:r>
            <w:r>
              <w:rPr>
                <w:b/>
                <w:i/>
                <w:spacing w:val="-1"/>
                <w:sz w:val="26"/>
                <w:szCs w:val="26"/>
              </w:rPr>
              <w:t>г</w:t>
            </w:r>
            <w:r>
              <w:rPr>
                <w:b/>
                <w:i/>
                <w:sz w:val="26"/>
                <w:szCs w:val="26"/>
              </w:rPr>
              <w:t>о</w:t>
            </w:r>
            <w:r>
              <w:rPr>
                <w:b/>
                <w:i/>
                <w:spacing w:val="2"/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>осущес</w:t>
            </w:r>
            <w:r>
              <w:rPr>
                <w:b/>
                <w:i/>
                <w:spacing w:val="-1"/>
                <w:sz w:val="26"/>
                <w:szCs w:val="26"/>
              </w:rPr>
              <w:t>т</w:t>
            </w:r>
            <w:r>
              <w:rPr>
                <w:b/>
                <w:i/>
                <w:sz w:val="26"/>
                <w:szCs w:val="26"/>
              </w:rPr>
              <w:t>вления с</w:t>
            </w:r>
            <w:r>
              <w:rPr>
                <w:b/>
                <w:i/>
                <w:spacing w:val="-1"/>
                <w:sz w:val="26"/>
                <w:szCs w:val="26"/>
              </w:rPr>
              <w:t>в</w:t>
            </w:r>
            <w:r>
              <w:rPr>
                <w:b/>
                <w:i/>
                <w:sz w:val="26"/>
                <w:szCs w:val="26"/>
              </w:rPr>
              <w:t>оих полн</w:t>
            </w:r>
            <w:r>
              <w:rPr>
                <w:b/>
                <w:i/>
                <w:spacing w:val="-2"/>
                <w:sz w:val="26"/>
                <w:szCs w:val="26"/>
              </w:rPr>
              <w:t>о</w:t>
            </w:r>
            <w:r>
              <w:rPr>
                <w:b/>
                <w:i/>
                <w:spacing w:val="1"/>
                <w:sz w:val="26"/>
                <w:szCs w:val="26"/>
              </w:rPr>
              <w:t>м</w:t>
            </w:r>
            <w:r>
              <w:rPr>
                <w:b/>
                <w:i/>
                <w:sz w:val="26"/>
                <w:szCs w:val="26"/>
              </w:rPr>
              <w:t>о</w:t>
            </w:r>
            <w:r>
              <w:rPr>
                <w:b/>
                <w:i/>
                <w:spacing w:val="-1"/>
                <w:sz w:val="26"/>
                <w:szCs w:val="26"/>
              </w:rPr>
              <w:t>ч</w:t>
            </w:r>
            <w:r>
              <w:rPr>
                <w:b/>
                <w:i/>
                <w:sz w:val="26"/>
                <w:szCs w:val="26"/>
              </w:rPr>
              <w:t xml:space="preserve">ий </w:t>
            </w:r>
            <w:r>
              <w:rPr>
                <w:b/>
                <w:i/>
                <w:spacing w:val="2"/>
                <w:sz w:val="26"/>
                <w:szCs w:val="26"/>
              </w:rPr>
              <w:t>мун</w:t>
            </w:r>
            <w:r>
              <w:rPr>
                <w:b/>
                <w:i/>
                <w:spacing w:val="2"/>
                <w:sz w:val="26"/>
                <w:szCs w:val="26"/>
              </w:rPr>
              <w:t>и</w:t>
            </w:r>
            <w:r>
              <w:rPr>
                <w:b/>
                <w:i/>
                <w:spacing w:val="2"/>
                <w:sz w:val="26"/>
                <w:szCs w:val="26"/>
              </w:rPr>
              <w:t>ципальным казенным учреждением «Хозя</w:t>
            </w:r>
            <w:r>
              <w:rPr>
                <w:b/>
                <w:i/>
                <w:spacing w:val="2"/>
                <w:sz w:val="26"/>
                <w:szCs w:val="26"/>
              </w:rPr>
              <w:t>й</w:t>
            </w:r>
            <w:r>
              <w:rPr>
                <w:b/>
                <w:i/>
                <w:spacing w:val="2"/>
                <w:sz w:val="26"/>
                <w:szCs w:val="26"/>
              </w:rPr>
              <w:t>ственное управление Администрации Ан</w:t>
            </w:r>
            <w:r>
              <w:rPr>
                <w:b/>
                <w:i/>
                <w:spacing w:val="2"/>
                <w:sz w:val="26"/>
                <w:szCs w:val="26"/>
              </w:rPr>
              <w:t>у</w:t>
            </w:r>
            <w:r>
              <w:rPr>
                <w:b/>
                <w:i/>
                <w:spacing w:val="2"/>
                <w:sz w:val="26"/>
                <w:szCs w:val="26"/>
              </w:rPr>
              <w:t>чинского муниципальн</w:t>
            </w:r>
            <w:r>
              <w:rPr>
                <w:b/>
                <w:i/>
                <w:spacing w:val="2"/>
                <w:sz w:val="26"/>
                <w:szCs w:val="26"/>
              </w:rPr>
              <w:t>о</w:t>
            </w:r>
            <w:r>
              <w:rPr>
                <w:b/>
                <w:i/>
                <w:spacing w:val="2"/>
                <w:sz w:val="26"/>
                <w:szCs w:val="26"/>
              </w:rPr>
              <w:t xml:space="preserve">го района на 2015 - 2019 </w:t>
            </w:r>
          </w:p>
          <w:p w:rsidR="00CA6051" w:rsidRDefault="00CA6051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pacing w:val="2"/>
                <w:sz w:val="26"/>
                <w:szCs w:val="26"/>
              </w:rPr>
              <w:t>годы"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32813,51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6082,8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6330,71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6800,0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6800,0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i/>
                <w:sz w:val="26"/>
                <w:szCs w:val="26"/>
              </w:rPr>
              <w:t>6800,0</w:t>
            </w:r>
          </w:p>
        </w:tc>
      </w:tr>
      <w:tr w:rsidR="00CA6051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pacing w:val="-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pacing w:val="-1"/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оли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ес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во работн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ков учреждения, проше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ших пр</w:t>
            </w:r>
            <w:r>
              <w:rPr>
                <w:spacing w:val="-2"/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фе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сиональную перепо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pacing w:val="-1"/>
                <w:sz w:val="26"/>
                <w:szCs w:val="26"/>
              </w:rPr>
              <w:t>г</w:t>
            </w:r>
            <w:r>
              <w:rPr>
                <w:sz w:val="26"/>
                <w:szCs w:val="26"/>
              </w:rPr>
              <w:t>отовку и повышение 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али</w:t>
            </w:r>
            <w:r>
              <w:rPr>
                <w:spacing w:val="-2"/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Со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л</w:t>
            </w:r>
            <w:r>
              <w:rPr>
                <w:spacing w:val="1"/>
                <w:sz w:val="26"/>
                <w:szCs w:val="26"/>
              </w:rPr>
              <w:t>ю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ение к</w:t>
            </w:r>
            <w:r>
              <w:rPr>
                <w:spacing w:val="-1"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ал</w:t>
            </w:r>
            <w:r>
              <w:rPr>
                <w:sz w:val="26"/>
                <w:szCs w:val="26"/>
              </w:rPr>
              <w:t>и</w:t>
            </w:r>
            <w:r>
              <w:rPr>
                <w:spacing w:val="-2"/>
                <w:sz w:val="26"/>
                <w:szCs w:val="26"/>
              </w:rPr>
              <w:t>ф</w:t>
            </w:r>
            <w:r>
              <w:rPr>
                <w:sz w:val="26"/>
                <w:szCs w:val="26"/>
              </w:rPr>
              <w:t>икационных тре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ваний при приеме на работу в </w:t>
            </w:r>
            <w:r>
              <w:rPr>
                <w:color w:val="000000"/>
                <w:sz w:val="26"/>
                <w:szCs w:val="26"/>
              </w:rPr>
              <w:t>МКУ «Х</w:t>
            </w:r>
            <w:r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>зяйственное управл</w:t>
            </w:r>
            <w:r>
              <w:rPr>
                <w:color w:val="000000"/>
                <w:sz w:val="26"/>
                <w:szCs w:val="26"/>
              </w:rPr>
              <w:t>е</w:t>
            </w:r>
            <w:r>
              <w:rPr>
                <w:color w:val="000000"/>
                <w:sz w:val="26"/>
                <w:szCs w:val="26"/>
              </w:rPr>
              <w:t>ние».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widowControl w:val="0"/>
              <w:ind w:right="-20"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ение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закупо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ных процедур и</w:t>
            </w:r>
            <w:r>
              <w:rPr>
                <w:spacing w:val="34"/>
                <w:sz w:val="26"/>
                <w:szCs w:val="26"/>
              </w:rPr>
              <w:t xml:space="preserve">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клю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ение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тов, связанных с 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ганизацией ремонтно-строительных, мо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тажных работ, а в 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обходимых случаях, капитального стро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тельства.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widowControl w:val="0"/>
              <w:ind w:right="-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</w:t>
            </w:r>
            <w:r>
              <w:rPr>
                <w:spacing w:val="-1"/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ение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закупо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ных проц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дур(аукционов, кот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ровок, простых зак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пок) и</w:t>
            </w:r>
            <w:r>
              <w:rPr>
                <w:spacing w:val="34"/>
                <w:sz w:val="26"/>
                <w:szCs w:val="26"/>
              </w:rPr>
              <w:t xml:space="preserve"> 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аклю</w:t>
            </w:r>
            <w:r>
              <w:rPr>
                <w:spacing w:val="-1"/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ение</w:t>
            </w:r>
            <w:r>
              <w:rPr>
                <w:spacing w:val="35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</w:t>
            </w:r>
            <w:r>
              <w:rPr>
                <w:spacing w:val="-1"/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рактов   (догов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ров) на поставку 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вара или оказания у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луг, связанных с обеспечением  фун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циональнойдеятел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ности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</w:t>
            </w:r>
          </w:p>
          <w:p w:rsidR="00CA6051" w:rsidRDefault="00CA60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авт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технического обсл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живания деятельн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сти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3399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По</w:t>
            </w:r>
            <w:r>
              <w:rPr>
                <w:spacing w:val="-1"/>
                <w:sz w:val="26"/>
                <w:szCs w:val="26"/>
              </w:rPr>
              <w:t>дг</w:t>
            </w:r>
            <w:r>
              <w:rPr>
                <w:sz w:val="26"/>
                <w:szCs w:val="26"/>
              </w:rPr>
              <w:t>отовка</w:t>
            </w:r>
            <w:r>
              <w:rPr>
                <w:spacing w:val="43"/>
                <w:sz w:val="26"/>
                <w:szCs w:val="26"/>
              </w:rPr>
              <w:t xml:space="preserve"> систем электро-</w:t>
            </w:r>
            <w:r>
              <w:rPr>
                <w:sz w:val="26"/>
                <w:szCs w:val="26"/>
              </w:rPr>
              <w:t>теплосна</w:t>
            </w:r>
            <w:r>
              <w:rPr>
                <w:spacing w:val="-1"/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жения</w:t>
            </w:r>
            <w:r>
              <w:rPr>
                <w:spacing w:val="4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об</w:t>
            </w:r>
            <w:r>
              <w:rPr>
                <w:sz w:val="26"/>
                <w:szCs w:val="26"/>
              </w:rPr>
              <w:t>ъ</w:t>
            </w:r>
            <w:r>
              <w:rPr>
                <w:sz w:val="26"/>
                <w:szCs w:val="26"/>
              </w:rPr>
              <w:t>ектов недвижимого имущества, закре</w:t>
            </w:r>
            <w:r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ленного на правах оперативного упра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ления в МКУ «Хозя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ственное управление» к текущему отоп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тельн</w:t>
            </w:r>
            <w:r>
              <w:rPr>
                <w:spacing w:val="-2"/>
                <w:sz w:val="26"/>
                <w:szCs w:val="26"/>
              </w:rPr>
              <w:t>о</w:t>
            </w:r>
            <w:r>
              <w:rPr>
                <w:spacing w:val="1"/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у се</w:t>
            </w:r>
            <w:r>
              <w:rPr>
                <w:spacing w:val="-1"/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  <w:tr w:rsidR="00CA6051">
        <w:trPr>
          <w:trHeight w:val="28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рабочих мест администрации Анучинского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 отвечающих требов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ниям охраны труда - </w:t>
            </w:r>
            <w:r>
              <w:rPr>
                <w:color w:val="000000"/>
                <w:sz w:val="26"/>
                <w:szCs w:val="26"/>
              </w:rPr>
              <w:t>Проведение спец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альной оценки усл</w:t>
            </w:r>
            <w:r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>вий труда в админ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страции Анучинского муниципального ра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она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МКУ «Хозя</w:t>
            </w:r>
            <w:r>
              <w:rPr>
                <w:color w:val="000000"/>
                <w:sz w:val="26"/>
                <w:szCs w:val="26"/>
              </w:rPr>
              <w:t>й</w:t>
            </w:r>
            <w:r>
              <w:rPr>
                <w:color w:val="000000"/>
                <w:sz w:val="26"/>
                <w:szCs w:val="26"/>
              </w:rPr>
              <w:t>ственное управление администр</w:t>
            </w:r>
            <w:r>
              <w:rPr>
                <w:color w:val="000000"/>
                <w:sz w:val="26"/>
                <w:szCs w:val="26"/>
              </w:rPr>
              <w:t>а</w:t>
            </w:r>
            <w:r>
              <w:rPr>
                <w:color w:val="000000"/>
                <w:sz w:val="26"/>
                <w:szCs w:val="26"/>
              </w:rPr>
              <w:t>ции Анучи</w:t>
            </w: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ского мун</w:t>
            </w:r>
            <w:r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ципального района».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A6051" w:rsidRDefault="00CA6051">
            <w:pPr>
              <w:snapToGrid w:val="0"/>
              <w:rPr>
                <w:sz w:val="26"/>
                <w:szCs w:val="26"/>
              </w:rPr>
            </w:pPr>
          </w:p>
        </w:tc>
      </w:tr>
    </w:tbl>
    <w:p w:rsidR="00CA6051" w:rsidRDefault="00CA6051">
      <w:pPr>
        <w:sectPr w:rsidR="00CA6051">
          <w:headerReference w:type="even" r:id="rId181"/>
          <w:headerReference w:type="default" r:id="rId182"/>
          <w:footerReference w:type="even" r:id="rId183"/>
          <w:footerReference w:type="default" r:id="rId184"/>
          <w:headerReference w:type="first" r:id="rId185"/>
          <w:footerReference w:type="first" r:id="rId186"/>
          <w:pgSz w:w="11906" w:h="16838"/>
          <w:pgMar w:top="776" w:right="707" w:bottom="1134" w:left="1701" w:header="720" w:footer="709" w:gutter="0"/>
          <w:cols w:space="720"/>
          <w:docGrid w:linePitch="600" w:charSpace="32768"/>
        </w:sectPr>
      </w:pPr>
    </w:p>
    <w:p w:rsidR="00CA6051" w:rsidRDefault="00CA60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VIII</w:t>
      </w:r>
    </w:p>
    <w:p w:rsidR="00CA6051" w:rsidRDefault="00CA60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Подпрограмма «Создание удаленных окон МФЦ в Анучинском муниц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пальном районе» муниципальной программы </w:t>
      </w:r>
    </w:p>
    <w:p w:rsidR="00CA6051" w:rsidRDefault="00CA60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«Муниципальное управление в администрации </w:t>
      </w:r>
    </w:p>
    <w:p w:rsidR="00CA6051" w:rsidRDefault="00CA60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района </w:t>
      </w:r>
    </w:p>
    <w:p w:rsidR="00CA6051" w:rsidRDefault="00CA60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2015-2019 годы"</w:t>
      </w:r>
    </w:p>
    <w:p w:rsidR="00CA6051" w:rsidRDefault="00CA6051">
      <w:pPr>
        <w:jc w:val="center"/>
        <w:rPr>
          <w:b/>
          <w:sz w:val="28"/>
          <w:szCs w:val="28"/>
        </w:rPr>
      </w:pPr>
    </w:p>
    <w:p w:rsidR="00CA6051" w:rsidRDefault="00CA60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Подпрограммы «Создание удаленных окон МФЦ </w:t>
      </w:r>
    </w:p>
    <w:p w:rsidR="00CA6051" w:rsidRDefault="00CA605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в Анучинском муниципальном районе » </w:t>
      </w:r>
    </w:p>
    <w:p w:rsidR="00CA6051" w:rsidRDefault="00CA6051">
      <w:pPr>
        <w:jc w:val="center"/>
        <w:rPr>
          <w:szCs w:val="24"/>
        </w:rPr>
      </w:pPr>
      <w:r>
        <w:rPr>
          <w:sz w:val="28"/>
          <w:szCs w:val="28"/>
        </w:rPr>
        <w:t>(далее – Подпрограмма «Создание удаленных окон МФЦ»)</w:t>
      </w:r>
    </w:p>
    <w:p w:rsidR="00CA6051" w:rsidRDefault="00CA6051">
      <w:pPr>
        <w:rPr>
          <w:szCs w:val="24"/>
        </w:rPr>
      </w:pPr>
    </w:p>
    <w:tbl>
      <w:tblPr>
        <w:tblW w:w="0" w:type="auto"/>
        <w:tblInd w:w="235" w:type="dxa"/>
        <w:tblLayout w:type="fixed"/>
        <w:tblCellMar>
          <w:left w:w="113" w:type="dxa"/>
        </w:tblCellMar>
        <w:tblLook w:val="0000"/>
      </w:tblPr>
      <w:tblGrid>
        <w:gridCol w:w="3989"/>
        <w:gridCol w:w="5241"/>
      </w:tblGrid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Подпрограммы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tabs>
                <w:tab w:val="left" w:pos="176"/>
                <w:tab w:val="left" w:pos="366"/>
              </w:tabs>
            </w:pPr>
            <w:r>
              <w:rPr>
                <w:sz w:val="26"/>
                <w:szCs w:val="26"/>
              </w:rPr>
              <w:t>Создание удаленных окон МФЦ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Администрация Анучинского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ного района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Основание разработки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</w:pPr>
            <w:r>
              <w:rPr>
                <w:sz w:val="28"/>
                <w:szCs w:val="28"/>
              </w:rPr>
              <w:t>Постановление Администрации Примо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от 7 декабря 2012 года № 385-па «Об утверждении государственной программы Приморского края «Инфо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мационное общество» на 2013-2017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ды», схема размещения многофункци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нальных  центров предоставления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дарственных и муниципальных услуг и отделений (офисов) привлекаемых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утвержденной протоколом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седания комиссии по повышению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доступности предоставляемых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и  муниципальных услуг в Приморском крае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Ответственный исполнитель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МКУ МФЦ Анучинского муниципального района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Соисполнители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tabs>
                <w:tab w:val="left" w:pos="34"/>
                <w:tab w:val="left" w:pos="318"/>
              </w:tabs>
            </w:pPr>
            <w:r>
              <w:rPr>
                <w:sz w:val="26"/>
                <w:szCs w:val="26"/>
              </w:rPr>
              <w:t xml:space="preserve">  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Цель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pPr>
              <w:jc w:val="both"/>
            </w:pPr>
            <w:r>
              <w:rPr>
                <w:sz w:val="26"/>
                <w:szCs w:val="26"/>
              </w:rPr>
              <w:t>Снижение   административных   барьеров,   оптимизация,         повышение  качества и доступности  предоставления   государс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венных   и муниципальных услуг на базе муниципального казенного учреждения «Многофункциональный центр предоста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ления государственных и муниципальных услуг» Анучинского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она.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Задачи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Развитие инфраструктуры для организации предоставления государственных и муниципальных услуг в Анучинском муниципальном районе по принципу «одного окна» путем создания </w:t>
            </w:r>
            <w:r>
              <w:rPr>
                <w:sz w:val="26"/>
                <w:szCs w:val="26"/>
              </w:rPr>
              <w:lastRenderedPageBreak/>
              <w:t>удаленных рабочих мест  МКУ МФЦ Анучинского муниципального района.</w:t>
            </w:r>
          </w:p>
          <w:p w:rsidR="00CA6051" w:rsidRDefault="00CA6051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Повышение информированности физических и юридических лиц о порядке, способах, условиях получения государственных и муниципальных услуг. </w:t>
            </w:r>
          </w:p>
          <w:p w:rsidR="00CA6051" w:rsidRDefault="00CA6051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Оптимизация и упорядочение административных процедур, административных действий и порядка принятия решений при предоставлении государственных и муниципальных услуг. </w:t>
            </w:r>
          </w:p>
          <w:p w:rsidR="00CA6051" w:rsidRDefault="00CA6051">
            <w:pPr>
              <w:tabs>
                <w:tab w:val="left" w:pos="318"/>
                <w:tab w:val="left" w:pos="459"/>
              </w:tabs>
              <w:jc w:val="both"/>
              <w:rPr>
                <w:sz w:val="26"/>
                <w:szCs w:val="26"/>
              </w:rPr>
            </w:pP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Целевые показатели</w:t>
            </w:r>
          </w:p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(индикаторы</w:t>
            </w:r>
            <w:r>
              <w:rPr>
                <w:sz w:val="26"/>
                <w:szCs w:val="26"/>
              </w:rPr>
              <w:t xml:space="preserve">)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pPr>
              <w:pStyle w:val="ConsPlusCel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Доля граждан, имеющих доступ к получению государственных и муниципальных услуг по принципу «одного окна» по месту пребывания.</w:t>
            </w:r>
          </w:p>
          <w:p w:rsidR="00CA6051" w:rsidRDefault="00CA6051">
            <w:pPr>
              <w:pStyle w:val="ConsPlusCell"/>
              <w:jc w:val="both"/>
              <w:rPr>
                <w:color w:val="00000A"/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2. Доля государственных и муниципальных услуг, предоставляемых МФЦ, от общего количества государственных и муниципальных услуг. </w:t>
            </w:r>
          </w:p>
          <w:p w:rsidR="00CA6051" w:rsidRDefault="00CA6051">
            <w:pPr>
              <w:pStyle w:val="NormalWeb"/>
              <w:spacing w:before="0" w:after="0"/>
              <w:jc w:val="both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3. О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тсутствие нарушений стандартов и ср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ков предоставления государственных и м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ниципальных услуг.</w:t>
            </w:r>
          </w:p>
          <w:p w:rsidR="00CA6051" w:rsidRDefault="00CA6051">
            <w:pPr>
              <w:pStyle w:val="NormalWeb"/>
              <w:spacing w:before="0" w:after="0"/>
              <w:jc w:val="both"/>
            </w:pP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4. Степень  удовлетворенности   заявителей   качеством   и доступностью    предоставл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ния    государственных     и муниципальных услуг.</w:t>
            </w:r>
          </w:p>
        </w:tc>
      </w:tr>
      <w:tr w:rsidR="00CA6051">
        <w:trPr>
          <w:trHeight w:val="567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Сроки реализации 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r>
              <w:rPr>
                <w:sz w:val="26"/>
                <w:szCs w:val="26"/>
              </w:rPr>
              <w:t>2015 год</w:t>
            </w:r>
          </w:p>
        </w:tc>
      </w:tr>
      <w:tr w:rsidR="00CA6051">
        <w:trPr>
          <w:trHeight w:val="754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Объем средств бюджета  на реализацию подпрограммы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pStyle w:val="NoSpacing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подпрограммы «Создание удаленных окон МФЦ» оценивается в 852,833тыс. руб., </w:t>
            </w:r>
          </w:p>
          <w:p w:rsidR="00CA6051" w:rsidRDefault="00CA6051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CA6051">
        <w:trPr>
          <w:trHeight w:val="272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Ожидаемые конечные резул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таты реализации подпрогра</w:t>
            </w:r>
            <w:r>
              <w:rPr>
                <w:b/>
                <w:sz w:val="26"/>
                <w:szCs w:val="26"/>
              </w:rPr>
              <w:t>м</w:t>
            </w:r>
            <w:r>
              <w:rPr>
                <w:b/>
                <w:sz w:val="26"/>
                <w:szCs w:val="26"/>
              </w:rPr>
              <w:t>мы, оценка планируемой э</w:t>
            </w:r>
            <w:r>
              <w:rPr>
                <w:b/>
                <w:sz w:val="26"/>
                <w:szCs w:val="26"/>
              </w:rPr>
              <w:t>ф</w:t>
            </w:r>
            <w:r>
              <w:rPr>
                <w:b/>
                <w:sz w:val="26"/>
                <w:szCs w:val="26"/>
              </w:rPr>
              <w:t>фективности ее реализации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pStyle w:val="ConsPlusCell"/>
              <w:numPr>
                <w:ilvl w:val="0"/>
                <w:numId w:val="18"/>
              </w:numPr>
              <w:ind w:left="6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1.Оптимизация  порядка  предоставления     государственных и муниципальных услуг, повышение качества и доступности   государственных и муниципальных  услуг для физических и юридических  лиц  на  территории Анучинского муниципального района.</w:t>
            </w:r>
          </w:p>
          <w:p w:rsidR="00CA6051" w:rsidRDefault="00CA6051">
            <w:pPr>
              <w:pStyle w:val="ListParagraph0"/>
              <w:numPr>
                <w:ilvl w:val="0"/>
                <w:numId w:val="18"/>
              </w:numPr>
              <w:tabs>
                <w:tab w:val="left" w:pos="318"/>
                <w:tab w:val="left" w:pos="459"/>
              </w:tabs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Снижение организационных,  временных,  финансовых  затрат юридических и физич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ских лиц на преодоление административных барьеров; обеспечение  возможности  пол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чения   государственных   и муниципальных услуг по принципу «одного  окна». </w:t>
            </w:r>
          </w:p>
          <w:p w:rsidR="00CA6051" w:rsidRDefault="00CA6051">
            <w:pPr>
              <w:pStyle w:val="ListParagraph0"/>
              <w:numPr>
                <w:ilvl w:val="0"/>
                <w:numId w:val="18"/>
              </w:numPr>
              <w:tabs>
                <w:tab w:val="left" w:pos="318"/>
                <w:tab w:val="left" w:pos="459"/>
              </w:tabs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Создание 2-х удаленных окон МФЦ на территории Анучинского муниципального района.</w:t>
            </w:r>
          </w:p>
          <w:p w:rsidR="00CA6051" w:rsidRDefault="00CA6051">
            <w:pPr>
              <w:pStyle w:val="Default"/>
              <w:numPr>
                <w:ilvl w:val="0"/>
                <w:numId w:val="18"/>
              </w:numPr>
              <w:tabs>
                <w:tab w:val="left" w:pos="318"/>
                <w:tab w:val="left" w:pos="459"/>
              </w:tabs>
              <w:ind w:left="34"/>
              <w:jc w:val="both"/>
            </w:pPr>
            <w:r>
              <w:rPr>
                <w:sz w:val="26"/>
                <w:szCs w:val="26"/>
              </w:rPr>
              <w:lastRenderedPageBreak/>
              <w:t xml:space="preserve">4. Доля граждан (заявителей), имеющих доступ к получению государственных и муниципальных услуг по принципу «одного окна» по месту пребывания, с использованием сети МФЦ Анучинского муниципального района к 2016 году – не менее 70 процентов. </w:t>
            </w:r>
          </w:p>
        </w:tc>
      </w:tr>
      <w:tr w:rsidR="00CA6051">
        <w:trPr>
          <w:trHeight w:val="272"/>
        </w:trPr>
        <w:tc>
          <w:tcPr>
            <w:tcW w:w="3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Организация управления и система контроля за исполн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нием</w:t>
            </w:r>
          </w:p>
        </w:tc>
        <w:tc>
          <w:tcPr>
            <w:tcW w:w="52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МКУ МФЦ Анучинского муниципального района несет ответственность за реализацию Подпрограммы, конечный результат и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циональное использование выделяемых на ее выполнение финансовых средств, опред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ляет формы и методы управления Подпр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граммой.</w:t>
            </w:r>
          </w:p>
          <w:p w:rsidR="00CA6051" w:rsidRDefault="00CA6051">
            <w:pPr>
              <w:pStyle w:val="ConsPlusCell"/>
              <w:ind w:left="360"/>
              <w:jc w:val="both"/>
              <w:rPr>
                <w:sz w:val="26"/>
                <w:szCs w:val="26"/>
              </w:rPr>
            </w:pPr>
          </w:p>
        </w:tc>
      </w:tr>
    </w:tbl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numPr>
          <w:ilvl w:val="0"/>
          <w:numId w:val="19"/>
        </w:num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Характеристика </w:t>
      </w:r>
      <w:r>
        <w:rPr>
          <w:b/>
          <w:bCs/>
          <w:sz w:val="26"/>
          <w:szCs w:val="26"/>
        </w:rPr>
        <w:t xml:space="preserve">проблемы и обоснование разработки </w:t>
      </w:r>
    </w:p>
    <w:p w:rsidR="00CA6051" w:rsidRDefault="00CA6051">
      <w:pPr>
        <w:ind w:left="72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Подпрограммы</w:t>
      </w:r>
      <w:r>
        <w:rPr>
          <w:b/>
          <w:sz w:val="26"/>
          <w:szCs w:val="26"/>
        </w:rPr>
        <w:t xml:space="preserve"> «Создание удаленных окон МФЦ»</w:t>
      </w:r>
    </w:p>
    <w:p w:rsidR="00CA6051" w:rsidRDefault="00CA6051">
      <w:pPr>
        <w:ind w:left="720"/>
        <w:rPr>
          <w:b/>
          <w:sz w:val="26"/>
          <w:szCs w:val="26"/>
        </w:rPr>
      </w:pP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время реализации администрацией Анучинского муниципального  района мероприятий административной реформы, направленной на повышение эффекти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ности управления и качества предоставления муниципальных услуг, осуществлены следующие мероприятия: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сформирован Перечень муниципальных услуг (функций) Анучинского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района;</w:t>
      </w:r>
    </w:p>
    <w:p w:rsidR="00CA6051" w:rsidRDefault="00CA6051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муниципальных услугах размещены на "Едином портале гос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дарственных услуг";</w:t>
      </w:r>
    </w:p>
    <w:p w:rsidR="00CA6051" w:rsidRDefault="00CA6051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разработаны административные регламенты по предоставлению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пальных услуг (функций), оказываемых органами местного самоуправления Ан</w:t>
      </w:r>
      <w:r>
        <w:rPr>
          <w:sz w:val="26"/>
          <w:szCs w:val="26"/>
        </w:rPr>
        <w:t>у</w:t>
      </w:r>
      <w:r>
        <w:rPr>
          <w:sz w:val="26"/>
          <w:szCs w:val="26"/>
        </w:rPr>
        <w:t>чинского муниципального района;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создано муниципальное казенное учреждение «Многофункциональный центр предоставления государственных и муниципальных услуг» Анучинского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района в с.Анучино;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определен Перечень муниципальных услуг, предоставление которых орг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низуется в МФЦ. 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 предоставления большинства услуг в МФЦ с.Анучино не может полностью удовлетворять граждан по следующим причинам: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жители района для получения одной услуги вынуждены посещать мног</w:t>
      </w:r>
      <w:r>
        <w:rPr>
          <w:sz w:val="26"/>
          <w:szCs w:val="26"/>
        </w:rPr>
        <w:t>о</w:t>
      </w:r>
      <w:r>
        <w:rPr>
          <w:sz w:val="26"/>
          <w:szCs w:val="26"/>
        </w:rPr>
        <w:t>численные ведомства за согласующими документами и справками, либо МФЦ в с.Анучино, что приводит к значительным потерям времени и финансовым затратам, в том числе транспортным;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отсутствие комфортных условий для ожидания, наличие очередей, нево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можность предварительной записи и консультирования;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невозможность получить услуги в нерабочее время (в субботний день или вечернее время).</w:t>
      </w: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устранения вышеуказанных неудобств планируется создание уд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ленных рабочих мест МФЦ в с.Гражданка и с.Чернышевка и приобретение авт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транспорта для эффективной работы МФЦ и удаленных окон.</w:t>
      </w:r>
    </w:p>
    <w:p w:rsidR="00CA6051" w:rsidRDefault="00CA6051">
      <w:pPr>
        <w:ind w:firstLine="709"/>
        <w:jc w:val="both"/>
        <w:rPr>
          <w:sz w:val="26"/>
          <w:szCs w:val="26"/>
        </w:rPr>
      </w:pPr>
    </w:p>
    <w:p w:rsidR="00CA6051" w:rsidRDefault="00CA6051">
      <w:pPr>
        <w:ind w:firstLine="567"/>
        <w:jc w:val="both"/>
        <w:rPr>
          <w:sz w:val="26"/>
          <w:szCs w:val="26"/>
        </w:rPr>
      </w:pPr>
    </w:p>
    <w:p w:rsidR="00CA6051" w:rsidRDefault="00CA6051">
      <w:pPr>
        <w:numPr>
          <w:ilvl w:val="0"/>
          <w:numId w:val="19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Приоритеты, цели и задачи </w:t>
      </w:r>
    </w:p>
    <w:p w:rsidR="00CA6051" w:rsidRDefault="00CA6051">
      <w:pPr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 «Создание удаленных окон МФЦ»</w:t>
      </w:r>
    </w:p>
    <w:p w:rsidR="00CA6051" w:rsidRDefault="00CA6051">
      <w:pPr>
        <w:ind w:left="720"/>
        <w:jc w:val="center"/>
        <w:rPr>
          <w:b/>
          <w:sz w:val="26"/>
          <w:szCs w:val="26"/>
        </w:rPr>
      </w:pPr>
    </w:p>
    <w:p w:rsidR="00CA6051" w:rsidRDefault="00CA6051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Подпрограмма «Создание удаленных окон МФЦ» направлена на: </w:t>
      </w:r>
    </w:p>
    <w:p w:rsidR="00CA6051" w:rsidRDefault="00CA6051">
      <w:pPr>
        <w:pStyle w:val="Default"/>
        <w:spacing w:after="5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реализацию приоритетных направлений Концепции снижения административных барьеров, повышения доступности, прозрачности и качества предоставления государственных и муниципальных услуг, эффективности деятельности органов Анучинского муниципального района; </w:t>
      </w:r>
    </w:p>
    <w:p w:rsidR="00CA6051" w:rsidRDefault="00CA6051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построение системы обратной связи с гражданами и организациями. </w:t>
      </w:r>
    </w:p>
    <w:p w:rsidR="00CA6051" w:rsidRDefault="00CA6051">
      <w:pPr>
        <w:pStyle w:val="Default"/>
        <w:jc w:val="both"/>
        <w:rPr>
          <w:sz w:val="26"/>
          <w:szCs w:val="26"/>
        </w:rPr>
      </w:pPr>
    </w:p>
    <w:p w:rsidR="00CA6051" w:rsidRDefault="00CA6051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Целью Подпрограммы «Создание удаленных окон МФЦ» является: </w:t>
      </w:r>
    </w:p>
    <w:p w:rsidR="00CA6051" w:rsidRDefault="00CA6051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Снижение   административных   барьеров,   оптимизация,         повышение  качества и доступности  предоставления   государственных   и муниципальных услуг на базе муниципального казенного учреждения «Многофункциональный центр предоставления государственных и муниципальных услуг» Анучинского муниципального района.</w:t>
      </w:r>
    </w:p>
    <w:p w:rsidR="00CA6051" w:rsidRDefault="00CA6051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Задачами Подпрограммы «Создание удаленных окон МФЦ», решение которых обеспечивает достижение цели Подпрограммы «Создание удаленных окон МФЦ», являются: </w:t>
      </w:r>
    </w:p>
    <w:p w:rsidR="00CA6051" w:rsidRDefault="00CA6051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- Развитие инфраструктуры для организации предоставления государственных и муниципальных услуг в Анучинском муниципальном районе по принципу «одного окна» путем создания удаленных рабочих мест  МКУ МФЦ Анучинского муниципального района.</w:t>
      </w:r>
    </w:p>
    <w:p w:rsidR="00CA6051" w:rsidRDefault="00CA6051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Повышение информированности физических и юридических лиц о порядке, способах, условиях получения государственных и муниципальных услуг. </w:t>
      </w:r>
    </w:p>
    <w:p w:rsidR="00CA6051" w:rsidRDefault="00CA6051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Оптимизация и упорядочение административных процедур, административных действий и порядка принятия решений при предоставлении государственных и муниципальных услуг. </w:t>
      </w:r>
    </w:p>
    <w:p w:rsidR="00CA6051" w:rsidRDefault="00CA6051">
      <w:pPr>
        <w:pStyle w:val="Default"/>
        <w:jc w:val="both"/>
        <w:rPr>
          <w:sz w:val="26"/>
          <w:szCs w:val="26"/>
        </w:rPr>
      </w:pPr>
    </w:p>
    <w:p w:rsidR="00CA6051" w:rsidRDefault="00CA6051">
      <w:pPr>
        <w:pStyle w:val="ListParagraph0"/>
        <w:numPr>
          <w:ilvl w:val="0"/>
          <w:numId w:val="19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Целевые показатели (индикаторы) Подпрограммы</w:t>
      </w:r>
    </w:p>
    <w:p w:rsidR="00CA6051" w:rsidRDefault="00CA6051">
      <w:pPr>
        <w:ind w:left="7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«Создание удаленных окон МФЦ»</w:t>
      </w:r>
    </w:p>
    <w:p w:rsidR="00CA6051" w:rsidRDefault="00CA6051">
      <w:pPr>
        <w:pStyle w:val="ListParagraph0"/>
        <w:tabs>
          <w:tab w:val="left" w:pos="851"/>
          <w:tab w:val="left" w:pos="9781"/>
        </w:tabs>
        <w:rPr>
          <w:sz w:val="26"/>
          <w:szCs w:val="26"/>
        </w:rPr>
      </w:pPr>
    </w:p>
    <w:p w:rsidR="00CA6051" w:rsidRDefault="00CA605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Основными целевыми показателями (индикаторами) Подпрограммы «Созд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ние удаленных окон МФЦ» являются:</w:t>
      </w:r>
    </w:p>
    <w:p w:rsidR="00CA6051" w:rsidRDefault="00CA6051">
      <w:pPr>
        <w:pStyle w:val="ConsPlusCel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Доля граждан, имеющих доступ к получению государственных и муниципальных услуг по принципу «одного окна» по месту пребывания.</w:t>
      </w:r>
    </w:p>
    <w:p w:rsidR="00CA6051" w:rsidRDefault="00CA6051">
      <w:pPr>
        <w:pStyle w:val="ConsPlusCell"/>
        <w:ind w:firstLine="567"/>
        <w:jc w:val="both"/>
        <w:rPr>
          <w:color w:val="00000A"/>
          <w:sz w:val="28"/>
          <w:szCs w:val="28"/>
        </w:rPr>
      </w:pPr>
      <w:r>
        <w:rPr>
          <w:sz w:val="26"/>
          <w:szCs w:val="26"/>
        </w:rPr>
        <w:t xml:space="preserve">2. Доля государственных и муниципальных услуг, предоставляемых МФЦ, от общего количества государственных и муниципальных услуг. </w:t>
      </w:r>
    </w:p>
    <w:p w:rsidR="00CA6051" w:rsidRDefault="00CA6051">
      <w:pPr>
        <w:pStyle w:val="NormalWeb"/>
        <w:spacing w:before="0" w:after="0"/>
        <w:ind w:firstLine="567"/>
        <w:jc w:val="both"/>
        <w:rPr>
          <w:rFonts w:ascii="Times New Roman" w:hAnsi="Times New Roman" w:cs="Times New Roman"/>
          <w:color w:val="00000A"/>
          <w:sz w:val="26"/>
          <w:szCs w:val="26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3. О</w:t>
      </w:r>
      <w:r>
        <w:rPr>
          <w:rFonts w:ascii="Times New Roman" w:hAnsi="Times New Roman" w:cs="Times New Roman"/>
          <w:color w:val="00000A"/>
          <w:sz w:val="26"/>
          <w:szCs w:val="26"/>
        </w:rPr>
        <w:t>тсутствие нарушений стандартов и сроков предоставления государстве</w:t>
      </w:r>
      <w:r>
        <w:rPr>
          <w:rFonts w:ascii="Times New Roman" w:hAnsi="Times New Roman" w:cs="Times New Roman"/>
          <w:color w:val="00000A"/>
          <w:sz w:val="26"/>
          <w:szCs w:val="26"/>
        </w:rPr>
        <w:t>н</w:t>
      </w:r>
      <w:r>
        <w:rPr>
          <w:rFonts w:ascii="Times New Roman" w:hAnsi="Times New Roman" w:cs="Times New Roman"/>
          <w:color w:val="00000A"/>
          <w:sz w:val="26"/>
          <w:szCs w:val="26"/>
        </w:rPr>
        <w:t>ных и муниципальных услуг.</w:t>
      </w:r>
    </w:p>
    <w:p w:rsidR="00CA6051" w:rsidRDefault="00CA6051">
      <w:pPr>
        <w:pStyle w:val="NormalWeb"/>
        <w:spacing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A"/>
          <w:sz w:val="26"/>
          <w:szCs w:val="26"/>
        </w:rPr>
        <w:t>4. Степень  удовлетворенности   заявителей   качеством   и доступностью    предоставления    государственных     и муниципальных услуг.</w:t>
      </w:r>
    </w:p>
    <w:p w:rsidR="00CA6051" w:rsidRDefault="00CA6051">
      <w:pPr>
        <w:pStyle w:val="ListParagraph0"/>
        <w:tabs>
          <w:tab w:val="left" w:pos="318"/>
          <w:tab w:val="left" w:pos="567"/>
          <w:tab w:val="left" w:pos="851"/>
        </w:tabs>
        <w:ind w:left="360" w:firstLine="567"/>
        <w:jc w:val="both"/>
        <w:textAlignment w:val="auto"/>
        <w:rPr>
          <w:sz w:val="26"/>
          <w:szCs w:val="26"/>
        </w:rPr>
      </w:pPr>
    </w:p>
    <w:p w:rsidR="00CA6051" w:rsidRDefault="00CA6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Оценка степени достижения поставленных целей и задач производится на основе целевых показателей (индикаторов) подпрограммы «Создание удаленных окон МФЦ». Мониторинг целевых индикаторов (показателей) эффективности будет осуществляться ежегодно. </w:t>
      </w:r>
    </w:p>
    <w:p w:rsidR="00CA6051" w:rsidRDefault="00CA6051">
      <w:pPr>
        <w:suppressAutoHyphens/>
        <w:ind w:firstLine="709"/>
        <w:jc w:val="both"/>
        <w:rPr>
          <w:sz w:val="26"/>
          <w:szCs w:val="26"/>
        </w:rPr>
      </w:pPr>
    </w:p>
    <w:p w:rsidR="00CA6051" w:rsidRDefault="00CA6051">
      <w:pPr>
        <w:pStyle w:val="ListParagraph0"/>
        <w:numPr>
          <w:ilvl w:val="0"/>
          <w:numId w:val="19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Сроки реализации Подпрограммы «Создание удаленных окон МФЦ»</w:t>
      </w:r>
    </w:p>
    <w:p w:rsidR="00CA6051" w:rsidRDefault="00CA6051">
      <w:pPr>
        <w:ind w:left="1069"/>
        <w:rPr>
          <w:b/>
          <w:sz w:val="26"/>
          <w:szCs w:val="26"/>
        </w:rPr>
      </w:pPr>
    </w:p>
    <w:p w:rsidR="00CA6051" w:rsidRDefault="00CA6051">
      <w:pPr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Мероприятия, предусмотренные Подпрограммой «Создание удаленных окон МФЦ», осуществляются в течение 2015 года. Разделение Подпрограммы «Создание удаленных окон МФЦ» на этапы не предусматривается.</w:t>
      </w:r>
    </w:p>
    <w:p w:rsidR="00CA6051" w:rsidRDefault="00CA6051">
      <w:pPr>
        <w:ind w:firstLine="720"/>
        <w:rPr>
          <w:b/>
          <w:sz w:val="26"/>
          <w:szCs w:val="26"/>
        </w:rPr>
      </w:pP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Основные мероприятия, направленные на достижение целей и задач в сфере реализации Подпрограммы «Создание удаленных окон МФЦ»</w:t>
      </w:r>
    </w:p>
    <w:p w:rsidR="00CA6051" w:rsidRDefault="00CA6051">
      <w:pPr>
        <w:ind w:firstLine="426"/>
        <w:jc w:val="center"/>
        <w:rPr>
          <w:b/>
          <w:sz w:val="26"/>
          <w:szCs w:val="26"/>
        </w:rPr>
      </w:pPr>
    </w:p>
    <w:p w:rsidR="00CA6051" w:rsidRDefault="00CA6051">
      <w:pPr>
        <w:shd w:val="clear" w:color="auto" w:fill="FFFFFF"/>
        <w:tabs>
          <w:tab w:val="left" w:pos="444"/>
          <w:tab w:val="left" w:pos="709"/>
        </w:tabs>
        <w:ind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>План мероприятий Подпрограммы «Создание удаленных окон МФЦ» пре</w:t>
      </w:r>
      <w:r>
        <w:rPr>
          <w:sz w:val="26"/>
          <w:szCs w:val="26"/>
        </w:rPr>
        <w:t>д</w:t>
      </w:r>
      <w:r>
        <w:rPr>
          <w:sz w:val="26"/>
          <w:szCs w:val="26"/>
        </w:rPr>
        <w:t>ставлен в П</w:t>
      </w:r>
      <w:r>
        <w:rPr>
          <w:bCs/>
          <w:sz w:val="26"/>
          <w:szCs w:val="26"/>
        </w:rPr>
        <w:t xml:space="preserve">риложении № 1.  </w:t>
      </w:r>
    </w:p>
    <w:p w:rsidR="00CA6051" w:rsidRDefault="00CA6051">
      <w:pPr>
        <w:rPr>
          <w:b/>
          <w:sz w:val="26"/>
          <w:szCs w:val="26"/>
        </w:rPr>
      </w:pP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Ресурсное обеспечение Подпрограммы «Создание удаленных окон МФЦ»</w:t>
      </w:r>
    </w:p>
    <w:p w:rsidR="00CA6051" w:rsidRDefault="00CA6051">
      <w:pPr>
        <w:jc w:val="center"/>
        <w:rPr>
          <w:b/>
          <w:sz w:val="26"/>
          <w:szCs w:val="26"/>
        </w:rPr>
      </w:pPr>
    </w:p>
    <w:p w:rsidR="00CA6051" w:rsidRDefault="00CA6051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Объемы финансирования Подпрограммы «Создание удаленных окон МФЦ»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 счет средств бюджета Анучинского муниципального района оцениваются в 250,0 тыс. руб.,  в Приложении №2.</w:t>
      </w:r>
    </w:p>
    <w:p w:rsidR="00CA6051" w:rsidRDefault="00CA6051">
      <w:pPr>
        <w:pStyle w:val="NoSpacing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Объемы финансирования носят ориентировочный характер и подлежат корректировке. </w:t>
      </w:r>
    </w:p>
    <w:p w:rsidR="00CA6051" w:rsidRDefault="00CA6051">
      <w:pPr>
        <w:pStyle w:val="NoSpacing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CA6051" w:rsidRDefault="00CA6051">
      <w:pPr>
        <w:pStyle w:val="ListParagraph0"/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Конечные результаты реализации Подпрограммы</w:t>
      </w:r>
    </w:p>
    <w:p w:rsidR="00CA6051" w:rsidRDefault="00CA6051">
      <w:pPr>
        <w:ind w:firstLine="426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«Создание удаленных окон МФЦ»</w:t>
      </w:r>
    </w:p>
    <w:p w:rsidR="00CA6051" w:rsidRDefault="00CA6051">
      <w:pPr>
        <w:pStyle w:val="ListParagraph0"/>
        <w:tabs>
          <w:tab w:val="left" w:pos="318"/>
        </w:tabs>
        <w:ind w:left="34" w:firstLine="675"/>
        <w:jc w:val="both"/>
        <w:rPr>
          <w:sz w:val="26"/>
          <w:szCs w:val="26"/>
        </w:rPr>
      </w:pPr>
    </w:p>
    <w:p w:rsidR="00CA6051" w:rsidRDefault="00CA6051">
      <w:pPr>
        <w:pStyle w:val="ListParagraph0"/>
        <w:tabs>
          <w:tab w:val="left" w:pos="318"/>
        </w:tabs>
        <w:ind w:left="34" w:firstLine="675"/>
        <w:jc w:val="both"/>
        <w:rPr>
          <w:sz w:val="26"/>
          <w:szCs w:val="26"/>
        </w:rPr>
      </w:pPr>
      <w:r>
        <w:rPr>
          <w:sz w:val="26"/>
          <w:szCs w:val="26"/>
        </w:rPr>
        <w:t>Результатом реализации Подпрограммы «Создание удаленных окон МФЦ» является достижение ее целей:</w:t>
      </w:r>
    </w:p>
    <w:p w:rsidR="00CA6051" w:rsidRDefault="00CA6051">
      <w:pPr>
        <w:pStyle w:val="ConsPlusCell"/>
        <w:ind w:left="113"/>
        <w:rPr>
          <w:sz w:val="26"/>
          <w:szCs w:val="26"/>
        </w:rPr>
      </w:pPr>
      <w:r>
        <w:rPr>
          <w:sz w:val="26"/>
          <w:szCs w:val="26"/>
        </w:rPr>
        <w:t xml:space="preserve">      1. Оптимизация    порядка    предоставления    государственных и муниципальных   услуг, повышение  качества  и  доступности   государственных   и муниципальных  услуг для физических и юридических  лиц  на  территории Анучинского муниципального района.</w:t>
      </w:r>
    </w:p>
    <w:p w:rsidR="00CA6051" w:rsidRDefault="00CA6051">
      <w:pPr>
        <w:pStyle w:val="ListParagraph0"/>
        <w:tabs>
          <w:tab w:val="left" w:pos="318"/>
          <w:tab w:val="left" w:pos="459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2. Снижение организационных,  временных,  финансовых  затрат юридических и физических лиц на преодоление административных барьеров; обеспечение  во</w:t>
      </w:r>
      <w:r>
        <w:rPr>
          <w:sz w:val="26"/>
          <w:szCs w:val="26"/>
        </w:rPr>
        <w:t>з</w:t>
      </w:r>
      <w:r>
        <w:rPr>
          <w:sz w:val="26"/>
          <w:szCs w:val="26"/>
        </w:rPr>
        <w:t xml:space="preserve">можности  получения   государственных   и муниципальных услуг по принципу «одного  окна». </w:t>
      </w:r>
    </w:p>
    <w:p w:rsidR="00CA6051" w:rsidRDefault="00CA6051">
      <w:pPr>
        <w:pStyle w:val="ListParagraph0"/>
        <w:tabs>
          <w:tab w:val="left" w:pos="318"/>
          <w:tab w:val="left" w:pos="459"/>
        </w:tabs>
        <w:ind w:left="34" w:hanging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3. Создание 2-х удаленных окон МФЦ на территории Анучинского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района.</w:t>
      </w:r>
    </w:p>
    <w:p w:rsidR="00CA6051" w:rsidRDefault="00CA6051">
      <w:pPr>
        <w:pStyle w:val="Default"/>
        <w:ind w:left="63" w:hanging="360"/>
        <w:jc w:val="both"/>
        <w:rPr>
          <w:b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</w:t>
      </w:r>
      <w:r>
        <w:rPr>
          <w:sz w:val="26"/>
          <w:szCs w:val="26"/>
        </w:rPr>
        <w:t xml:space="preserve">4. Доля граждан (заявителей), имеющих доступ к получению государственных и муниципальных услуг по принципу «одного окна» по месту пребывания, с использованием сети МФЦ Анучинского муниципального района к 2016 году – не менее 70 процентов. </w:t>
      </w:r>
    </w:p>
    <w:p w:rsidR="00CA6051" w:rsidRDefault="00CA6051">
      <w:pPr>
        <w:pStyle w:val="ListParagraph0"/>
        <w:tabs>
          <w:tab w:val="left" w:pos="318"/>
          <w:tab w:val="left" w:pos="459"/>
        </w:tabs>
        <w:ind w:left="34"/>
        <w:jc w:val="both"/>
        <w:rPr>
          <w:b/>
          <w:sz w:val="26"/>
          <w:szCs w:val="26"/>
        </w:rPr>
      </w:pPr>
    </w:p>
    <w:p w:rsidR="00CA6051" w:rsidRDefault="00CA6051">
      <w:pPr>
        <w:tabs>
          <w:tab w:val="left" w:pos="318"/>
          <w:tab w:val="left" w:pos="459"/>
        </w:tabs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8.Управление реализацией и контроль за ходом ее исполнения</w:t>
      </w:r>
    </w:p>
    <w:p w:rsidR="00CA6051" w:rsidRDefault="00CA6051">
      <w:pPr>
        <w:tabs>
          <w:tab w:val="left" w:pos="318"/>
          <w:tab w:val="left" w:pos="459"/>
        </w:tabs>
        <w:ind w:left="360"/>
        <w:jc w:val="center"/>
        <w:rPr>
          <w:b/>
          <w:sz w:val="26"/>
          <w:szCs w:val="26"/>
        </w:rPr>
      </w:pPr>
    </w:p>
    <w:p w:rsidR="00CA6051" w:rsidRDefault="00CA605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МКУ МФЦ Анучинского муниципального района несет ответственность за</w:t>
      </w:r>
    </w:p>
    <w:p w:rsidR="00CA6051" w:rsidRDefault="00CA6051">
      <w:pPr>
        <w:jc w:val="both"/>
        <w:rPr>
          <w:sz w:val="26"/>
          <w:szCs w:val="26"/>
        </w:rPr>
      </w:pPr>
      <w:r>
        <w:rPr>
          <w:sz w:val="26"/>
          <w:szCs w:val="26"/>
        </w:rPr>
        <w:t>реализацию Подпрограммы, конечный результат и рациональное использование выделяемых на ее выполнение финансовых средств, определяет формы и методы управления Подпрограммой.</w:t>
      </w:r>
    </w:p>
    <w:p w:rsidR="00CA6051" w:rsidRDefault="00CA6051">
      <w:pPr>
        <w:ind w:firstLine="540"/>
        <w:jc w:val="both"/>
        <w:rPr>
          <w:b/>
          <w:sz w:val="28"/>
          <w:szCs w:val="28"/>
        </w:rPr>
      </w:pPr>
      <w:r>
        <w:rPr>
          <w:sz w:val="26"/>
          <w:szCs w:val="26"/>
        </w:rPr>
        <w:lastRenderedPageBreak/>
        <w:t xml:space="preserve">МКУ МФЦ Анучинского муниципального района обеспечивает реализацию Подпрограммы в соответствии </w:t>
      </w:r>
      <w:r>
        <w:rPr>
          <w:color w:val="000000"/>
          <w:sz w:val="26"/>
          <w:szCs w:val="26"/>
        </w:rPr>
        <w:t xml:space="preserve">с перечнем </w:t>
      </w:r>
      <w:r>
        <w:rPr>
          <w:sz w:val="26"/>
          <w:szCs w:val="26"/>
        </w:rPr>
        <w:t>мероприятий и объемом финансиров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 на 2015 год (Приложение  № 2 к настоящей Подпрограмме); проводит монит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ринг уровня достижения целевых индикаторов и показателей эффективности По</w:t>
      </w:r>
      <w:r>
        <w:rPr>
          <w:sz w:val="26"/>
          <w:szCs w:val="26"/>
        </w:rPr>
        <w:t>д</w:t>
      </w:r>
      <w:r>
        <w:rPr>
          <w:sz w:val="26"/>
          <w:szCs w:val="26"/>
        </w:rPr>
        <w:t>рограммы и использования финансовых средств.</w:t>
      </w: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  <w:r>
        <w:rPr>
          <w:b/>
          <w:szCs w:val="24"/>
        </w:rPr>
        <w:t>Приложение № 1</w:t>
      </w:r>
    </w:p>
    <w:p w:rsidR="00CA6051" w:rsidRDefault="00CA6051">
      <w:pPr>
        <w:ind w:firstLine="426"/>
        <w:jc w:val="center"/>
        <w:rPr>
          <w:b/>
          <w:sz w:val="28"/>
          <w:szCs w:val="28"/>
        </w:rPr>
      </w:pPr>
    </w:p>
    <w:p w:rsidR="00CA6051" w:rsidRDefault="00CA6051">
      <w:pPr>
        <w:ind w:firstLine="426"/>
        <w:jc w:val="center"/>
        <w:rPr>
          <w:b/>
          <w:sz w:val="28"/>
          <w:szCs w:val="28"/>
        </w:rPr>
      </w:pP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основных мероприятий</w:t>
      </w: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Подпрограммы «Создание удаленных окон МФЦ»</w:t>
      </w:r>
    </w:p>
    <w:p w:rsidR="00CA6051" w:rsidRDefault="00CA6051">
      <w:pPr>
        <w:rPr>
          <w:b/>
          <w:sz w:val="26"/>
          <w:szCs w:val="26"/>
        </w:rPr>
      </w:pPr>
    </w:p>
    <w:tbl>
      <w:tblPr>
        <w:tblW w:w="0" w:type="auto"/>
        <w:tblInd w:w="514" w:type="dxa"/>
        <w:tblLayout w:type="fixed"/>
        <w:tblCellMar>
          <w:left w:w="113" w:type="dxa"/>
        </w:tblCellMar>
        <w:tblLook w:val="0000"/>
      </w:tblPr>
      <w:tblGrid>
        <w:gridCol w:w="520"/>
        <w:gridCol w:w="2320"/>
        <w:gridCol w:w="2125"/>
        <w:gridCol w:w="855"/>
        <w:gridCol w:w="3310"/>
      </w:tblGrid>
      <w:tr w:rsidR="00CA6051">
        <w:trPr>
          <w:trHeight w:val="843"/>
        </w:trPr>
        <w:tc>
          <w:tcPr>
            <w:tcW w:w="284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о</w:t>
            </w:r>
            <w:r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новного мероприятия</w:t>
            </w:r>
          </w:p>
        </w:tc>
        <w:tc>
          <w:tcPr>
            <w:tcW w:w="21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Ответственный исполнитель, соисполнители</w:t>
            </w:r>
          </w:p>
        </w:tc>
        <w:tc>
          <w:tcPr>
            <w:tcW w:w="8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в</w:t>
            </w:r>
            <w:r>
              <w:rPr>
                <w:b/>
                <w:sz w:val="26"/>
                <w:szCs w:val="26"/>
              </w:rPr>
              <w:t>ы</w:t>
            </w:r>
            <w:r>
              <w:rPr>
                <w:b/>
                <w:sz w:val="26"/>
                <w:szCs w:val="26"/>
              </w:rPr>
              <w:t>по</w:t>
            </w:r>
            <w:r>
              <w:rPr>
                <w:b/>
                <w:sz w:val="26"/>
                <w:szCs w:val="26"/>
              </w:rPr>
              <w:t>л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ния</w:t>
            </w:r>
          </w:p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(год)</w:t>
            </w:r>
          </w:p>
        </w:tc>
        <w:tc>
          <w:tcPr>
            <w:tcW w:w="3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Ожидаемый непосредс</w:t>
            </w:r>
            <w:r>
              <w:rPr>
                <w:b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венный</w:t>
            </w:r>
          </w:p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>результат</w:t>
            </w:r>
          </w:p>
        </w:tc>
      </w:tr>
      <w:tr w:rsidR="00CA6051">
        <w:trPr>
          <w:trHeight w:val="282"/>
        </w:trPr>
        <w:tc>
          <w:tcPr>
            <w:tcW w:w="5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23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Создание и оснащ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ние удаленных окон МФЦ</w:t>
            </w:r>
          </w:p>
        </w:tc>
        <w:tc>
          <w:tcPr>
            <w:tcW w:w="21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МКУ МФЦ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</w:t>
            </w:r>
          </w:p>
        </w:tc>
        <w:tc>
          <w:tcPr>
            <w:tcW w:w="8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 xml:space="preserve">2015 </w:t>
            </w:r>
          </w:p>
        </w:tc>
        <w:tc>
          <w:tcPr>
            <w:tcW w:w="3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>Открытие удаленных рабочих мест в с.Гражданка и с.Чернышевка.</w:t>
            </w:r>
          </w:p>
        </w:tc>
      </w:tr>
      <w:tr w:rsidR="00CA6051">
        <w:trPr>
          <w:trHeight w:val="282"/>
        </w:trPr>
        <w:tc>
          <w:tcPr>
            <w:tcW w:w="5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 </w:t>
            </w:r>
          </w:p>
        </w:tc>
        <w:tc>
          <w:tcPr>
            <w:tcW w:w="23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Приобретение авт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транспорта для э</w:t>
            </w:r>
            <w:r>
              <w:rPr>
                <w:szCs w:val="24"/>
              </w:rPr>
              <w:t>ф</w:t>
            </w:r>
            <w:r>
              <w:rPr>
                <w:szCs w:val="24"/>
              </w:rPr>
              <w:t>фективной работы МФЦ и удаленных окон</w:t>
            </w:r>
          </w:p>
        </w:tc>
        <w:tc>
          <w:tcPr>
            <w:tcW w:w="21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МКУ МФЦ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ципального ра</w:t>
            </w:r>
            <w:r>
              <w:rPr>
                <w:szCs w:val="24"/>
              </w:rPr>
              <w:t>й</w:t>
            </w:r>
            <w:r>
              <w:rPr>
                <w:szCs w:val="24"/>
              </w:rPr>
              <w:t>она</w:t>
            </w:r>
          </w:p>
        </w:tc>
        <w:tc>
          <w:tcPr>
            <w:tcW w:w="85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 xml:space="preserve">2015 </w:t>
            </w:r>
          </w:p>
        </w:tc>
        <w:tc>
          <w:tcPr>
            <w:tcW w:w="33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pPr>
              <w:pStyle w:val="af"/>
              <w:ind w:firstLine="63"/>
              <w:jc w:val="both"/>
            </w:pPr>
            <w:r>
              <w:rPr>
                <w:szCs w:val="24"/>
              </w:rPr>
              <w:t>Организованный бумажный документооборот с</w:t>
            </w:r>
            <w:r>
              <w:t xml:space="preserve"> фед</w:t>
            </w:r>
            <w:r>
              <w:t>е</w:t>
            </w:r>
            <w:r>
              <w:t>ральными органами исполн</w:t>
            </w:r>
            <w:r>
              <w:t>и</w:t>
            </w:r>
            <w:r>
              <w:t>тельной власти, органами г</w:t>
            </w:r>
            <w:r>
              <w:t>о</w:t>
            </w:r>
            <w:r>
              <w:t>сударственных внебюдже</w:t>
            </w:r>
            <w:r>
              <w:t>т</w:t>
            </w:r>
            <w:r>
              <w:t>ных фондов, органами гос</w:t>
            </w:r>
            <w:r>
              <w:t>у</w:t>
            </w:r>
            <w:r>
              <w:t>дарственной власти Примо</w:t>
            </w:r>
            <w:r>
              <w:t>р</w:t>
            </w:r>
            <w:r>
              <w:t>ского края, органами местн</w:t>
            </w:r>
            <w:r>
              <w:t>о</w:t>
            </w:r>
            <w:r>
              <w:t>го самоуправления при ос</w:t>
            </w:r>
            <w:r>
              <w:t>у</w:t>
            </w:r>
            <w:r>
              <w:t>ществлении пред</w:t>
            </w:r>
            <w:r>
              <w:t>о</w:t>
            </w:r>
            <w:r>
              <w:t>ставления государственных и муниц</w:t>
            </w:r>
            <w:r>
              <w:t>и</w:t>
            </w:r>
            <w:r>
              <w:t>пальных услуг</w:t>
            </w:r>
          </w:p>
        </w:tc>
      </w:tr>
    </w:tbl>
    <w:p w:rsidR="00CA6051" w:rsidRDefault="00CA6051">
      <w:pPr>
        <w:pStyle w:val="1"/>
        <w:tabs>
          <w:tab w:val="clear" w:pos="0"/>
        </w:tabs>
        <w:ind w:left="0" w:firstLine="0"/>
      </w:pPr>
    </w:p>
    <w:p w:rsidR="00CA6051" w:rsidRDefault="00CA6051"/>
    <w:p w:rsidR="00CA6051" w:rsidRDefault="00CA6051"/>
    <w:p w:rsidR="00CA6051" w:rsidRDefault="00CA6051"/>
    <w:p w:rsidR="00CA6051" w:rsidRDefault="00CA6051">
      <w:pPr>
        <w:sectPr w:rsidR="00CA6051">
          <w:headerReference w:type="even" r:id="rId187"/>
          <w:headerReference w:type="default" r:id="rId188"/>
          <w:footerReference w:type="even" r:id="rId189"/>
          <w:footerReference w:type="default" r:id="rId190"/>
          <w:headerReference w:type="first" r:id="rId191"/>
          <w:footerReference w:type="first" r:id="rId192"/>
          <w:pgSz w:w="11906" w:h="16838"/>
          <w:pgMar w:top="776" w:right="851" w:bottom="1134" w:left="1665" w:header="720" w:footer="709" w:gutter="0"/>
          <w:cols w:space="720"/>
          <w:docGrid w:linePitch="600" w:charSpace="32768"/>
        </w:sectPr>
      </w:pPr>
    </w:p>
    <w:p w:rsidR="00CA6051" w:rsidRDefault="00CA6051">
      <w:pPr>
        <w:ind w:firstLine="426"/>
        <w:jc w:val="right"/>
        <w:rPr>
          <w:b/>
          <w:sz w:val="28"/>
          <w:szCs w:val="28"/>
        </w:rPr>
      </w:pPr>
      <w:r>
        <w:rPr>
          <w:b/>
          <w:szCs w:val="24"/>
        </w:rPr>
        <w:lastRenderedPageBreak/>
        <w:t>Приложение № 2</w:t>
      </w:r>
    </w:p>
    <w:p w:rsidR="00CA6051" w:rsidRDefault="00CA6051">
      <w:pPr>
        <w:ind w:firstLine="426"/>
        <w:jc w:val="center"/>
        <w:rPr>
          <w:b/>
          <w:sz w:val="28"/>
          <w:szCs w:val="28"/>
        </w:rPr>
      </w:pPr>
    </w:p>
    <w:p w:rsidR="00CA6051" w:rsidRDefault="00CA6051">
      <w:pPr>
        <w:ind w:firstLine="426"/>
        <w:jc w:val="center"/>
        <w:rPr>
          <w:b/>
          <w:sz w:val="28"/>
          <w:szCs w:val="28"/>
        </w:rPr>
      </w:pPr>
    </w:p>
    <w:p w:rsidR="00CA6051" w:rsidRDefault="00CA6051">
      <w:pPr>
        <w:ind w:firstLine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 реализации Подпрограммы</w:t>
      </w:r>
    </w:p>
    <w:p w:rsidR="00CA6051" w:rsidRDefault="00CA6051">
      <w:pPr>
        <w:ind w:firstLine="426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«Создание удаленных окон МФЦ» в 2015 году</w:t>
      </w:r>
    </w:p>
    <w:p w:rsidR="00CA6051" w:rsidRDefault="00CA6051">
      <w:pPr>
        <w:jc w:val="center"/>
        <w:rPr>
          <w:b/>
          <w:sz w:val="28"/>
          <w:szCs w:val="28"/>
        </w:rPr>
      </w:pPr>
    </w:p>
    <w:tbl>
      <w:tblPr>
        <w:tblW w:w="0" w:type="auto"/>
        <w:tblInd w:w="104" w:type="dxa"/>
        <w:tblLayout w:type="fixed"/>
        <w:tblCellMar>
          <w:left w:w="113" w:type="dxa"/>
        </w:tblCellMar>
        <w:tblLook w:val="0000"/>
      </w:tblPr>
      <w:tblGrid>
        <w:gridCol w:w="329"/>
        <w:gridCol w:w="1895"/>
        <w:gridCol w:w="2207"/>
        <w:gridCol w:w="1121"/>
        <w:gridCol w:w="1188"/>
        <w:gridCol w:w="1540"/>
        <w:gridCol w:w="1578"/>
      </w:tblGrid>
      <w:tr w:rsidR="00CA6051">
        <w:trPr>
          <w:trHeight w:val="843"/>
        </w:trPr>
        <w:tc>
          <w:tcPr>
            <w:tcW w:w="2224" w:type="dxa"/>
            <w:gridSpan w:val="2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Наименование 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Подпрограммы,</w:t>
            </w:r>
          </w:p>
          <w:p w:rsidR="00CA6051" w:rsidRDefault="00CA6051">
            <w:pPr>
              <w:jc w:val="center"/>
            </w:pPr>
            <w:r>
              <w:rPr>
                <w:b/>
                <w:szCs w:val="24"/>
              </w:rPr>
              <w:t>основного мер</w:t>
            </w:r>
            <w:r>
              <w:rPr>
                <w:b/>
                <w:szCs w:val="24"/>
              </w:rPr>
              <w:t>о</w:t>
            </w:r>
            <w:r>
              <w:rPr>
                <w:b/>
                <w:szCs w:val="24"/>
              </w:rPr>
              <w:t>приятия</w:t>
            </w:r>
          </w:p>
          <w:p w:rsidR="00CA6051" w:rsidRDefault="00CA6051">
            <w:pPr>
              <w:ind w:hanging="79"/>
              <w:jc w:val="center"/>
            </w:pPr>
          </w:p>
          <w:p w:rsidR="00CA6051" w:rsidRDefault="00CA60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07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Ответственный 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исполнитель, </w:t>
            </w:r>
          </w:p>
          <w:p w:rsidR="00CA6051" w:rsidRDefault="00CA605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соисполнители</w:t>
            </w:r>
          </w:p>
        </w:tc>
        <w:tc>
          <w:tcPr>
            <w:tcW w:w="542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rPr>
                <w:b/>
                <w:szCs w:val="24"/>
              </w:rPr>
              <w:t>Расходы тыс. рублей</w:t>
            </w:r>
          </w:p>
        </w:tc>
      </w:tr>
      <w:tr w:rsidR="00CA6051">
        <w:trPr>
          <w:cantSplit/>
          <w:trHeight w:val="276"/>
        </w:trPr>
        <w:tc>
          <w:tcPr>
            <w:tcW w:w="2224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Местный бюджет </w:t>
            </w: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ind w:left="113" w:right="113"/>
              <w:jc w:val="center"/>
            </w:pPr>
            <w:r>
              <w:rPr>
                <w:b/>
                <w:szCs w:val="24"/>
              </w:rPr>
              <w:t>Краевой бюджет</w:t>
            </w: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extDirection w:val="btLr"/>
            <w:vAlign w:val="center"/>
          </w:tcPr>
          <w:p w:rsidR="00CA6051" w:rsidRDefault="00CA6051">
            <w:pPr>
              <w:snapToGrid w:val="0"/>
              <w:ind w:left="113" w:right="113"/>
              <w:jc w:val="center"/>
            </w:pPr>
          </w:p>
        </w:tc>
      </w:tr>
      <w:tr w:rsidR="00CA6051">
        <w:trPr>
          <w:trHeight w:val="282"/>
        </w:trPr>
        <w:tc>
          <w:tcPr>
            <w:tcW w:w="2224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207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snapToGrid w:val="0"/>
              <w:ind w:left="36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Мес</w:t>
            </w:r>
            <w:r>
              <w:rPr>
                <w:b/>
                <w:sz w:val="26"/>
                <w:szCs w:val="26"/>
              </w:rPr>
              <w:t>т</w:t>
            </w:r>
            <w:r>
              <w:rPr>
                <w:b/>
                <w:sz w:val="26"/>
                <w:szCs w:val="26"/>
              </w:rPr>
              <w:t>ный бюджет</w:t>
            </w: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rPr>
                <w:b/>
                <w:sz w:val="26"/>
                <w:szCs w:val="26"/>
              </w:rPr>
              <w:t xml:space="preserve"> Краевой бюджет</w:t>
            </w: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t>Федерал</w:t>
            </w:r>
            <w:r>
              <w:t>ь</w:t>
            </w:r>
            <w:r>
              <w:t xml:space="preserve">ный  </w:t>
            </w:r>
          </w:p>
          <w:p w:rsidR="00CA6051" w:rsidRDefault="00CA6051">
            <w:pPr>
              <w:jc w:val="center"/>
            </w:pPr>
            <w:r>
              <w:t>бюджет</w:t>
            </w:r>
          </w:p>
        </w:tc>
      </w:tr>
      <w:tr w:rsidR="00CA6051">
        <w:trPr>
          <w:trHeight w:val="282"/>
        </w:trPr>
        <w:tc>
          <w:tcPr>
            <w:tcW w:w="2224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ind w:hanging="79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«Создание уд</w:t>
            </w:r>
            <w:r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>ленных окон МФЦ»</w:t>
            </w:r>
          </w:p>
        </w:tc>
        <w:tc>
          <w:tcPr>
            <w:tcW w:w="220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snapToGrid w:val="0"/>
              <w:ind w:left="360"/>
              <w:jc w:val="center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121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 w:rsidP="00CC7EB9">
            <w:pPr>
              <w:jc w:val="center"/>
            </w:pPr>
            <w:r>
              <w:t>667,1</w:t>
            </w:r>
            <w:r w:rsidR="00CC7EB9">
              <w:t>35</w:t>
            </w:r>
          </w:p>
        </w:tc>
        <w:tc>
          <w:tcPr>
            <w:tcW w:w="1188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t>250</w:t>
            </w:r>
            <w:r w:rsidR="00CC7EB9">
              <w:t>,0</w:t>
            </w:r>
          </w:p>
        </w:tc>
        <w:tc>
          <w:tcPr>
            <w:tcW w:w="15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CA6051" w:rsidRDefault="00CA6051" w:rsidP="00CC7EB9">
            <w:pPr>
              <w:ind w:left="120" w:right="45"/>
              <w:jc w:val="center"/>
            </w:pPr>
            <w:r>
              <w:t>303,9</w:t>
            </w:r>
            <w:r w:rsidR="00CC7EB9">
              <w:t>75</w:t>
            </w:r>
          </w:p>
        </w:tc>
        <w:tc>
          <w:tcPr>
            <w:tcW w:w="157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CA6051" w:rsidRDefault="00CA6051">
            <w:pPr>
              <w:jc w:val="center"/>
            </w:pPr>
            <w:r>
              <w:t>113,16</w:t>
            </w:r>
          </w:p>
        </w:tc>
      </w:tr>
      <w:tr w:rsidR="00CA6051">
        <w:trPr>
          <w:trHeight w:val="282"/>
        </w:trPr>
        <w:tc>
          <w:tcPr>
            <w:tcW w:w="3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ind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8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Создание и о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нащение уд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ленных окон МФЦ</w:t>
            </w:r>
          </w:p>
        </w:tc>
        <w:tc>
          <w:tcPr>
            <w:tcW w:w="22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МКУ МФЦ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</w:t>
            </w: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CC7EB9">
              <w:rPr>
                <w:szCs w:val="24"/>
              </w:rPr>
              <w:t>,0</w:t>
            </w: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CC7EB9">
              <w:rPr>
                <w:szCs w:val="24"/>
              </w:rPr>
              <w:t>,0</w:t>
            </w: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</w:tr>
      <w:tr w:rsidR="00CA6051">
        <w:trPr>
          <w:trHeight w:val="282"/>
        </w:trPr>
        <w:tc>
          <w:tcPr>
            <w:tcW w:w="3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ind w:right="-5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89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Приобретение автотранспорта для эффекти</w:t>
            </w:r>
            <w:r>
              <w:rPr>
                <w:szCs w:val="24"/>
              </w:rPr>
              <w:t>в</w:t>
            </w:r>
            <w:r>
              <w:rPr>
                <w:szCs w:val="24"/>
              </w:rPr>
              <w:t>ной работы МФЦ и удале</w:t>
            </w:r>
            <w:r>
              <w:rPr>
                <w:szCs w:val="24"/>
              </w:rPr>
              <w:t>н</w:t>
            </w:r>
            <w:r>
              <w:rPr>
                <w:szCs w:val="24"/>
              </w:rPr>
              <w:t>ных окон</w:t>
            </w:r>
          </w:p>
        </w:tc>
        <w:tc>
          <w:tcPr>
            <w:tcW w:w="220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rPr>
                <w:szCs w:val="24"/>
              </w:rPr>
            </w:pPr>
            <w:r>
              <w:rPr>
                <w:szCs w:val="24"/>
              </w:rPr>
              <w:t>МКУ МФЦ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</w:t>
            </w:r>
          </w:p>
        </w:tc>
        <w:tc>
          <w:tcPr>
            <w:tcW w:w="112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5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</w:tr>
      <w:tr w:rsidR="00CA6051">
        <w:trPr>
          <w:trHeight w:val="282"/>
        </w:trPr>
        <w:tc>
          <w:tcPr>
            <w:tcW w:w="329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t>3</w:t>
            </w:r>
          </w:p>
        </w:tc>
        <w:tc>
          <w:tcPr>
            <w:tcW w:w="1895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jc w:val="both"/>
              <w:rPr>
                <w:szCs w:val="24"/>
              </w:rPr>
            </w:pPr>
            <w:r>
              <w:t>Расходы на со</w:t>
            </w:r>
            <w:r>
              <w:t>з</w:t>
            </w:r>
            <w:r>
              <w:t xml:space="preserve">дание МФЦ </w:t>
            </w:r>
          </w:p>
        </w:tc>
        <w:tc>
          <w:tcPr>
            <w:tcW w:w="2207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r>
              <w:rPr>
                <w:szCs w:val="24"/>
              </w:rPr>
              <w:t>МКУ МФЦ Ан</w:t>
            </w:r>
            <w:r>
              <w:rPr>
                <w:szCs w:val="24"/>
              </w:rPr>
              <w:t>у</w:t>
            </w:r>
            <w:r>
              <w:rPr>
                <w:szCs w:val="24"/>
              </w:rPr>
              <w:t>чинского муниц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пального района</w:t>
            </w:r>
          </w:p>
        </w:tc>
        <w:tc>
          <w:tcPr>
            <w:tcW w:w="1121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 w:rsidP="00384B8C">
            <w:pPr>
              <w:jc w:val="center"/>
            </w:pPr>
            <w:r>
              <w:t>417,1</w:t>
            </w:r>
            <w:r w:rsidR="00384B8C">
              <w:t>35</w:t>
            </w:r>
          </w:p>
        </w:tc>
        <w:tc>
          <w:tcPr>
            <w:tcW w:w="1188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>
            <w:pPr>
              <w:snapToGrid w:val="0"/>
              <w:jc w:val="center"/>
            </w:pPr>
          </w:p>
        </w:tc>
        <w:tc>
          <w:tcPr>
            <w:tcW w:w="1540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CA6051" w:rsidRDefault="00CA6051" w:rsidP="00CC7EB9">
            <w:pPr>
              <w:jc w:val="center"/>
            </w:pPr>
            <w:r>
              <w:t>303,9</w:t>
            </w:r>
            <w:r w:rsidR="00CC7EB9">
              <w:t>75</w:t>
            </w:r>
          </w:p>
        </w:tc>
        <w:tc>
          <w:tcPr>
            <w:tcW w:w="1578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:rsidR="00CA6051" w:rsidRDefault="00CA6051">
            <w:pPr>
              <w:jc w:val="center"/>
            </w:pPr>
            <w:r>
              <w:t>113,16</w:t>
            </w:r>
          </w:p>
        </w:tc>
      </w:tr>
    </w:tbl>
    <w:p w:rsidR="00CA6051" w:rsidRDefault="00CA6051"/>
    <w:sectPr w:rsidR="00CA6051">
      <w:headerReference w:type="even" r:id="rId193"/>
      <w:headerReference w:type="default" r:id="rId194"/>
      <w:footerReference w:type="even" r:id="rId195"/>
      <w:footerReference w:type="default" r:id="rId196"/>
      <w:headerReference w:type="first" r:id="rId197"/>
      <w:footerReference w:type="first" r:id="rId198"/>
      <w:pgSz w:w="11906" w:h="16838"/>
      <w:pgMar w:top="1134" w:right="850" w:bottom="1134" w:left="1701" w:header="720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D21" w:rsidRDefault="00330D21">
      <w:r>
        <w:separator/>
      </w:r>
    </w:p>
  </w:endnote>
  <w:endnote w:type="continuationSeparator" w:id="1">
    <w:p w:rsidR="00330D21" w:rsidRDefault="00330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  <w:tabs>
        <w:tab w:val="left" w:pos="6420"/>
      </w:tabs>
    </w:pP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.05pt;width:26.85pt;height:13.6pt;z-index:251658240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CA6051" w:rsidRDefault="00CA6051">
                <w:pPr>
                  <w:pStyle w:val="af2"/>
                </w:pPr>
                <w:r>
                  <w:rPr>
                    <w:rStyle w:val="ad"/>
                  </w:rPr>
                  <w:fldChar w:fldCharType="begin"/>
                </w:r>
                <w:r>
                  <w:rPr>
                    <w:rStyle w:val="ad"/>
                  </w:rPr>
                  <w:instrText xml:space="preserve"> PAGE </w:instrText>
                </w:r>
                <w:r>
                  <w:rPr>
                    <w:rStyle w:val="ad"/>
                  </w:rPr>
                  <w:fldChar w:fldCharType="separate"/>
                </w:r>
                <w:r w:rsidR="001C7F3B">
                  <w:rPr>
                    <w:rStyle w:val="ad"/>
                    <w:noProof/>
                  </w:rPr>
                  <w:t>94</w:t>
                </w:r>
                <w:r>
                  <w:rPr>
                    <w:rStyle w:val="ad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26.85pt;height:13.6pt;z-index:251657216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CA6051" w:rsidRDefault="00CA6051">
                <w:pPr>
                  <w:pStyle w:val="af2"/>
                </w:pPr>
                <w:r>
                  <w:rPr>
                    <w:rStyle w:val="ad"/>
                  </w:rPr>
                  <w:fldChar w:fldCharType="begin"/>
                </w:r>
                <w:r>
                  <w:rPr>
                    <w:rStyle w:val="ad"/>
                  </w:rPr>
                  <w:instrText xml:space="preserve"> PAGE </w:instrText>
                </w:r>
                <w:r>
                  <w:rPr>
                    <w:rStyle w:val="ad"/>
                  </w:rPr>
                  <w:fldChar w:fldCharType="separate"/>
                </w:r>
                <w:r w:rsidR="001C7F3B">
                  <w:rPr>
                    <w:rStyle w:val="ad"/>
                    <w:noProof/>
                  </w:rPr>
                  <w:t>101</w:t>
                </w:r>
                <w:r>
                  <w:rPr>
                    <w:rStyle w:val="ad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2"/>
    </w:pP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D21" w:rsidRDefault="00330D21">
      <w:r>
        <w:separator/>
      </w:r>
    </w:p>
  </w:footnote>
  <w:footnote w:type="continuationSeparator" w:id="1">
    <w:p w:rsidR="00330D21" w:rsidRDefault="00330D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>
    <w:pPr>
      <w:pStyle w:val="af1"/>
    </w:pP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51" w:rsidRDefault="00CA605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6"/>
        <w:szCs w:val="26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6"/>
        <w:szCs w:val="26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vanish/>
        <w:sz w:val="26"/>
        <w:szCs w:val="26"/>
      </w:rPr>
    </w:lvl>
    <w:lvl w:ilvl="1">
      <w:start w:val="4"/>
      <w:numFmt w:val="decimal"/>
      <w:lvlText w:val="%2."/>
      <w:lvlJc w:val="left"/>
      <w:pPr>
        <w:tabs>
          <w:tab w:val="num" w:pos="0"/>
        </w:tabs>
        <w:ind w:left="1069" w:hanging="360"/>
      </w:pPr>
      <w:rPr>
        <w:rFonts w:cs="Times New Roman" w:hint="default"/>
        <w:b/>
        <w:vanish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rFonts w:cs="Times New Roman" w:hint="default"/>
        <w:b/>
        <w:vanish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rFonts w:cs="Times New Roman" w:hint="default"/>
        <w:b/>
        <w:vanish/>
        <w:sz w:val="26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cs="Times New Roman" w:hint="default"/>
        <w:b/>
        <w:vanish/>
        <w:sz w:val="26"/>
        <w:szCs w:val="2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rFonts w:cs="Times New Roman" w:hint="default"/>
        <w:b/>
        <w:vanish/>
        <w:sz w:val="26"/>
        <w:szCs w:val="2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rFonts w:cs="Times New Roman" w:hint="default"/>
        <w:b/>
        <w:vanish/>
        <w:sz w:val="26"/>
        <w:szCs w:val="2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rFonts w:cs="Times New Roman" w:hint="default"/>
        <w:b/>
        <w:vanish/>
        <w:sz w:val="26"/>
        <w:szCs w:val="2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rFonts w:cs="Times New Roman" w:hint="default"/>
        <w:b/>
        <w:vanish/>
        <w:sz w:val="26"/>
        <w:szCs w:val="26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vanish/>
        <w:sz w:val="26"/>
        <w:szCs w:val="26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  <w:sz w:val="26"/>
        <w:szCs w:val="26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3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1800"/>
      </w:p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</w:r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C7EB9"/>
    <w:rsid w:val="001C7F3B"/>
    <w:rsid w:val="00330D21"/>
    <w:rsid w:val="00384B8C"/>
    <w:rsid w:val="00836E8C"/>
    <w:rsid w:val="009167D0"/>
    <w:rsid w:val="00CA6051"/>
    <w:rsid w:val="00CB3CE7"/>
    <w:rsid w:val="00CC7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sz w:val="24"/>
      <w:lang w:eastAsia="ar-SA"/>
    </w:rPr>
  </w:style>
  <w:style w:type="paragraph" w:styleId="1">
    <w:name w:val="heading 1"/>
    <w:basedOn w:val="a"/>
    <w:next w:val="a"/>
    <w:qFormat/>
    <w:pPr>
      <w:keepNext/>
      <w:keepLines/>
      <w:tabs>
        <w:tab w:val="num" w:pos="0"/>
      </w:tabs>
      <w:ind w:left="432" w:hanging="432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overflowPunct/>
      <w:autoSpaceDE/>
      <w:spacing w:before="240" w:after="60"/>
      <w:ind w:left="864" w:hanging="864"/>
      <w:textAlignment w:val="auto"/>
      <w:outlineLvl w:val="3"/>
    </w:pPr>
    <w:rPr>
      <w:rFonts w:ascii="Calibri" w:hAnsi="Calibri" w:cs="Calibri"/>
      <w:b/>
      <w:bCs/>
      <w:sz w:val="28"/>
      <w:szCs w:val="28"/>
    </w:rPr>
  </w:style>
  <w:style w:type="paragraph" w:styleId="9">
    <w:name w:val="heading 9"/>
    <w:basedOn w:val="a"/>
    <w:next w:val="a"/>
    <w:qFormat/>
    <w:pPr>
      <w:tabs>
        <w:tab w:val="num" w:pos="0"/>
      </w:tabs>
      <w:overflowPunct/>
      <w:autoSpaceDE/>
      <w:spacing w:before="240" w:after="60"/>
      <w:ind w:left="1584" w:hanging="1584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6"/>
      <w:szCs w:val="26"/>
    </w:rPr>
  </w:style>
  <w:style w:type="character" w:customStyle="1" w:styleId="WW8Num3z0">
    <w:name w:val="WW8Num3z0"/>
    <w:rPr>
      <w:rFonts w:hint="default"/>
      <w:sz w:val="26"/>
      <w:szCs w:val="26"/>
    </w:rPr>
  </w:style>
  <w:style w:type="character" w:customStyle="1" w:styleId="WW8Num4z0">
    <w:name w:val="WW8Num4z0"/>
    <w:rPr>
      <w:b w:val="0"/>
      <w:sz w:val="26"/>
      <w:szCs w:val="26"/>
    </w:rPr>
  </w:style>
  <w:style w:type="character" w:customStyle="1" w:styleId="WW8Num5z0">
    <w:name w:val="WW8Num5z0"/>
    <w:rPr>
      <w:rFonts w:cs="Times New Roman" w:hint="default"/>
      <w:b/>
      <w:vanish/>
      <w:sz w:val="26"/>
      <w:szCs w:val="26"/>
    </w:rPr>
  </w:style>
  <w:style w:type="character" w:customStyle="1" w:styleId="WW8Num6z0">
    <w:name w:val="WW8Num6z0"/>
    <w:rPr>
      <w:b/>
      <w:vanish/>
      <w:sz w:val="26"/>
      <w:szCs w:val="26"/>
    </w:rPr>
  </w:style>
  <w:style w:type="character" w:customStyle="1" w:styleId="WW8Num7z0">
    <w:name w:val="WW8Num7z0"/>
    <w:rPr>
      <w:rFonts w:hint="default"/>
      <w:b/>
      <w:sz w:val="26"/>
      <w:szCs w:val="26"/>
    </w:rPr>
  </w:style>
  <w:style w:type="character" w:customStyle="1" w:styleId="WW8Num8z0">
    <w:name w:val="WW8Num8z0"/>
    <w:rPr>
      <w:rFonts w:hint="default"/>
      <w:sz w:val="26"/>
      <w:szCs w:val="26"/>
    </w:rPr>
  </w:style>
  <w:style w:type="character" w:customStyle="1" w:styleId="WW8Num9z0">
    <w:name w:val="WW8Num9z0"/>
    <w:rPr>
      <w:rFonts w:hint="default"/>
      <w:b/>
      <w:sz w:val="26"/>
      <w:szCs w:val="26"/>
    </w:rPr>
  </w:style>
  <w:style w:type="character" w:customStyle="1" w:styleId="WW8Num10z0">
    <w:name w:val="WW8Num10z0"/>
    <w:rPr>
      <w:rFonts w:hint="default"/>
      <w:b/>
      <w:sz w:val="26"/>
      <w:szCs w:val="26"/>
    </w:rPr>
  </w:style>
  <w:style w:type="character" w:customStyle="1" w:styleId="WW8Num11z0">
    <w:name w:val="WW8Num11z0"/>
    <w:rPr>
      <w:rFonts w:hint="default"/>
      <w:b/>
      <w:sz w:val="26"/>
      <w:szCs w:val="26"/>
    </w:rPr>
  </w:style>
  <w:style w:type="character" w:customStyle="1" w:styleId="WW8Num12z0">
    <w:name w:val="WW8Num12z0"/>
    <w:rPr>
      <w:rFonts w:hint="default"/>
      <w:sz w:val="26"/>
      <w:szCs w:val="26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  <w:sz w:val="26"/>
      <w:szCs w:val="26"/>
    </w:rPr>
  </w:style>
  <w:style w:type="character" w:customStyle="1" w:styleId="WW8Num15z0">
    <w:name w:val="WW8Num15z0"/>
    <w:rPr>
      <w:rFonts w:hint="default"/>
      <w:sz w:val="26"/>
      <w:szCs w:val="26"/>
    </w:rPr>
  </w:style>
  <w:style w:type="character" w:customStyle="1" w:styleId="WW8Num16z0">
    <w:name w:val="WW8Num16z0"/>
    <w:rPr>
      <w:sz w:val="26"/>
      <w:szCs w:val="26"/>
    </w:rPr>
  </w:style>
  <w:style w:type="character" w:customStyle="1" w:styleId="WW8Num16z1">
    <w:name w:val="WW8Num16z1"/>
    <w:rPr>
      <w:rFonts w:hint="default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  <w:sz w:val="26"/>
      <w:szCs w:val="26"/>
    </w:rPr>
  </w:style>
  <w:style w:type="character" w:customStyle="1" w:styleId="WW8Num18z0">
    <w:name w:val="WW8Num18z0"/>
    <w:rPr>
      <w:sz w:val="26"/>
      <w:szCs w:val="26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bCs/>
      <w:sz w:val="26"/>
      <w:szCs w:val="26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7z1">
    <w:name w:val="WW8Num17z1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20">
    <w:name w:val="Основной шрифт абзаца2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  <w:rPr>
      <w:rFonts w:ascii="Times New Roman" w:hAnsi="Times New Roman" w:cs="Times New Roman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  <w:rPr>
      <w:rFonts w:ascii="Times New Roman" w:hAnsi="Times New Roman"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hAnsi="Times New Roman" w:cs="Times New Roman" w:hint="default"/>
      <w:b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/>
      <w:i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sz w:val="26"/>
      <w:szCs w:val="26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Times New Roman" w:eastAsia="Times New Roman" w:hAnsi="Times New Roman" w:cs="Times New Roman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hint="default"/>
      <w:sz w:val="26"/>
      <w:szCs w:val="26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Times New Roman" w:hAnsi="Times New Roman" w:cs="Times New Roman" w:hint="default"/>
    </w:rPr>
  </w:style>
  <w:style w:type="character" w:customStyle="1" w:styleId="WW8Num37z1">
    <w:name w:val="WW8Num37z1"/>
    <w:rPr>
      <w:rFonts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  <w:sz w:val="26"/>
      <w:szCs w:val="26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1z0">
    <w:name w:val="WW8Num41z0"/>
    <w:rPr>
      <w:rFonts w:ascii="Times New Roman" w:hAnsi="Times New Roman" w:cs="Times New Roman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sz w:val="26"/>
      <w:szCs w:val="26"/>
    </w:rPr>
  </w:style>
  <w:style w:type="character" w:customStyle="1" w:styleId="WW8Num42z1">
    <w:name w:val="WW8Num42z1"/>
    <w:rPr>
      <w:rFonts w:hint="default"/>
    </w:rPr>
  </w:style>
  <w:style w:type="character" w:customStyle="1" w:styleId="WW8Num43z0">
    <w:name w:val="WW8Num43z0"/>
    <w:rPr>
      <w:rFonts w:hint="default"/>
      <w:sz w:val="26"/>
      <w:szCs w:val="26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Symbol" w:hAnsi="Symbol" w:cs="Symbol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bCs/>
      <w:sz w:val="26"/>
      <w:szCs w:val="26"/>
    </w:rPr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7">
    <w:name w:val="Гипертекстовая ссылка"/>
    <w:rPr>
      <w:rFonts w:cs="Times New Roman"/>
      <w:b/>
      <w:bCs/>
      <w:color w:val="008000"/>
    </w:rPr>
  </w:style>
  <w:style w:type="character" w:customStyle="1" w:styleId="FontStyle15">
    <w:name w:val="Font Style15"/>
    <w:rPr>
      <w:rFonts w:ascii="Times New Roman" w:hAnsi="Times New Roman" w:cs="Times New Roman"/>
      <w:sz w:val="24"/>
      <w:szCs w:val="24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8">
    <w:name w:val="Текст примечания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ма примечания Знак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a">
    <w:name w:val="Текст сноски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FollowedHyperlink"/>
    <w:rPr>
      <w:color w:val="800080"/>
      <w:u w:val="single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/>
    </w:rPr>
  </w:style>
  <w:style w:type="character" w:styleId="ad">
    <w:name w:val="page number"/>
    <w:rPr>
      <w:rFonts w:cs="Times New Roman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pPr>
      <w:spacing w:after="120"/>
    </w:pPr>
  </w:style>
  <w:style w:type="paragraph" w:styleId="af0">
    <w:name w:val="List"/>
    <w:basedOn w:val="af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lang w:eastAsia="ar-SA"/>
    </w:rPr>
  </w:style>
  <w:style w:type="paragraph" w:styleId="af1">
    <w:name w:val="header"/>
    <w:basedOn w:val="a"/>
  </w:style>
  <w:style w:type="paragraph" w:styleId="af2">
    <w:name w:val="footer"/>
    <w:basedOn w:val="a"/>
  </w:style>
  <w:style w:type="paragraph" w:customStyle="1" w:styleId="15">
    <w:name w:val="Заголовок таблицы ссылок1"/>
    <w:basedOn w:val="1"/>
    <w:next w:val="a"/>
    <w:pPr>
      <w:tabs>
        <w:tab w:val="clear" w:pos="0"/>
      </w:tabs>
      <w:overflowPunct/>
      <w:autoSpaceDE/>
      <w:spacing w:before="480" w:line="276" w:lineRule="auto"/>
      <w:ind w:left="0" w:firstLine="0"/>
      <w:jc w:val="left"/>
      <w:textAlignment w:val="auto"/>
    </w:pPr>
    <w:rPr>
      <w:color w:val="365F91"/>
      <w:sz w:val="28"/>
      <w:szCs w:val="28"/>
    </w:rPr>
  </w:style>
  <w:style w:type="paragraph" w:styleId="16">
    <w:name w:val="toc 1"/>
    <w:basedOn w:val="a"/>
    <w:next w:val="a"/>
    <w:pPr>
      <w:tabs>
        <w:tab w:val="right" w:leader="dot" w:pos="9344"/>
      </w:tabs>
      <w:spacing w:after="100"/>
    </w:pPr>
    <w:rPr>
      <w:rFonts w:ascii="Arial" w:hAnsi="Arial" w:cs="Arial"/>
      <w:b/>
      <w:i/>
      <w:sz w:val="28"/>
      <w:szCs w:val="28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styleId="af4">
    <w:name w:val="List Paragraph"/>
    <w:basedOn w:val="a"/>
    <w:qFormat/>
    <w:pPr>
      <w:ind w:left="720"/>
    </w:pPr>
  </w:style>
  <w:style w:type="paragraph" w:styleId="af5">
    <w:name w:val="No Spacing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7">
    <w:name w:val="Текст примечания1"/>
    <w:basedOn w:val="a"/>
    <w:rPr>
      <w:sz w:val="20"/>
    </w:rPr>
  </w:style>
  <w:style w:type="paragraph" w:styleId="af6">
    <w:name w:val="annotation subject"/>
    <w:basedOn w:val="17"/>
    <w:next w:val="17"/>
    <w:rPr>
      <w:b/>
      <w:bCs/>
    </w:rPr>
  </w:style>
  <w:style w:type="paragraph" w:styleId="af7">
    <w:name w:val="Revision"/>
    <w:pPr>
      <w:suppressAutoHyphens/>
    </w:pPr>
    <w:rPr>
      <w:sz w:val="24"/>
      <w:lang w:eastAsia="ar-SA"/>
    </w:rPr>
  </w:style>
  <w:style w:type="paragraph" w:styleId="af8">
    <w:name w:val="footnote text"/>
    <w:basedOn w:val="a"/>
    <w:rPr>
      <w:sz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f9">
    <w:name w:val="Знак"/>
    <w:basedOn w:val="a"/>
    <w:pPr>
      <w:widowControl w:val="0"/>
      <w:overflowPunct/>
      <w:autoSpaceDE/>
      <w:spacing w:after="160" w:line="240" w:lineRule="exact"/>
      <w:jc w:val="right"/>
      <w:textAlignment w:val="auto"/>
    </w:pPr>
    <w:rPr>
      <w:sz w:val="20"/>
      <w:lang w:val="en-GB"/>
    </w:rPr>
  </w:style>
  <w:style w:type="paragraph" w:customStyle="1" w:styleId="18">
    <w:name w:val="Название объекта1"/>
    <w:basedOn w:val="a"/>
    <w:next w:val="a"/>
    <w:pPr>
      <w:spacing w:after="200"/>
    </w:pPr>
    <w:rPr>
      <w:b/>
      <w:bCs/>
      <w:color w:val="4F81BD"/>
      <w:sz w:val="18"/>
      <w:szCs w:val="18"/>
    </w:rPr>
  </w:style>
  <w:style w:type="paragraph" w:customStyle="1" w:styleId="19">
    <w:name w:val="Абзац списка1"/>
    <w:basedOn w:val="a"/>
    <w:pPr>
      <w:overflowPunct/>
      <w:autoSpaceDE/>
      <w:ind w:left="720"/>
      <w:textAlignment w:val="auto"/>
    </w:pPr>
    <w:rPr>
      <w:rFonts w:eastAsia="Calibri"/>
      <w:szCs w:val="24"/>
    </w:rPr>
  </w:style>
  <w:style w:type="paragraph" w:styleId="afa">
    <w:name w:val="Normal (Web)"/>
    <w:basedOn w:val="a"/>
    <w:pPr>
      <w:overflowPunct/>
      <w:autoSpaceDE/>
      <w:spacing w:before="280" w:after="280"/>
      <w:textAlignment w:val="auto"/>
    </w:pPr>
    <w:rPr>
      <w:rFonts w:ascii="Trebuchet MS" w:hAnsi="Trebuchet MS" w:cs="Trebuchet MS"/>
      <w:color w:val="000000"/>
      <w:sz w:val="17"/>
      <w:szCs w:val="17"/>
    </w:rPr>
  </w:style>
  <w:style w:type="paragraph" w:customStyle="1" w:styleId="tekstob">
    <w:name w:val="tekstob"/>
    <w:basedOn w:val="a"/>
    <w:pPr>
      <w:overflowPunct/>
      <w:autoSpaceDE/>
      <w:spacing w:before="280" w:after="280"/>
      <w:textAlignment w:val="auto"/>
    </w:pPr>
    <w:rPr>
      <w:rFonts w:eastAsia="Calibri"/>
      <w:szCs w:val="24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ar-SA"/>
    </w:rPr>
  </w:style>
  <w:style w:type="paragraph" w:customStyle="1" w:styleId="31">
    <w:name w:val="Основной текст 31"/>
    <w:basedOn w:val="a"/>
    <w:pPr>
      <w:overflowPunct/>
      <w:autoSpaceDE/>
      <w:jc w:val="both"/>
      <w:textAlignment w:val="auto"/>
    </w:pPr>
    <w:rPr>
      <w:sz w:val="26"/>
      <w:szCs w:val="26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fb">
    <w:name w:val="Body Text Indent"/>
    <w:basedOn w:val="a"/>
    <w:pPr>
      <w:spacing w:after="120"/>
      <w:ind w:left="283"/>
    </w:p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fc">
    <w:name w:val="Таблицы (моноширинный)"/>
    <w:basedOn w:val="a"/>
    <w:next w:val="a"/>
    <w:pPr>
      <w:widowControl w:val="0"/>
      <w:overflowPunct/>
      <w:jc w:val="both"/>
      <w:textAlignment w:val="auto"/>
    </w:pPr>
    <w:rPr>
      <w:rFonts w:ascii="Courier New" w:hAnsi="Courier New" w:cs="Courier New"/>
      <w:sz w:val="20"/>
    </w:rPr>
  </w:style>
  <w:style w:type="paragraph" w:customStyle="1" w:styleId="211">
    <w:name w:val="Основной текст с отступом 21"/>
    <w:basedOn w:val="a"/>
    <w:pPr>
      <w:overflowPunct/>
      <w:autoSpaceDE/>
      <w:spacing w:after="120" w:line="480" w:lineRule="auto"/>
      <w:ind w:left="283"/>
      <w:textAlignment w:val="auto"/>
    </w:pPr>
    <w:rPr>
      <w:rFonts w:ascii="TimesET" w:hAnsi="TimesET" w:cs="TimesET"/>
      <w:szCs w:val="24"/>
    </w:rPr>
  </w:style>
  <w:style w:type="paragraph" w:customStyle="1" w:styleId="310">
    <w:name w:val="Основной текст с отступом 31"/>
    <w:basedOn w:val="a"/>
    <w:pPr>
      <w:overflowPunct/>
      <w:autoSpaceDE/>
      <w:spacing w:after="120"/>
      <w:ind w:left="283"/>
      <w:textAlignment w:val="auto"/>
    </w:pPr>
    <w:rPr>
      <w:rFonts w:ascii="TimesET" w:hAnsi="TimesET" w:cs="TimesET"/>
      <w:sz w:val="16"/>
      <w:szCs w:val="16"/>
    </w:rPr>
  </w:style>
  <w:style w:type="paragraph" w:customStyle="1" w:styleId="constitle">
    <w:name w:val="constitle"/>
    <w:basedOn w:val="a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consplusnonformat0">
    <w:name w:val="consplusnonformat"/>
    <w:basedOn w:val="a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listparagraph">
    <w:name w:val="listparagraph"/>
    <w:basedOn w:val="a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consplusnormal0">
    <w:name w:val="consplusnormal"/>
    <w:basedOn w:val="a"/>
    <w:pPr>
      <w:overflowPunct/>
      <w:autoSpaceDE/>
      <w:spacing w:before="280" w:after="280"/>
      <w:textAlignment w:val="auto"/>
    </w:pPr>
    <w:rPr>
      <w:szCs w:val="24"/>
    </w:rPr>
  </w:style>
  <w:style w:type="paragraph" w:customStyle="1" w:styleId="afd">
    <w:name w:val="Содержимое врезки"/>
    <w:basedOn w:val="a"/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Default">
    <w:name w:val="Default"/>
    <w:pPr>
      <w:suppressAutoHyphens/>
    </w:pPr>
    <w:rPr>
      <w:rFonts w:eastAsia="SimSun"/>
      <w:color w:val="000000"/>
      <w:sz w:val="24"/>
      <w:szCs w:val="24"/>
      <w:lang w:eastAsia="hi-IN" w:bidi="hi-IN"/>
    </w:rPr>
  </w:style>
  <w:style w:type="paragraph" w:customStyle="1" w:styleId="NormalWeb">
    <w:name w:val="Normal (Web)"/>
    <w:basedOn w:val="a"/>
    <w:pPr>
      <w:spacing w:before="280" w:after="280"/>
      <w:textAlignment w:val="auto"/>
    </w:pPr>
    <w:rPr>
      <w:rFonts w:ascii="Trebuchet MS" w:hAnsi="Trebuchet MS" w:cs="Trebuchet MS"/>
      <w:color w:val="000000"/>
      <w:sz w:val="17"/>
      <w:szCs w:val="17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4"/>
      <w:szCs w:val="24"/>
      <w:lang w:eastAsia="hi-IN" w:bidi="hi-IN"/>
    </w:rPr>
  </w:style>
  <w:style w:type="paragraph" w:customStyle="1" w:styleId="ListParagraph0">
    <w:name w:val="List Paragraph"/>
    <w:basedOn w:val="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55.xml"/><Relationship Id="rId21" Type="http://schemas.openxmlformats.org/officeDocument/2006/relationships/footer" Target="footer7.xml"/><Relationship Id="rId42" Type="http://schemas.openxmlformats.org/officeDocument/2006/relationships/footer" Target="footer18.xml"/><Relationship Id="rId63" Type="http://schemas.openxmlformats.org/officeDocument/2006/relationships/footer" Target="footer28.xml"/><Relationship Id="rId84" Type="http://schemas.openxmlformats.org/officeDocument/2006/relationships/footer" Target="footer39.xml"/><Relationship Id="rId138" Type="http://schemas.openxmlformats.org/officeDocument/2006/relationships/footer" Target="footer66.xml"/><Relationship Id="rId159" Type="http://schemas.openxmlformats.org/officeDocument/2006/relationships/footer" Target="footer76.xml"/><Relationship Id="rId170" Type="http://schemas.openxmlformats.org/officeDocument/2006/relationships/header" Target="header82.xml"/><Relationship Id="rId191" Type="http://schemas.openxmlformats.org/officeDocument/2006/relationships/header" Target="header92.xml"/><Relationship Id="rId196" Type="http://schemas.openxmlformats.org/officeDocument/2006/relationships/footer" Target="footer95.xml"/><Relationship Id="rId200" Type="http://schemas.openxmlformats.org/officeDocument/2006/relationships/theme" Target="theme/theme1.xml"/><Relationship Id="rId16" Type="http://schemas.openxmlformats.org/officeDocument/2006/relationships/footer" Target="footer5.xml"/><Relationship Id="rId107" Type="http://schemas.openxmlformats.org/officeDocument/2006/relationships/header" Target="header50.xml"/><Relationship Id="rId11" Type="http://schemas.openxmlformats.org/officeDocument/2006/relationships/header" Target="header2.xml"/><Relationship Id="rId32" Type="http://schemas.openxmlformats.org/officeDocument/2006/relationships/header" Target="header13.xml"/><Relationship Id="rId37" Type="http://schemas.openxmlformats.org/officeDocument/2006/relationships/header" Target="header15.xml"/><Relationship Id="rId53" Type="http://schemas.openxmlformats.org/officeDocument/2006/relationships/header" Target="header23.xml"/><Relationship Id="rId58" Type="http://schemas.openxmlformats.org/officeDocument/2006/relationships/footer" Target="footer26.xml"/><Relationship Id="rId74" Type="http://schemas.openxmlformats.org/officeDocument/2006/relationships/header" Target="header34.xml"/><Relationship Id="rId79" Type="http://schemas.openxmlformats.org/officeDocument/2006/relationships/header" Target="header36.xml"/><Relationship Id="rId102" Type="http://schemas.openxmlformats.org/officeDocument/2006/relationships/footer" Target="footer48.xml"/><Relationship Id="rId123" Type="http://schemas.openxmlformats.org/officeDocument/2006/relationships/footer" Target="footer58.xml"/><Relationship Id="rId128" Type="http://schemas.openxmlformats.org/officeDocument/2006/relationships/header" Target="header61.xml"/><Relationship Id="rId144" Type="http://schemas.openxmlformats.org/officeDocument/2006/relationships/footer" Target="footer69.xml"/><Relationship Id="rId149" Type="http://schemas.openxmlformats.org/officeDocument/2006/relationships/header" Target="header71.xml"/><Relationship Id="rId5" Type="http://schemas.openxmlformats.org/officeDocument/2006/relationships/footnotes" Target="footnotes.xml"/><Relationship Id="rId90" Type="http://schemas.openxmlformats.org/officeDocument/2006/relationships/footer" Target="footer42.xml"/><Relationship Id="rId95" Type="http://schemas.openxmlformats.org/officeDocument/2006/relationships/header" Target="header44.xml"/><Relationship Id="rId160" Type="http://schemas.openxmlformats.org/officeDocument/2006/relationships/footer" Target="footer77.xml"/><Relationship Id="rId165" Type="http://schemas.openxmlformats.org/officeDocument/2006/relationships/footer" Target="footer79.xml"/><Relationship Id="rId181" Type="http://schemas.openxmlformats.org/officeDocument/2006/relationships/header" Target="header87.xml"/><Relationship Id="rId186" Type="http://schemas.openxmlformats.org/officeDocument/2006/relationships/footer" Target="footer90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43" Type="http://schemas.openxmlformats.org/officeDocument/2006/relationships/header" Target="header18.xml"/><Relationship Id="rId48" Type="http://schemas.openxmlformats.org/officeDocument/2006/relationships/footer" Target="footer21.xml"/><Relationship Id="rId64" Type="http://schemas.openxmlformats.org/officeDocument/2006/relationships/footer" Target="footer29.xml"/><Relationship Id="rId69" Type="http://schemas.openxmlformats.org/officeDocument/2006/relationships/footer" Target="footer31.xml"/><Relationship Id="rId113" Type="http://schemas.openxmlformats.org/officeDocument/2006/relationships/header" Target="header53.xml"/><Relationship Id="rId118" Type="http://schemas.openxmlformats.org/officeDocument/2006/relationships/footer" Target="footer56.xml"/><Relationship Id="rId134" Type="http://schemas.openxmlformats.org/officeDocument/2006/relationships/header" Target="header64.xml"/><Relationship Id="rId139" Type="http://schemas.openxmlformats.org/officeDocument/2006/relationships/header" Target="header66.xml"/><Relationship Id="rId80" Type="http://schemas.openxmlformats.org/officeDocument/2006/relationships/header" Target="header37.xml"/><Relationship Id="rId85" Type="http://schemas.openxmlformats.org/officeDocument/2006/relationships/header" Target="header39.xml"/><Relationship Id="rId150" Type="http://schemas.openxmlformats.org/officeDocument/2006/relationships/footer" Target="footer72.xml"/><Relationship Id="rId155" Type="http://schemas.openxmlformats.org/officeDocument/2006/relationships/header" Target="header74.xml"/><Relationship Id="rId171" Type="http://schemas.openxmlformats.org/officeDocument/2006/relationships/footer" Target="footer82.xml"/><Relationship Id="rId176" Type="http://schemas.openxmlformats.org/officeDocument/2006/relationships/header" Target="header85.xml"/><Relationship Id="rId192" Type="http://schemas.openxmlformats.org/officeDocument/2006/relationships/footer" Target="footer93.xml"/><Relationship Id="rId197" Type="http://schemas.openxmlformats.org/officeDocument/2006/relationships/header" Target="header95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59" Type="http://schemas.openxmlformats.org/officeDocument/2006/relationships/header" Target="header26.xml"/><Relationship Id="rId103" Type="http://schemas.openxmlformats.org/officeDocument/2006/relationships/header" Target="header48.xml"/><Relationship Id="rId108" Type="http://schemas.openxmlformats.org/officeDocument/2006/relationships/footer" Target="footer51.xml"/><Relationship Id="rId124" Type="http://schemas.openxmlformats.org/officeDocument/2006/relationships/footer" Target="footer59.xml"/><Relationship Id="rId129" Type="http://schemas.openxmlformats.org/officeDocument/2006/relationships/footer" Target="footer61.xml"/><Relationship Id="rId54" Type="http://schemas.openxmlformats.org/officeDocument/2006/relationships/footer" Target="footer24.xml"/><Relationship Id="rId70" Type="http://schemas.openxmlformats.org/officeDocument/2006/relationships/footer" Target="footer32.xml"/><Relationship Id="rId75" Type="http://schemas.openxmlformats.org/officeDocument/2006/relationships/footer" Target="footer34.xml"/><Relationship Id="rId91" Type="http://schemas.openxmlformats.org/officeDocument/2006/relationships/header" Target="header42.xml"/><Relationship Id="rId96" Type="http://schemas.openxmlformats.org/officeDocument/2006/relationships/footer" Target="footer45.xml"/><Relationship Id="rId140" Type="http://schemas.openxmlformats.org/officeDocument/2006/relationships/header" Target="header67.xml"/><Relationship Id="rId145" Type="http://schemas.openxmlformats.org/officeDocument/2006/relationships/header" Target="header69.xml"/><Relationship Id="rId161" Type="http://schemas.openxmlformats.org/officeDocument/2006/relationships/header" Target="header77.xml"/><Relationship Id="rId166" Type="http://schemas.openxmlformats.org/officeDocument/2006/relationships/footer" Target="footer80.xml"/><Relationship Id="rId182" Type="http://schemas.openxmlformats.org/officeDocument/2006/relationships/header" Target="header88.xml"/><Relationship Id="rId187" Type="http://schemas.openxmlformats.org/officeDocument/2006/relationships/header" Target="header9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49" Type="http://schemas.openxmlformats.org/officeDocument/2006/relationships/header" Target="header21.xml"/><Relationship Id="rId114" Type="http://schemas.openxmlformats.org/officeDocument/2006/relationships/footer" Target="footer54.xml"/><Relationship Id="rId119" Type="http://schemas.openxmlformats.org/officeDocument/2006/relationships/header" Target="header56.xml"/><Relationship Id="rId44" Type="http://schemas.openxmlformats.org/officeDocument/2006/relationships/header" Target="header19.xml"/><Relationship Id="rId60" Type="http://schemas.openxmlformats.org/officeDocument/2006/relationships/footer" Target="footer27.xml"/><Relationship Id="rId65" Type="http://schemas.openxmlformats.org/officeDocument/2006/relationships/header" Target="header29.xml"/><Relationship Id="rId81" Type="http://schemas.openxmlformats.org/officeDocument/2006/relationships/footer" Target="footer37.xml"/><Relationship Id="rId86" Type="http://schemas.openxmlformats.org/officeDocument/2006/relationships/header" Target="header40.xml"/><Relationship Id="rId130" Type="http://schemas.openxmlformats.org/officeDocument/2006/relationships/footer" Target="footer62.xml"/><Relationship Id="rId135" Type="http://schemas.openxmlformats.org/officeDocument/2006/relationships/footer" Target="footer64.xml"/><Relationship Id="rId151" Type="http://schemas.openxmlformats.org/officeDocument/2006/relationships/header" Target="header72.xml"/><Relationship Id="rId156" Type="http://schemas.openxmlformats.org/officeDocument/2006/relationships/footer" Target="footer75.xml"/><Relationship Id="rId177" Type="http://schemas.openxmlformats.org/officeDocument/2006/relationships/footer" Target="footer85.xml"/><Relationship Id="rId198" Type="http://schemas.openxmlformats.org/officeDocument/2006/relationships/footer" Target="footer96.xml"/><Relationship Id="rId172" Type="http://schemas.openxmlformats.org/officeDocument/2006/relationships/footer" Target="footer83.xml"/><Relationship Id="rId193" Type="http://schemas.openxmlformats.org/officeDocument/2006/relationships/header" Target="header93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9" Type="http://schemas.openxmlformats.org/officeDocument/2006/relationships/footer" Target="footer16.xml"/><Relationship Id="rId109" Type="http://schemas.openxmlformats.org/officeDocument/2006/relationships/header" Target="header51.xml"/><Relationship Id="rId34" Type="http://schemas.openxmlformats.org/officeDocument/2006/relationships/footer" Target="footer14.xml"/><Relationship Id="rId50" Type="http://schemas.openxmlformats.org/officeDocument/2006/relationships/header" Target="header22.xml"/><Relationship Id="rId55" Type="http://schemas.openxmlformats.org/officeDocument/2006/relationships/header" Target="header24.xml"/><Relationship Id="rId76" Type="http://schemas.openxmlformats.org/officeDocument/2006/relationships/footer" Target="footer35.xml"/><Relationship Id="rId97" Type="http://schemas.openxmlformats.org/officeDocument/2006/relationships/header" Target="header45.xml"/><Relationship Id="rId104" Type="http://schemas.openxmlformats.org/officeDocument/2006/relationships/header" Target="header49.xml"/><Relationship Id="rId120" Type="http://schemas.openxmlformats.org/officeDocument/2006/relationships/footer" Target="footer57.xml"/><Relationship Id="rId125" Type="http://schemas.openxmlformats.org/officeDocument/2006/relationships/header" Target="header59.xml"/><Relationship Id="rId141" Type="http://schemas.openxmlformats.org/officeDocument/2006/relationships/footer" Target="footer67.xml"/><Relationship Id="rId146" Type="http://schemas.openxmlformats.org/officeDocument/2006/relationships/header" Target="header70.xml"/><Relationship Id="rId167" Type="http://schemas.openxmlformats.org/officeDocument/2006/relationships/header" Target="header80.xml"/><Relationship Id="rId188" Type="http://schemas.openxmlformats.org/officeDocument/2006/relationships/header" Target="header91.xml"/><Relationship Id="rId7" Type="http://schemas.openxmlformats.org/officeDocument/2006/relationships/image" Target="media/image1.png"/><Relationship Id="rId71" Type="http://schemas.openxmlformats.org/officeDocument/2006/relationships/header" Target="header32.xml"/><Relationship Id="rId92" Type="http://schemas.openxmlformats.org/officeDocument/2006/relationships/header" Target="header43.xml"/><Relationship Id="rId162" Type="http://schemas.openxmlformats.org/officeDocument/2006/relationships/footer" Target="footer78.xml"/><Relationship Id="rId183" Type="http://schemas.openxmlformats.org/officeDocument/2006/relationships/footer" Target="footer88.xml"/><Relationship Id="rId2" Type="http://schemas.openxmlformats.org/officeDocument/2006/relationships/styles" Target="styles.xml"/><Relationship Id="rId29" Type="http://schemas.openxmlformats.org/officeDocument/2006/relationships/header" Target="header11.xml"/><Relationship Id="rId24" Type="http://schemas.openxmlformats.org/officeDocument/2006/relationships/footer" Target="footer9.xml"/><Relationship Id="rId40" Type="http://schemas.openxmlformats.org/officeDocument/2006/relationships/footer" Target="footer17.xml"/><Relationship Id="rId45" Type="http://schemas.openxmlformats.org/officeDocument/2006/relationships/footer" Target="footer19.xml"/><Relationship Id="rId66" Type="http://schemas.openxmlformats.org/officeDocument/2006/relationships/footer" Target="footer30.xml"/><Relationship Id="rId87" Type="http://schemas.openxmlformats.org/officeDocument/2006/relationships/footer" Target="footer40.xml"/><Relationship Id="rId110" Type="http://schemas.openxmlformats.org/officeDocument/2006/relationships/header" Target="header52.xml"/><Relationship Id="rId115" Type="http://schemas.openxmlformats.org/officeDocument/2006/relationships/header" Target="header54.xml"/><Relationship Id="rId131" Type="http://schemas.openxmlformats.org/officeDocument/2006/relationships/header" Target="header62.xml"/><Relationship Id="rId136" Type="http://schemas.openxmlformats.org/officeDocument/2006/relationships/footer" Target="footer65.xml"/><Relationship Id="rId157" Type="http://schemas.openxmlformats.org/officeDocument/2006/relationships/header" Target="header75.xml"/><Relationship Id="rId178" Type="http://schemas.openxmlformats.org/officeDocument/2006/relationships/footer" Target="footer86.xml"/><Relationship Id="rId61" Type="http://schemas.openxmlformats.org/officeDocument/2006/relationships/header" Target="header27.xml"/><Relationship Id="rId82" Type="http://schemas.openxmlformats.org/officeDocument/2006/relationships/footer" Target="footer38.xml"/><Relationship Id="rId152" Type="http://schemas.openxmlformats.org/officeDocument/2006/relationships/header" Target="header73.xml"/><Relationship Id="rId173" Type="http://schemas.openxmlformats.org/officeDocument/2006/relationships/header" Target="header83.xml"/><Relationship Id="rId194" Type="http://schemas.openxmlformats.org/officeDocument/2006/relationships/header" Target="header94.xml"/><Relationship Id="rId199" Type="http://schemas.openxmlformats.org/officeDocument/2006/relationships/fontTable" Target="fontTable.xml"/><Relationship Id="rId19" Type="http://schemas.openxmlformats.org/officeDocument/2006/relationships/header" Target="header6.xml"/><Relationship Id="rId14" Type="http://schemas.openxmlformats.org/officeDocument/2006/relationships/header" Target="header4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56" Type="http://schemas.openxmlformats.org/officeDocument/2006/relationships/header" Target="header25.xml"/><Relationship Id="rId77" Type="http://schemas.openxmlformats.org/officeDocument/2006/relationships/header" Target="header35.xml"/><Relationship Id="rId100" Type="http://schemas.openxmlformats.org/officeDocument/2006/relationships/footer" Target="footer47.xml"/><Relationship Id="rId105" Type="http://schemas.openxmlformats.org/officeDocument/2006/relationships/footer" Target="footer49.xml"/><Relationship Id="rId126" Type="http://schemas.openxmlformats.org/officeDocument/2006/relationships/footer" Target="footer60.xml"/><Relationship Id="rId147" Type="http://schemas.openxmlformats.org/officeDocument/2006/relationships/footer" Target="footer70.xml"/><Relationship Id="rId168" Type="http://schemas.openxmlformats.org/officeDocument/2006/relationships/footer" Target="footer81.xml"/><Relationship Id="rId8" Type="http://schemas.openxmlformats.org/officeDocument/2006/relationships/header" Target="header1.xml"/><Relationship Id="rId51" Type="http://schemas.openxmlformats.org/officeDocument/2006/relationships/footer" Target="footer22.xml"/><Relationship Id="rId72" Type="http://schemas.openxmlformats.org/officeDocument/2006/relationships/footer" Target="footer33.xml"/><Relationship Id="rId93" Type="http://schemas.openxmlformats.org/officeDocument/2006/relationships/footer" Target="footer43.xml"/><Relationship Id="rId98" Type="http://schemas.openxmlformats.org/officeDocument/2006/relationships/header" Target="header46.xml"/><Relationship Id="rId121" Type="http://schemas.openxmlformats.org/officeDocument/2006/relationships/header" Target="header57.xml"/><Relationship Id="rId142" Type="http://schemas.openxmlformats.org/officeDocument/2006/relationships/footer" Target="footer68.xml"/><Relationship Id="rId163" Type="http://schemas.openxmlformats.org/officeDocument/2006/relationships/header" Target="header78.xml"/><Relationship Id="rId184" Type="http://schemas.openxmlformats.org/officeDocument/2006/relationships/footer" Target="footer89.xml"/><Relationship Id="rId189" Type="http://schemas.openxmlformats.org/officeDocument/2006/relationships/footer" Target="footer91.xml"/><Relationship Id="rId3" Type="http://schemas.openxmlformats.org/officeDocument/2006/relationships/settings" Target="settings.xml"/><Relationship Id="rId25" Type="http://schemas.openxmlformats.org/officeDocument/2006/relationships/header" Target="header9.xml"/><Relationship Id="rId46" Type="http://schemas.openxmlformats.org/officeDocument/2006/relationships/footer" Target="footer20.xml"/><Relationship Id="rId67" Type="http://schemas.openxmlformats.org/officeDocument/2006/relationships/header" Target="header30.xml"/><Relationship Id="rId116" Type="http://schemas.openxmlformats.org/officeDocument/2006/relationships/header" Target="header55.xml"/><Relationship Id="rId137" Type="http://schemas.openxmlformats.org/officeDocument/2006/relationships/header" Target="header65.xml"/><Relationship Id="rId158" Type="http://schemas.openxmlformats.org/officeDocument/2006/relationships/header" Target="header76.xml"/><Relationship Id="rId20" Type="http://schemas.openxmlformats.org/officeDocument/2006/relationships/header" Target="header7.xml"/><Relationship Id="rId41" Type="http://schemas.openxmlformats.org/officeDocument/2006/relationships/header" Target="header17.xml"/><Relationship Id="rId62" Type="http://schemas.openxmlformats.org/officeDocument/2006/relationships/header" Target="header28.xml"/><Relationship Id="rId83" Type="http://schemas.openxmlformats.org/officeDocument/2006/relationships/header" Target="header38.xml"/><Relationship Id="rId88" Type="http://schemas.openxmlformats.org/officeDocument/2006/relationships/footer" Target="footer41.xml"/><Relationship Id="rId111" Type="http://schemas.openxmlformats.org/officeDocument/2006/relationships/footer" Target="footer52.xml"/><Relationship Id="rId132" Type="http://schemas.openxmlformats.org/officeDocument/2006/relationships/footer" Target="footer63.xml"/><Relationship Id="rId153" Type="http://schemas.openxmlformats.org/officeDocument/2006/relationships/footer" Target="footer73.xml"/><Relationship Id="rId174" Type="http://schemas.openxmlformats.org/officeDocument/2006/relationships/footer" Target="footer84.xml"/><Relationship Id="rId179" Type="http://schemas.openxmlformats.org/officeDocument/2006/relationships/header" Target="header86.xml"/><Relationship Id="rId195" Type="http://schemas.openxmlformats.org/officeDocument/2006/relationships/footer" Target="footer94.xml"/><Relationship Id="rId190" Type="http://schemas.openxmlformats.org/officeDocument/2006/relationships/footer" Target="footer92.xml"/><Relationship Id="rId15" Type="http://schemas.openxmlformats.org/officeDocument/2006/relationships/footer" Target="footer4.xml"/><Relationship Id="rId36" Type="http://schemas.openxmlformats.org/officeDocument/2006/relationships/footer" Target="footer15.xml"/><Relationship Id="rId57" Type="http://schemas.openxmlformats.org/officeDocument/2006/relationships/footer" Target="footer25.xml"/><Relationship Id="rId106" Type="http://schemas.openxmlformats.org/officeDocument/2006/relationships/footer" Target="footer50.xml"/><Relationship Id="rId127" Type="http://schemas.openxmlformats.org/officeDocument/2006/relationships/header" Target="header60.xml"/><Relationship Id="rId10" Type="http://schemas.openxmlformats.org/officeDocument/2006/relationships/footer" Target="footer2.xml"/><Relationship Id="rId31" Type="http://schemas.openxmlformats.org/officeDocument/2006/relationships/header" Target="header12.xml"/><Relationship Id="rId52" Type="http://schemas.openxmlformats.org/officeDocument/2006/relationships/footer" Target="footer23.xml"/><Relationship Id="rId73" Type="http://schemas.openxmlformats.org/officeDocument/2006/relationships/header" Target="header33.xml"/><Relationship Id="rId78" Type="http://schemas.openxmlformats.org/officeDocument/2006/relationships/footer" Target="footer36.xml"/><Relationship Id="rId94" Type="http://schemas.openxmlformats.org/officeDocument/2006/relationships/footer" Target="footer44.xml"/><Relationship Id="rId99" Type="http://schemas.openxmlformats.org/officeDocument/2006/relationships/footer" Target="footer46.xml"/><Relationship Id="rId101" Type="http://schemas.openxmlformats.org/officeDocument/2006/relationships/header" Target="header47.xml"/><Relationship Id="rId122" Type="http://schemas.openxmlformats.org/officeDocument/2006/relationships/header" Target="header58.xml"/><Relationship Id="rId143" Type="http://schemas.openxmlformats.org/officeDocument/2006/relationships/header" Target="header68.xml"/><Relationship Id="rId148" Type="http://schemas.openxmlformats.org/officeDocument/2006/relationships/footer" Target="footer71.xml"/><Relationship Id="rId164" Type="http://schemas.openxmlformats.org/officeDocument/2006/relationships/header" Target="header79.xml"/><Relationship Id="rId169" Type="http://schemas.openxmlformats.org/officeDocument/2006/relationships/header" Target="header81.xml"/><Relationship Id="rId185" Type="http://schemas.openxmlformats.org/officeDocument/2006/relationships/header" Target="header89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footer" Target="footer87.xml"/><Relationship Id="rId26" Type="http://schemas.openxmlformats.org/officeDocument/2006/relationships/header" Target="header10.xml"/><Relationship Id="rId47" Type="http://schemas.openxmlformats.org/officeDocument/2006/relationships/header" Target="header20.xml"/><Relationship Id="rId68" Type="http://schemas.openxmlformats.org/officeDocument/2006/relationships/header" Target="header31.xml"/><Relationship Id="rId89" Type="http://schemas.openxmlformats.org/officeDocument/2006/relationships/header" Target="header41.xml"/><Relationship Id="rId112" Type="http://schemas.openxmlformats.org/officeDocument/2006/relationships/footer" Target="footer53.xml"/><Relationship Id="rId133" Type="http://schemas.openxmlformats.org/officeDocument/2006/relationships/header" Target="header63.xml"/><Relationship Id="rId154" Type="http://schemas.openxmlformats.org/officeDocument/2006/relationships/footer" Target="footer74.xml"/><Relationship Id="rId175" Type="http://schemas.openxmlformats.org/officeDocument/2006/relationships/header" Target="header8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102</Pages>
  <Words>22166</Words>
  <Characters>126348</Characters>
  <Application>Microsoft Office Word</Application>
  <DocSecurity>0</DocSecurity>
  <Lines>1052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Оглавление:</vt:lpstr>
    </vt:vector>
  </TitlesOfParts>
  <Company>Microsoft</Company>
  <LinksUpToDate>false</LinksUpToDate>
  <CharactersWithSpaces>148218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Оглавление:</dc:title>
  <dc:creator>Сазонова Мария Вячеславовна</dc:creator>
  <cp:lastModifiedBy>Наталья Н. Клыкова</cp:lastModifiedBy>
  <cp:revision>1</cp:revision>
  <cp:lastPrinted>2016-08-23T07:16:00Z</cp:lastPrinted>
  <dcterms:created xsi:type="dcterms:W3CDTF">2014-07-03T05:22:00Z</dcterms:created>
  <dcterms:modified xsi:type="dcterms:W3CDTF">2016-08-23T06:28:00Z</dcterms:modified>
</cp:coreProperties>
</file>