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97A" w:rsidRDefault="0042597A" w:rsidP="004259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24"/>
        </w:rPr>
      </w:pPr>
    </w:p>
    <w:p w:rsidR="0042597A" w:rsidRDefault="0042597A" w:rsidP="004259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</w:rPr>
        <w:drawing>
          <wp:inline distT="0" distB="0" distL="0" distR="0">
            <wp:extent cx="638175" cy="914400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597A" w:rsidRDefault="0042597A" w:rsidP="0042597A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  <w:t>АДМИНИСТРАЦИЯ</w:t>
      </w:r>
    </w:p>
    <w:p w:rsidR="0042597A" w:rsidRDefault="0042597A" w:rsidP="0042597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20"/>
        </w:rPr>
        <w:t>АНУЧИНСКОГО МУНИЦИПАЛЬНОГО РАЙОНА</w:t>
      </w:r>
    </w:p>
    <w:p w:rsidR="0042597A" w:rsidRDefault="0042597A" w:rsidP="0042597A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  <w:bookmarkStart w:id="0" w:name="_GoBack"/>
      <w:bookmarkEnd w:id="0"/>
    </w:p>
    <w:p w:rsidR="0042597A" w:rsidRDefault="0042597A" w:rsidP="0042597A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proofErr w:type="gramStart"/>
      <w:r>
        <w:rPr>
          <w:rFonts w:ascii="Times New Roman" w:eastAsia="Calibri" w:hAnsi="Times New Roman" w:cs="Times New Roman"/>
          <w:b/>
          <w:bCs/>
          <w:color w:val="000000"/>
          <w:sz w:val="28"/>
        </w:rPr>
        <w:t>П</w:t>
      </w:r>
      <w:proofErr w:type="gramEnd"/>
      <w:r>
        <w:rPr>
          <w:rFonts w:ascii="Times New Roman" w:eastAsia="Calibri" w:hAnsi="Times New Roman" w:cs="Times New Roman"/>
          <w:b/>
          <w:bCs/>
          <w:color w:val="000000"/>
          <w:sz w:val="28"/>
        </w:rPr>
        <w:t xml:space="preserve"> О С Т А Н О В Л Е Н И Е</w:t>
      </w:r>
    </w:p>
    <w:p w:rsidR="0042597A" w:rsidRDefault="0042597A" w:rsidP="004259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</w:rPr>
      </w:pPr>
    </w:p>
    <w:tbl>
      <w:tblPr>
        <w:tblW w:w="0" w:type="auto"/>
        <w:jc w:val="center"/>
        <w:tblLayout w:type="fixed"/>
        <w:tblLook w:val="04A0"/>
      </w:tblPr>
      <w:tblGrid>
        <w:gridCol w:w="2511"/>
        <w:gridCol w:w="4890"/>
        <w:gridCol w:w="561"/>
        <w:gridCol w:w="1309"/>
      </w:tblGrid>
      <w:tr w:rsidR="0042597A" w:rsidTr="0042597A">
        <w:trPr>
          <w:cantSplit/>
          <w:jc w:val="center"/>
        </w:trPr>
        <w:tc>
          <w:tcPr>
            <w:tcW w:w="2511" w:type="dxa"/>
            <w:hideMark/>
          </w:tcPr>
          <w:p w:rsidR="0042597A" w:rsidRDefault="00E93194" w:rsidP="00425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11</w:t>
            </w:r>
            <w:r w:rsidR="004259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.09.2015 года</w:t>
            </w:r>
          </w:p>
        </w:tc>
        <w:tc>
          <w:tcPr>
            <w:tcW w:w="4890" w:type="dxa"/>
            <w:hideMark/>
          </w:tcPr>
          <w:p w:rsidR="0042597A" w:rsidRDefault="0042597A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с. Анучино</w:t>
            </w:r>
          </w:p>
        </w:tc>
        <w:tc>
          <w:tcPr>
            <w:tcW w:w="561" w:type="dxa"/>
            <w:hideMark/>
          </w:tcPr>
          <w:p w:rsidR="0042597A" w:rsidRDefault="00425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42597A" w:rsidRDefault="00E93194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317</w:t>
            </w:r>
          </w:p>
        </w:tc>
      </w:tr>
    </w:tbl>
    <w:p w:rsidR="0042597A" w:rsidRDefault="0042597A" w:rsidP="004259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2597A" w:rsidRDefault="0042597A" w:rsidP="004259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расчета допустимого времени устранения аварий и инцидентов в системах отопления жилых домов </w:t>
      </w:r>
      <w:r>
        <w:rPr>
          <w:rFonts w:ascii="Times New Roman" w:hAnsi="Times New Roman" w:cs="Times New Roman"/>
          <w:b/>
          <w:sz w:val="28"/>
          <w:szCs w:val="28"/>
        </w:rPr>
        <w:t>на территории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Анучинского муниципального района</w:t>
      </w:r>
    </w:p>
    <w:p w:rsidR="0042597A" w:rsidRDefault="0042597A" w:rsidP="004259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597A" w:rsidRDefault="00187B1F" w:rsidP="00187B1F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187B1F">
        <w:rPr>
          <w:rFonts w:ascii="Times New Roman" w:hAnsi="Times New Roman" w:cs="Times New Roman"/>
          <w:sz w:val="28"/>
          <w:szCs w:val="28"/>
        </w:rPr>
        <w:t xml:space="preserve">Во исполнение распоряжения Администрации Приморского края от 12.01.2015 N 1-ра "О подготовке топливно-энергетического комплекса и жилищно-коммунального хозяйства Приморского края к работе в осенне-зимний период 2015-2016 годов", постановления администрации Анучинского муниципального района от 26.02.2015 N 92 "О подготовке топливно-энергетического комплекса и жилищно-коммунального хозяйства Анучинского муниципального района к работе в отопительный период 2015-2016 года", в соответствии с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187B1F">
        <w:rPr>
          <w:rFonts w:ascii="Times New Roman" w:hAnsi="Times New Roman" w:cs="Times New Roman"/>
          <w:sz w:val="28"/>
          <w:szCs w:val="28"/>
        </w:rPr>
        <w:t>едеральным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187B1F">
        <w:rPr>
          <w:rFonts w:ascii="Times New Roman" w:hAnsi="Times New Roman" w:cs="Times New Roman"/>
          <w:sz w:val="28"/>
          <w:szCs w:val="28"/>
        </w:rPr>
        <w:t xml:space="preserve"> от 06.10.2003 </w:t>
      </w:r>
      <w:hyperlink r:id="rId6" w:history="1">
        <w:r w:rsidRPr="00187B1F">
          <w:rPr>
            <w:rFonts w:ascii="Times New Roman" w:hAnsi="Times New Roman" w:cs="Times New Roman"/>
            <w:sz w:val="28"/>
            <w:szCs w:val="28"/>
          </w:rPr>
          <w:t>N</w:t>
        </w:r>
        <w:proofErr w:type="gramEnd"/>
        <w:r w:rsidRPr="00187B1F">
          <w:rPr>
            <w:rFonts w:ascii="Times New Roman" w:hAnsi="Times New Roman" w:cs="Times New Roman"/>
            <w:sz w:val="28"/>
            <w:szCs w:val="28"/>
          </w:rPr>
          <w:t xml:space="preserve"> 131-ФЗ</w:t>
        </w:r>
      </w:hyperlink>
      <w:r w:rsidRPr="00187B1F">
        <w:rPr>
          <w:rFonts w:ascii="Times New Roman" w:hAnsi="Times New Roman" w:cs="Times New Roman"/>
          <w:sz w:val="28"/>
          <w:szCs w:val="28"/>
        </w:rPr>
        <w:t xml:space="preserve"> "Об общих принципах организации местного самоуправления в Российской Федерации"</w:t>
      </w:r>
      <w:r>
        <w:rPr>
          <w:rFonts w:ascii="Times New Roman" w:hAnsi="Times New Roman" w:cs="Times New Roman"/>
          <w:sz w:val="28"/>
          <w:szCs w:val="28"/>
        </w:rPr>
        <w:t>, М</w:t>
      </w:r>
      <w:r w:rsidRPr="00187B1F">
        <w:rPr>
          <w:rFonts w:ascii="Times New Roman" w:eastAsia="Times New Roman" w:hAnsi="Times New Roman" w:cs="Times New Roman"/>
          <w:color w:val="000000"/>
          <w:sz w:val="28"/>
          <w:szCs w:val="28"/>
        </w:rPr>
        <w:t>етодик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от 26.06.1989</w:t>
      </w:r>
      <w:r w:rsidRPr="00187B1F">
        <w:rPr>
          <w:rFonts w:ascii="Times New Roman" w:eastAsia="Times New Roman" w:hAnsi="Times New Roman" w:cs="Times New Roman"/>
          <w:color w:val="000000"/>
          <w:sz w:val="28"/>
          <w:szCs w:val="28"/>
        </w:rPr>
        <w:t>, приведенной в Указаниях по повышению надежности систем коммунального теплоснабжения, разработанн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ой </w:t>
      </w:r>
      <w:r w:rsidRPr="00187B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АКХ им. К. Д. Памфилова и утвержденн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 w:rsidRPr="00187B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ОАО «</w:t>
      </w:r>
      <w:proofErr w:type="spellStart"/>
      <w:r w:rsidRPr="00187B1F">
        <w:rPr>
          <w:rFonts w:ascii="Times New Roman" w:eastAsia="Times New Roman" w:hAnsi="Times New Roman" w:cs="Times New Roman"/>
          <w:color w:val="000000"/>
          <w:sz w:val="28"/>
          <w:szCs w:val="28"/>
        </w:rPr>
        <w:t>Роскоммунэнерго</w:t>
      </w:r>
      <w:proofErr w:type="spellEnd"/>
      <w:r w:rsidRPr="00187B1F">
        <w:rPr>
          <w:rFonts w:ascii="Times New Roman" w:eastAsia="Times New Roman" w:hAnsi="Times New Roman" w:cs="Times New Roman"/>
          <w:color w:val="000000"/>
          <w:sz w:val="28"/>
          <w:szCs w:val="28"/>
        </w:rPr>
        <w:t>», рекомендация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 w:rsidRPr="00187B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87B1F">
        <w:rPr>
          <w:rFonts w:ascii="Times New Roman" w:eastAsia="Times New Roman" w:hAnsi="Times New Roman" w:cs="Times New Roman"/>
          <w:color w:val="000000"/>
          <w:sz w:val="28"/>
          <w:szCs w:val="28"/>
        </w:rPr>
        <w:t>СНиП</w:t>
      </w:r>
      <w:proofErr w:type="spellEnd"/>
      <w:r w:rsidRPr="00187B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41-02-2003</w:t>
      </w:r>
      <w:r w:rsidR="0042597A">
        <w:rPr>
          <w:rFonts w:ascii="Times New Roman" w:hAnsi="Times New Roman" w:cs="Times New Roman"/>
          <w:sz w:val="28"/>
          <w:szCs w:val="28"/>
        </w:rPr>
        <w:t>, Устава администрации в целях обеспечения надежного теплоснабжения потребителей на территории</w:t>
      </w:r>
      <w:r w:rsidR="0042597A">
        <w:rPr>
          <w:rFonts w:ascii="Times New Roman" w:hAnsi="Times New Roman" w:cs="Times New Roman"/>
          <w:bCs/>
          <w:sz w:val="28"/>
          <w:szCs w:val="28"/>
        </w:rPr>
        <w:t xml:space="preserve"> Анучинского муниципального района</w:t>
      </w:r>
    </w:p>
    <w:p w:rsidR="00187B1F" w:rsidRDefault="0042597A" w:rsidP="00187B1F">
      <w:pPr>
        <w:autoSpaceDE w:val="0"/>
        <w:autoSpaceDN w:val="0"/>
        <w:adjustRightInd w:val="0"/>
        <w:spacing w:after="0" w:line="360" w:lineRule="auto"/>
        <w:ind w:left="-284"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ПОСТАНОВЛЯЮ:</w:t>
      </w:r>
      <w:r w:rsidR="00187B1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2597A" w:rsidRPr="0042597A" w:rsidRDefault="00822498" w:rsidP="0082249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2597A" w:rsidRPr="0042597A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42597A" w:rsidRPr="0042597A">
        <w:rPr>
          <w:rFonts w:ascii="Times New Roman" w:hAnsi="Times New Roman" w:cs="Times New Roman"/>
          <w:bCs/>
          <w:sz w:val="28"/>
          <w:szCs w:val="28"/>
        </w:rPr>
        <w:t xml:space="preserve">расчет допустимого времени устранения аварий и инцидентов в системах отопления жилых домов </w:t>
      </w:r>
      <w:r w:rsidR="0042597A" w:rsidRPr="0042597A">
        <w:rPr>
          <w:rFonts w:ascii="Times New Roman" w:hAnsi="Times New Roman" w:cs="Times New Roman"/>
          <w:sz w:val="28"/>
          <w:szCs w:val="28"/>
        </w:rPr>
        <w:t>на территории</w:t>
      </w:r>
      <w:r w:rsidR="0042597A" w:rsidRPr="0042597A">
        <w:rPr>
          <w:rFonts w:ascii="Times New Roman" w:hAnsi="Times New Roman" w:cs="Times New Roman"/>
          <w:bCs/>
          <w:sz w:val="28"/>
          <w:szCs w:val="28"/>
        </w:rPr>
        <w:t xml:space="preserve"> Анучинского муниципального района</w:t>
      </w:r>
      <w:r w:rsidR="0042597A">
        <w:rPr>
          <w:rFonts w:ascii="Times New Roman" w:hAnsi="Times New Roman" w:cs="Times New Roman"/>
          <w:bCs/>
          <w:sz w:val="28"/>
          <w:szCs w:val="28"/>
        </w:rPr>
        <w:t>.</w:t>
      </w:r>
    </w:p>
    <w:p w:rsidR="0042597A" w:rsidRDefault="0042597A" w:rsidP="00822498">
      <w:pPr>
        <w:pStyle w:val="2"/>
        <w:tabs>
          <w:tab w:val="left" w:pos="1134"/>
        </w:tabs>
        <w:spacing w:after="0"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lastRenderedPageBreak/>
        <w:t>2. Общему отделу администрации района (</w:t>
      </w:r>
      <w:proofErr w:type="spellStart"/>
      <w:r>
        <w:rPr>
          <w:sz w:val="28"/>
          <w:szCs w:val="28"/>
        </w:rPr>
        <w:t>Бурдейная</w:t>
      </w:r>
      <w:proofErr w:type="spellEnd"/>
      <w:r>
        <w:rPr>
          <w:sz w:val="28"/>
          <w:szCs w:val="28"/>
        </w:rPr>
        <w:t>) опубликовать настоящее постановление в средствах массовой информации Анучинского муниципального района.</w:t>
      </w:r>
    </w:p>
    <w:p w:rsidR="0042597A" w:rsidRDefault="0042597A" w:rsidP="0082249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 Настоящее постановление вступает в силу со дня его опубликования.</w:t>
      </w:r>
    </w:p>
    <w:p w:rsidR="0042597A" w:rsidRDefault="0042597A" w:rsidP="00822498">
      <w:pPr>
        <w:pStyle w:val="2"/>
        <w:tabs>
          <w:tab w:val="left" w:pos="567"/>
        </w:tabs>
        <w:spacing w:after="0"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Анучинского муниципального района А.Я. </w:t>
      </w:r>
      <w:proofErr w:type="spellStart"/>
      <w:r>
        <w:rPr>
          <w:sz w:val="28"/>
          <w:szCs w:val="28"/>
        </w:rPr>
        <w:t>Янчука</w:t>
      </w:r>
      <w:proofErr w:type="spellEnd"/>
      <w:r>
        <w:rPr>
          <w:sz w:val="28"/>
          <w:szCs w:val="28"/>
        </w:rPr>
        <w:t>.</w:t>
      </w:r>
    </w:p>
    <w:p w:rsidR="00822498" w:rsidRDefault="00822498" w:rsidP="00822498">
      <w:pPr>
        <w:pStyle w:val="2"/>
        <w:tabs>
          <w:tab w:val="left" w:pos="567"/>
        </w:tabs>
        <w:spacing w:after="0" w:line="360" w:lineRule="auto"/>
        <w:ind w:left="0" w:firstLine="0"/>
        <w:rPr>
          <w:sz w:val="28"/>
          <w:szCs w:val="28"/>
        </w:rPr>
      </w:pPr>
    </w:p>
    <w:p w:rsidR="0042597A" w:rsidRDefault="0042597A" w:rsidP="00822498">
      <w:pPr>
        <w:pStyle w:val="2"/>
        <w:tabs>
          <w:tab w:val="left" w:pos="567"/>
        </w:tabs>
        <w:spacing w:after="0" w:line="360" w:lineRule="auto"/>
        <w:ind w:left="0" w:firstLine="0"/>
        <w:rPr>
          <w:sz w:val="28"/>
          <w:szCs w:val="28"/>
        </w:rPr>
      </w:pPr>
    </w:p>
    <w:p w:rsidR="0042597A" w:rsidRDefault="0042597A" w:rsidP="00822498">
      <w:pPr>
        <w:pStyle w:val="2"/>
        <w:tabs>
          <w:tab w:val="left" w:pos="567"/>
        </w:tabs>
        <w:spacing w:after="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И.о. главы администрации</w:t>
      </w:r>
    </w:p>
    <w:p w:rsidR="0042597A" w:rsidRDefault="0042597A" w:rsidP="007328FD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Анучинского муниципального  района                                              А.Я. </w:t>
      </w:r>
      <w:proofErr w:type="spellStart"/>
      <w:r>
        <w:rPr>
          <w:rFonts w:ascii="Times New Roman" w:hAnsi="Times New Roman" w:cs="Times New Roman"/>
          <w:sz w:val="28"/>
          <w:szCs w:val="28"/>
        </w:rPr>
        <w:t>Янчук</w:t>
      </w:r>
      <w:proofErr w:type="spellEnd"/>
      <w:r>
        <w:rPr>
          <w:rFonts w:ascii="Times New Roman" w:hAnsi="Times New Roman" w:cs="Times New Roman"/>
          <w:sz w:val="28"/>
          <w:szCs w:val="28"/>
        </w:rPr>
        <w:br w:type="page"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</w:t>
      </w:r>
      <w:proofErr w:type="gramStart"/>
      <w:r>
        <w:rPr>
          <w:rFonts w:ascii="Times New Roman" w:hAnsi="Times New Roman" w:cs="Times New Roman"/>
        </w:rPr>
        <w:t>УТВЕРЖДЕН</w:t>
      </w:r>
      <w:proofErr w:type="gramEnd"/>
    </w:p>
    <w:p w:rsidR="0042597A" w:rsidRDefault="0042597A" w:rsidP="0042597A">
      <w:pPr>
        <w:spacing w:after="0" w:line="240" w:lineRule="auto"/>
        <w:ind w:left="-28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постановлением главы </w:t>
      </w:r>
    </w:p>
    <w:p w:rsidR="0042597A" w:rsidRDefault="0042597A" w:rsidP="0042597A">
      <w:pPr>
        <w:spacing w:after="0" w:line="240" w:lineRule="auto"/>
        <w:ind w:left="396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Анучинского муниципального района</w:t>
      </w:r>
    </w:p>
    <w:p w:rsidR="0042597A" w:rsidRDefault="0042597A" w:rsidP="0042597A">
      <w:pPr>
        <w:spacing w:after="0" w:line="240" w:lineRule="auto"/>
        <w:ind w:left="396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№  </w:t>
      </w:r>
      <w:r w:rsidR="00822498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 xml:space="preserve">   от </w:t>
      </w:r>
      <w:r w:rsidR="00822498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.0</w:t>
      </w:r>
      <w:r w:rsidR="00822498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.2015г.</w:t>
      </w:r>
    </w:p>
    <w:p w:rsidR="0042597A" w:rsidRDefault="0042597A" w:rsidP="0042597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42597A" w:rsidRDefault="0042597A" w:rsidP="0042597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2597A" w:rsidRDefault="0042597A" w:rsidP="004259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Расчет допустимого времени устранения аварий и </w:t>
      </w:r>
    </w:p>
    <w:p w:rsidR="0042597A" w:rsidRDefault="0042597A" w:rsidP="004259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инцидентов в системах отопления жилых домов </w:t>
      </w:r>
      <w:r>
        <w:rPr>
          <w:rFonts w:ascii="Times New Roman" w:hAnsi="Times New Roman" w:cs="Times New Roman"/>
          <w:b/>
          <w:sz w:val="28"/>
          <w:szCs w:val="28"/>
        </w:rPr>
        <w:t>на территории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Анучинского муниципального района</w:t>
      </w:r>
    </w:p>
    <w:p w:rsidR="00D75C1D" w:rsidRDefault="00D75C1D" w:rsidP="004259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75C1D" w:rsidRDefault="00D75C1D" w:rsidP="004259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C5AF1" w:rsidRPr="00C5611A" w:rsidRDefault="009A4BCF" w:rsidP="00C5611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C5611A">
        <w:rPr>
          <w:rFonts w:ascii="Times New Roman" w:hAnsi="Times New Roman" w:cs="Times New Roman"/>
          <w:sz w:val="28"/>
          <w:szCs w:val="28"/>
        </w:rPr>
        <w:t>На территории Анучинского муниципального района Приморского края расположены</w:t>
      </w:r>
      <w:r w:rsidR="00D75C1D" w:rsidRPr="00C5611A">
        <w:rPr>
          <w:rFonts w:ascii="Times New Roman" w:hAnsi="Times New Roman" w:cs="Times New Roman"/>
          <w:sz w:val="28"/>
          <w:szCs w:val="28"/>
        </w:rPr>
        <w:t xml:space="preserve"> многоквартирные дома в количестве </w:t>
      </w:r>
      <w:r w:rsidRPr="00C5611A">
        <w:rPr>
          <w:rFonts w:ascii="Times New Roman" w:hAnsi="Times New Roman" w:cs="Times New Roman"/>
          <w:sz w:val="28"/>
          <w:szCs w:val="28"/>
        </w:rPr>
        <w:t>43</w:t>
      </w:r>
      <w:r w:rsidR="00D75C1D" w:rsidRPr="00C5611A">
        <w:rPr>
          <w:rFonts w:ascii="Times New Roman" w:hAnsi="Times New Roman" w:cs="Times New Roman"/>
          <w:sz w:val="28"/>
          <w:szCs w:val="28"/>
        </w:rPr>
        <w:t xml:space="preserve"> единиц</w:t>
      </w:r>
      <w:r w:rsidRPr="00C5611A">
        <w:rPr>
          <w:rFonts w:ascii="Times New Roman" w:hAnsi="Times New Roman" w:cs="Times New Roman"/>
          <w:sz w:val="28"/>
          <w:szCs w:val="28"/>
        </w:rPr>
        <w:t>ы.</w:t>
      </w:r>
      <w:r w:rsidR="00D75C1D" w:rsidRPr="00C5611A">
        <w:rPr>
          <w:rFonts w:ascii="Times New Roman" w:hAnsi="Times New Roman" w:cs="Times New Roman"/>
          <w:sz w:val="28"/>
          <w:szCs w:val="28"/>
        </w:rPr>
        <w:t xml:space="preserve"> </w:t>
      </w:r>
      <w:r w:rsidRPr="00C5611A">
        <w:rPr>
          <w:rFonts w:ascii="Times New Roman" w:hAnsi="Times New Roman" w:cs="Times New Roman"/>
          <w:sz w:val="28"/>
          <w:szCs w:val="28"/>
        </w:rPr>
        <w:t>Многоквартирные дома в се</w:t>
      </w:r>
      <w:r w:rsidR="00D75C1D" w:rsidRPr="00C5611A">
        <w:rPr>
          <w:rFonts w:ascii="Times New Roman" w:hAnsi="Times New Roman" w:cs="Times New Roman"/>
          <w:sz w:val="28"/>
          <w:szCs w:val="28"/>
        </w:rPr>
        <w:t>л</w:t>
      </w:r>
      <w:r w:rsidRPr="00C5611A">
        <w:rPr>
          <w:rFonts w:ascii="Times New Roman" w:hAnsi="Times New Roman" w:cs="Times New Roman"/>
          <w:sz w:val="28"/>
          <w:szCs w:val="28"/>
        </w:rPr>
        <w:t>ах</w:t>
      </w:r>
      <w:r w:rsidR="00D75C1D" w:rsidRPr="00C5611A">
        <w:rPr>
          <w:rFonts w:ascii="Times New Roman" w:hAnsi="Times New Roman" w:cs="Times New Roman"/>
          <w:sz w:val="28"/>
          <w:szCs w:val="28"/>
        </w:rPr>
        <w:t xml:space="preserve"> </w:t>
      </w:r>
      <w:r w:rsidRPr="00C5611A">
        <w:rPr>
          <w:rFonts w:ascii="Times New Roman" w:hAnsi="Times New Roman" w:cs="Times New Roman"/>
          <w:sz w:val="28"/>
          <w:szCs w:val="28"/>
        </w:rPr>
        <w:t xml:space="preserve">Анучино, </w:t>
      </w:r>
      <w:proofErr w:type="spellStart"/>
      <w:r w:rsidRPr="00C5611A">
        <w:rPr>
          <w:rFonts w:ascii="Times New Roman" w:hAnsi="Times New Roman" w:cs="Times New Roman"/>
          <w:sz w:val="28"/>
          <w:szCs w:val="28"/>
        </w:rPr>
        <w:t>Новогордеевка</w:t>
      </w:r>
      <w:proofErr w:type="spellEnd"/>
      <w:r w:rsidRPr="00C5611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611A">
        <w:rPr>
          <w:rFonts w:ascii="Times New Roman" w:hAnsi="Times New Roman" w:cs="Times New Roman"/>
          <w:sz w:val="28"/>
          <w:szCs w:val="28"/>
        </w:rPr>
        <w:t>Староварваровка</w:t>
      </w:r>
      <w:proofErr w:type="spellEnd"/>
      <w:r w:rsidRPr="00C5611A">
        <w:rPr>
          <w:rFonts w:ascii="Times New Roman" w:hAnsi="Times New Roman" w:cs="Times New Roman"/>
          <w:sz w:val="28"/>
          <w:szCs w:val="28"/>
        </w:rPr>
        <w:t xml:space="preserve">, Чернышевка, </w:t>
      </w:r>
      <w:proofErr w:type="spellStart"/>
      <w:r w:rsidRPr="00C5611A">
        <w:rPr>
          <w:rFonts w:ascii="Times New Roman" w:hAnsi="Times New Roman" w:cs="Times New Roman"/>
          <w:sz w:val="28"/>
          <w:szCs w:val="28"/>
        </w:rPr>
        <w:t>Тихоречное</w:t>
      </w:r>
      <w:proofErr w:type="spellEnd"/>
      <w:r w:rsidRPr="00C5611A">
        <w:rPr>
          <w:rFonts w:ascii="Times New Roman" w:hAnsi="Times New Roman" w:cs="Times New Roman"/>
          <w:sz w:val="28"/>
          <w:szCs w:val="28"/>
        </w:rPr>
        <w:t xml:space="preserve"> </w:t>
      </w:r>
      <w:r w:rsidR="00D75C1D" w:rsidRPr="00C5611A">
        <w:rPr>
          <w:rFonts w:ascii="Times New Roman" w:hAnsi="Times New Roman" w:cs="Times New Roman"/>
          <w:sz w:val="28"/>
          <w:szCs w:val="28"/>
        </w:rPr>
        <w:t>имеют следующие коммунальные услуги: тепл</w:t>
      </w:r>
      <w:proofErr w:type="gramStart"/>
      <w:r w:rsidR="00D75C1D" w:rsidRPr="00C5611A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D75C1D" w:rsidRPr="00C5611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75C1D" w:rsidRPr="00C5611A">
        <w:rPr>
          <w:rFonts w:ascii="Times New Roman" w:hAnsi="Times New Roman" w:cs="Times New Roman"/>
          <w:sz w:val="28"/>
          <w:szCs w:val="28"/>
        </w:rPr>
        <w:t>электро</w:t>
      </w:r>
      <w:proofErr w:type="spellEnd"/>
      <w:r w:rsidR="00D75C1D" w:rsidRPr="00C5611A">
        <w:rPr>
          <w:rFonts w:ascii="Times New Roman" w:hAnsi="Times New Roman" w:cs="Times New Roman"/>
          <w:sz w:val="28"/>
          <w:szCs w:val="28"/>
        </w:rPr>
        <w:t xml:space="preserve">-, водоснабжение и водоотведение. </w:t>
      </w:r>
      <w:r w:rsidR="00BC5AF1" w:rsidRPr="00C5611A">
        <w:rPr>
          <w:rFonts w:ascii="Times New Roman" w:hAnsi="Times New Roman" w:cs="Times New Roman"/>
          <w:sz w:val="28"/>
          <w:szCs w:val="28"/>
        </w:rPr>
        <w:t xml:space="preserve">В селе Пухово - тепло-, электроснабжение. </w:t>
      </w:r>
    </w:p>
    <w:p w:rsidR="00D75C1D" w:rsidRPr="00C5611A" w:rsidRDefault="00BC5AF1" w:rsidP="00C5611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11A">
        <w:rPr>
          <w:rFonts w:ascii="Times New Roman" w:hAnsi="Times New Roman" w:cs="Times New Roman"/>
          <w:sz w:val="28"/>
          <w:szCs w:val="28"/>
        </w:rPr>
        <w:t xml:space="preserve">       </w:t>
      </w:r>
      <w:r w:rsidR="00D75C1D" w:rsidRPr="00C5611A">
        <w:rPr>
          <w:rFonts w:ascii="Times New Roman" w:hAnsi="Times New Roman" w:cs="Times New Roman"/>
          <w:sz w:val="28"/>
          <w:szCs w:val="28"/>
        </w:rPr>
        <w:t>Данные дома отапливаются от котельн</w:t>
      </w:r>
      <w:r w:rsidRPr="00C5611A">
        <w:rPr>
          <w:rFonts w:ascii="Times New Roman" w:hAnsi="Times New Roman" w:cs="Times New Roman"/>
          <w:sz w:val="28"/>
          <w:szCs w:val="28"/>
        </w:rPr>
        <w:t>ых, жилищно-коммунальные услуги по теплоснабжению предоставляет Тепловой район «</w:t>
      </w:r>
      <w:proofErr w:type="spellStart"/>
      <w:r w:rsidRPr="00C5611A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Pr="00C5611A">
        <w:rPr>
          <w:rFonts w:ascii="Times New Roman" w:hAnsi="Times New Roman" w:cs="Times New Roman"/>
          <w:sz w:val="28"/>
          <w:szCs w:val="28"/>
        </w:rPr>
        <w:t>» филиала «Спасский» КГУП «</w:t>
      </w:r>
      <w:proofErr w:type="spellStart"/>
      <w:r w:rsidRPr="00C5611A">
        <w:rPr>
          <w:rFonts w:ascii="Times New Roman" w:hAnsi="Times New Roman" w:cs="Times New Roman"/>
          <w:sz w:val="28"/>
          <w:szCs w:val="28"/>
        </w:rPr>
        <w:t>Примтеплоэнерго</w:t>
      </w:r>
      <w:proofErr w:type="spellEnd"/>
      <w:r w:rsidRPr="00C5611A">
        <w:rPr>
          <w:rFonts w:ascii="Times New Roman" w:hAnsi="Times New Roman" w:cs="Times New Roman"/>
          <w:sz w:val="28"/>
          <w:szCs w:val="28"/>
        </w:rPr>
        <w:t>»</w:t>
      </w:r>
      <w:r w:rsidR="00D75C1D" w:rsidRPr="00C5611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C5AF1" w:rsidRPr="00C5611A" w:rsidRDefault="00BC5AF1" w:rsidP="00C5611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11A">
        <w:rPr>
          <w:rFonts w:ascii="Times New Roman" w:hAnsi="Times New Roman" w:cs="Times New Roman"/>
          <w:sz w:val="28"/>
          <w:szCs w:val="28"/>
        </w:rPr>
        <w:t xml:space="preserve">       Материал стен МКД: кирпич, панель железобетонная.</w:t>
      </w:r>
    </w:p>
    <w:p w:rsidR="00C5611A" w:rsidRDefault="00C5611A" w:rsidP="00741F7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5611A">
        <w:rPr>
          <w:rFonts w:ascii="Times New Roman" w:hAnsi="Times New Roman" w:cs="Times New Roman"/>
          <w:sz w:val="28"/>
          <w:szCs w:val="28"/>
        </w:rPr>
        <w:t>о методике, приведенной в Указаниях по повышению надежности систем коммунального теплоснабжения, разработанных академией коммунального хозяйства им. К.Д. Памфилова и утвержденных ОАО "</w:t>
      </w:r>
      <w:proofErr w:type="spellStart"/>
      <w:r w:rsidRPr="00C5611A">
        <w:rPr>
          <w:rFonts w:ascii="Times New Roman" w:hAnsi="Times New Roman" w:cs="Times New Roman"/>
          <w:sz w:val="28"/>
          <w:szCs w:val="28"/>
        </w:rPr>
        <w:t>Роскоммунэнерго</w:t>
      </w:r>
      <w:proofErr w:type="spellEnd"/>
      <w:r w:rsidRPr="00C5611A">
        <w:rPr>
          <w:rFonts w:ascii="Times New Roman" w:hAnsi="Times New Roman" w:cs="Times New Roman"/>
          <w:sz w:val="28"/>
          <w:szCs w:val="28"/>
        </w:rPr>
        <w:t xml:space="preserve">" 26.06.89, и в рекомендациях </w:t>
      </w:r>
      <w:proofErr w:type="spellStart"/>
      <w:r w:rsidRPr="00C5611A">
        <w:rPr>
          <w:rFonts w:ascii="Times New Roman" w:hAnsi="Times New Roman" w:cs="Times New Roman"/>
          <w:sz w:val="28"/>
          <w:szCs w:val="28"/>
        </w:rPr>
        <w:t>СНиП</w:t>
      </w:r>
      <w:proofErr w:type="spellEnd"/>
      <w:r w:rsidRPr="00C5611A">
        <w:rPr>
          <w:rFonts w:ascii="Times New Roman" w:hAnsi="Times New Roman" w:cs="Times New Roman"/>
          <w:sz w:val="28"/>
          <w:szCs w:val="28"/>
        </w:rPr>
        <w:t xml:space="preserve"> 41-02-2003</w:t>
      </w:r>
      <w:r w:rsidR="00741F71">
        <w:rPr>
          <w:rFonts w:ascii="Times New Roman" w:hAnsi="Times New Roman" w:cs="Times New Roman"/>
          <w:sz w:val="28"/>
          <w:szCs w:val="28"/>
        </w:rPr>
        <w:t xml:space="preserve"> произведем расчет допустимого времени устранения аварий</w:t>
      </w:r>
      <w:r w:rsidRPr="00C5611A">
        <w:rPr>
          <w:rFonts w:ascii="Times New Roman" w:hAnsi="Times New Roman" w:cs="Times New Roman"/>
          <w:sz w:val="28"/>
          <w:szCs w:val="28"/>
        </w:rPr>
        <w:t>.</w:t>
      </w:r>
    </w:p>
    <w:p w:rsidR="00741F71" w:rsidRPr="00741F71" w:rsidRDefault="001108CA" w:rsidP="00741F71">
      <w:pPr>
        <w:spacing w:after="0" w:line="360" w:lineRule="auto"/>
        <w:ind w:right="150" w:firstLine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 w:rsidR="00741F71" w:rsidRPr="00741F71">
        <w:rPr>
          <w:rFonts w:ascii="Times New Roman" w:eastAsia="Times New Roman" w:hAnsi="Times New Roman" w:cs="Times New Roman"/>
          <w:color w:val="000000"/>
          <w:sz w:val="28"/>
          <w:szCs w:val="28"/>
        </w:rPr>
        <w:t>Потребители теплоты по надежности теплоснабжения делятся на три категории:</w:t>
      </w:r>
    </w:p>
    <w:p w:rsidR="00741F71" w:rsidRPr="00741F71" w:rsidRDefault="001108CA" w:rsidP="00741F71">
      <w:pPr>
        <w:spacing w:after="0" w:line="360" w:lineRule="auto"/>
        <w:ind w:right="150" w:firstLine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</w:t>
      </w:r>
      <w:r w:rsidR="00741F71" w:rsidRPr="001108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Первая категория</w:t>
      </w:r>
      <w:r w:rsidR="00741F71" w:rsidRPr="00741F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="00741F71" w:rsidRPr="00741F71">
        <w:rPr>
          <w:rFonts w:ascii="Times New Roman" w:eastAsia="Times New Roman" w:hAnsi="Times New Roman" w:cs="Times New Roman"/>
          <w:color w:val="000000"/>
          <w:sz w:val="28"/>
          <w:szCs w:val="28"/>
        </w:rPr>
        <w:t>- потребители, не допускающие перерывов в подаче расчетного количества теплоты и снижения температуры воздуха в помещениях ниже предусмотренных ГОСТ 30494.</w:t>
      </w:r>
    </w:p>
    <w:p w:rsidR="00741F71" w:rsidRPr="00741F71" w:rsidRDefault="001108CA" w:rsidP="00741F71">
      <w:pPr>
        <w:spacing w:after="0" w:line="360" w:lineRule="auto"/>
        <w:ind w:right="150" w:firstLine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 w:rsidR="00741F71" w:rsidRPr="00741F71">
        <w:rPr>
          <w:rFonts w:ascii="Times New Roman" w:eastAsia="Times New Roman" w:hAnsi="Times New Roman" w:cs="Times New Roman"/>
          <w:color w:val="000000"/>
          <w:sz w:val="28"/>
          <w:szCs w:val="28"/>
        </w:rPr>
        <w:t>Например, больницы, родильные дома, детские дошкольные учреждения с круглосуточным пребыванием детей, картинные галереи, химические и специальные производства, шахты и т.п.</w:t>
      </w:r>
    </w:p>
    <w:p w:rsidR="00741F71" w:rsidRPr="00741F71" w:rsidRDefault="001108CA" w:rsidP="00741F71">
      <w:pPr>
        <w:spacing w:after="0" w:line="360" w:lineRule="auto"/>
        <w:ind w:right="150" w:firstLine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   </w:t>
      </w:r>
      <w:r w:rsidR="00741F71" w:rsidRPr="001108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Вторая категория</w:t>
      </w:r>
      <w:r w:rsidR="00741F71" w:rsidRPr="00741F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="00741F71" w:rsidRPr="00741F71">
        <w:rPr>
          <w:rFonts w:ascii="Times New Roman" w:eastAsia="Times New Roman" w:hAnsi="Times New Roman" w:cs="Times New Roman"/>
          <w:color w:val="000000"/>
          <w:sz w:val="28"/>
          <w:szCs w:val="28"/>
        </w:rPr>
        <w:t>- потребители, допускающие снижение температуры в отапливаемых помещениях на период ликвидации аварии, но не более 54 ч:</w:t>
      </w:r>
    </w:p>
    <w:p w:rsidR="00741F71" w:rsidRPr="00741F71" w:rsidRDefault="00741F71" w:rsidP="00741F71">
      <w:pPr>
        <w:spacing w:after="0" w:line="360" w:lineRule="auto"/>
        <w:ind w:right="150" w:firstLine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1F71">
        <w:rPr>
          <w:rFonts w:ascii="Times New Roman" w:eastAsia="Times New Roman" w:hAnsi="Times New Roman" w:cs="Times New Roman"/>
          <w:color w:val="000000"/>
          <w:sz w:val="28"/>
          <w:szCs w:val="28"/>
        </w:rPr>
        <w:t>жилых и общественных зданий до 12</w:t>
      </w:r>
      <w:proofErr w:type="gramStart"/>
      <w:r w:rsidRPr="00741F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°С</w:t>
      </w:r>
      <w:proofErr w:type="gramEnd"/>
      <w:r w:rsidRPr="00741F71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741F71" w:rsidRPr="00741F71" w:rsidRDefault="00741F71" w:rsidP="00741F71">
      <w:pPr>
        <w:spacing w:after="0" w:line="360" w:lineRule="auto"/>
        <w:ind w:right="150" w:firstLine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1F71">
        <w:rPr>
          <w:rFonts w:ascii="Times New Roman" w:eastAsia="Times New Roman" w:hAnsi="Times New Roman" w:cs="Times New Roman"/>
          <w:color w:val="000000"/>
          <w:sz w:val="28"/>
          <w:szCs w:val="28"/>
        </w:rPr>
        <w:t>промышленных зданий до 8 °С.</w:t>
      </w:r>
    </w:p>
    <w:p w:rsidR="00741F71" w:rsidRPr="00741F71" w:rsidRDefault="001108CA" w:rsidP="00741F71">
      <w:pPr>
        <w:spacing w:after="0" w:line="360" w:lineRule="auto"/>
        <w:ind w:right="150" w:firstLine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</w:t>
      </w:r>
      <w:r w:rsidR="00741F71" w:rsidRPr="001108C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Третья категория</w:t>
      </w:r>
      <w:r w:rsidR="00741F71" w:rsidRPr="00741F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="00741F71" w:rsidRPr="00741F71">
        <w:rPr>
          <w:rFonts w:ascii="Times New Roman" w:eastAsia="Times New Roman" w:hAnsi="Times New Roman" w:cs="Times New Roman"/>
          <w:color w:val="000000"/>
          <w:sz w:val="28"/>
          <w:szCs w:val="28"/>
        </w:rPr>
        <w:t>- остальные потребители.</w:t>
      </w:r>
    </w:p>
    <w:p w:rsidR="00741F71" w:rsidRPr="00741F71" w:rsidRDefault="001108CA" w:rsidP="00741F71">
      <w:pPr>
        <w:spacing w:after="0" w:line="360" w:lineRule="auto"/>
        <w:ind w:right="150" w:firstLine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741F71" w:rsidRPr="00741F71">
        <w:rPr>
          <w:rFonts w:ascii="Times New Roman" w:eastAsia="Times New Roman" w:hAnsi="Times New Roman" w:cs="Times New Roman"/>
          <w:color w:val="000000"/>
          <w:sz w:val="28"/>
          <w:szCs w:val="28"/>
        </w:rPr>
        <w:t>При авариях (отказах) на источнике теплоты на его выходных коллекторах в течение всего ремонтно-восстановительного периода должны обеспечиваться:</w:t>
      </w:r>
    </w:p>
    <w:p w:rsidR="00741F71" w:rsidRPr="00741F71" w:rsidRDefault="001108CA" w:rsidP="00741F71">
      <w:pPr>
        <w:spacing w:after="0" w:line="360" w:lineRule="auto"/>
        <w:ind w:right="150" w:firstLine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="00741F71" w:rsidRPr="00741F71">
        <w:rPr>
          <w:rFonts w:ascii="Times New Roman" w:eastAsia="Times New Roman" w:hAnsi="Times New Roman" w:cs="Times New Roman"/>
          <w:color w:val="000000"/>
          <w:sz w:val="28"/>
          <w:szCs w:val="28"/>
        </w:rPr>
        <w:t>подача 100 % необходимой теплоты потребителям первой категории (если иные режимы не предусмотрены договором);</w:t>
      </w:r>
    </w:p>
    <w:p w:rsidR="001108CA" w:rsidRDefault="001108CA" w:rsidP="00741F71">
      <w:pPr>
        <w:spacing w:after="0" w:line="360" w:lineRule="auto"/>
        <w:ind w:right="150" w:firstLine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="00741F71" w:rsidRPr="00741F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подача теплоты на отопление и вентиляцию жилищно-коммунальным и промышленным потребителям второй и третьей категорий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размерах, указанных в таблице 1.</w:t>
      </w:r>
    </w:p>
    <w:p w:rsidR="00741F71" w:rsidRPr="00741F71" w:rsidRDefault="001108CA" w:rsidP="001108CA">
      <w:pPr>
        <w:spacing w:after="0" w:line="360" w:lineRule="auto"/>
        <w:ind w:right="150" w:firstLine="15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таблица 1  </w:t>
      </w:r>
    </w:p>
    <w:tbl>
      <w:tblPr>
        <w:tblW w:w="922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019"/>
        <w:gridCol w:w="1241"/>
        <w:gridCol w:w="1240"/>
        <w:gridCol w:w="1240"/>
        <w:gridCol w:w="1240"/>
        <w:gridCol w:w="1240"/>
      </w:tblGrid>
      <w:tr w:rsidR="00741F71" w:rsidRPr="00741F71" w:rsidTr="001108CA">
        <w:trPr>
          <w:trHeight w:val="908"/>
          <w:tblHeader/>
          <w:tblCellSpacing w:w="0" w:type="dxa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71" w:rsidRPr="00741F71" w:rsidRDefault="00741F71" w:rsidP="001108CA">
            <w:pPr>
              <w:spacing w:after="0" w:line="360" w:lineRule="auto"/>
              <w:ind w:right="1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71" w:rsidRPr="00741F71" w:rsidRDefault="00741F71" w:rsidP="001108CA">
            <w:pPr>
              <w:spacing w:after="0" w:line="360" w:lineRule="auto"/>
              <w:ind w:left="434" w:right="150" w:hanging="28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Расчетная температура наружного воздуха для </w:t>
            </w:r>
            <w:r w:rsidR="001108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r w:rsidRPr="00741F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проектирования отопления </w:t>
            </w:r>
            <w:proofErr w:type="spellStart"/>
            <w:proofErr w:type="gramStart"/>
            <w:r w:rsidRPr="00741F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</w:t>
            </w:r>
            <w:proofErr w:type="gramEnd"/>
            <w:r w:rsidRPr="00741F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</w:rPr>
              <w:t>о</w:t>
            </w:r>
            <w:proofErr w:type="spellEnd"/>
            <w:r w:rsidRPr="00741F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°С</w:t>
            </w:r>
          </w:p>
        </w:tc>
      </w:tr>
      <w:tr w:rsidR="00741F71" w:rsidRPr="00741F71" w:rsidTr="001108CA">
        <w:trPr>
          <w:trHeight w:val="136"/>
          <w:tblHeader/>
          <w:tblCellSpacing w:w="0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F71" w:rsidRPr="00741F71" w:rsidRDefault="00741F71" w:rsidP="001108CA">
            <w:pPr>
              <w:spacing w:after="0" w:line="360" w:lineRule="auto"/>
              <w:ind w:firstLine="1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71" w:rsidRPr="00741F71" w:rsidRDefault="00741F71" w:rsidP="001108CA">
            <w:pPr>
              <w:spacing w:after="0" w:line="360" w:lineRule="auto"/>
              <w:ind w:right="150" w:firstLine="1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минус 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71" w:rsidRPr="00741F71" w:rsidRDefault="00741F71" w:rsidP="001108CA">
            <w:pPr>
              <w:spacing w:after="0" w:line="360" w:lineRule="auto"/>
              <w:ind w:right="150" w:firstLine="1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минус 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71" w:rsidRPr="00741F71" w:rsidRDefault="00741F71" w:rsidP="001108CA">
            <w:pPr>
              <w:spacing w:after="0" w:line="360" w:lineRule="auto"/>
              <w:ind w:right="150" w:firstLine="1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минус 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71" w:rsidRPr="00741F71" w:rsidRDefault="00741F71" w:rsidP="001108CA">
            <w:pPr>
              <w:spacing w:after="0" w:line="360" w:lineRule="auto"/>
              <w:ind w:right="150" w:firstLine="1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минус 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71" w:rsidRPr="00741F71" w:rsidRDefault="00741F71" w:rsidP="001108CA">
            <w:pPr>
              <w:spacing w:after="0" w:line="360" w:lineRule="auto"/>
              <w:ind w:right="150" w:firstLine="1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минус 50</w:t>
            </w:r>
          </w:p>
        </w:tc>
      </w:tr>
      <w:tr w:rsidR="00741F71" w:rsidRPr="00741F71" w:rsidTr="001108CA">
        <w:trPr>
          <w:trHeight w:val="908"/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71" w:rsidRPr="00741F71" w:rsidRDefault="00741F71" w:rsidP="001108CA">
            <w:pPr>
              <w:spacing w:after="0" w:line="360" w:lineRule="auto"/>
              <w:ind w:right="150" w:firstLine="1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Допустимое снижение подачи теплоты, %, </w:t>
            </w:r>
            <w:proofErr w:type="gramStart"/>
            <w:r w:rsidRPr="00741F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71" w:rsidRPr="00741F71" w:rsidRDefault="00741F71" w:rsidP="001108CA">
            <w:pPr>
              <w:spacing w:after="0" w:line="360" w:lineRule="auto"/>
              <w:ind w:right="150" w:firstLine="1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71" w:rsidRPr="00741F71" w:rsidRDefault="00741F71" w:rsidP="001108CA">
            <w:pPr>
              <w:spacing w:after="0" w:line="360" w:lineRule="auto"/>
              <w:ind w:right="150" w:firstLine="1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71" w:rsidRPr="00741F71" w:rsidRDefault="00741F71" w:rsidP="001108CA">
            <w:pPr>
              <w:spacing w:after="0" w:line="360" w:lineRule="auto"/>
              <w:ind w:right="150" w:firstLine="1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71" w:rsidRPr="00741F71" w:rsidRDefault="00741F71" w:rsidP="001108CA">
            <w:pPr>
              <w:spacing w:after="0" w:line="360" w:lineRule="auto"/>
              <w:ind w:right="150" w:firstLine="1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F71" w:rsidRPr="00741F71" w:rsidRDefault="00741F71" w:rsidP="001108CA">
            <w:pPr>
              <w:spacing w:after="0" w:line="360" w:lineRule="auto"/>
              <w:ind w:right="150" w:firstLine="1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91</w:t>
            </w:r>
          </w:p>
        </w:tc>
      </w:tr>
      <w:tr w:rsidR="00741F71" w:rsidRPr="00741F71" w:rsidTr="001108CA">
        <w:trPr>
          <w:trHeight w:val="76"/>
          <w:tblCellSpacing w:w="0" w:type="dxa"/>
          <w:jc w:val="center"/>
        </w:trPr>
        <w:tc>
          <w:tcPr>
            <w:tcW w:w="0" w:type="auto"/>
            <w:gridSpan w:val="6"/>
            <w:hideMark/>
          </w:tcPr>
          <w:p w:rsidR="001108CA" w:rsidRDefault="001108CA" w:rsidP="00741F71">
            <w:pPr>
              <w:spacing w:after="0" w:line="360" w:lineRule="auto"/>
              <w:ind w:right="150" w:firstLine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</w:p>
          <w:p w:rsidR="00741F71" w:rsidRPr="00741F71" w:rsidRDefault="001108CA" w:rsidP="00741F71">
            <w:pPr>
              <w:spacing w:after="0" w:line="360" w:lineRule="auto"/>
              <w:ind w:right="150" w:firstLine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</w:t>
            </w:r>
            <w:r w:rsidR="00741F71" w:rsidRPr="00741F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Примечание - Таблица соответствует температуре наружного воздуха наиболее холодной пятидневки обеспеченностью 0,92.</w:t>
            </w:r>
          </w:p>
        </w:tc>
      </w:tr>
    </w:tbl>
    <w:p w:rsidR="00741F71" w:rsidRDefault="00C5611A" w:rsidP="00741F71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41F71">
        <w:rPr>
          <w:sz w:val="28"/>
          <w:szCs w:val="28"/>
        </w:rPr>
        <w:t xml:space="preserve">  </w:t>
      </w:r>
      <w:r w:rsidRPr="00A41EC4">
        <w:rPr>
          <w:sz w:val="28"/>
          <w:szCs w:val="28"/>
        </w:rPr>
        <w:t xml:space="preserve">Коэффициент аккумуляции характеризует величину тепловой аккумуляции зданий и зависит от толщины стен, коэффициента теплопередачи и коэффициента остекления. Коэффициенты аккумуляции тепла для жилых и промышленных зданий приведены в таблице </w:t>
      </w:r>
      <w:r w:rsidR="001108CA">
        <w:rPr>
          <w:sz w:val="28"/>
          <w:szCs w:val="28"/>
        </w:rPr>
        <w:t>2</w:t>
      </w:r>
      <w:r w:rsidRPr="00A41EC4">
        <w:rPr>
          <w:sz w:val="28"/>
          <w:szCs w:val="28"/>
        </w:rPr>
        <w:t>.</w:t>
      </w:r>
    </w:p>
    <w:p w:rsidR="00C5611A" w:rsidRPr="00A41EC4" w:rsidRDefault="00C5611A" w:rsidP="00741F71">
      <w:pPr>
        <w:pStyle w:val="a6"/>
        <w:shd w:val="clear" w:color="auto" w:fill="FFFFFF"/>
        <w:spacing w:before="0" w:beforeAutospacing="0" w:after="150" w:afterAutospacing="0" w:line="360" w:lineRule="auto"/>
        <w:jc w:val="right"/>
        <w:rPr>
          <w:sz w:val="28"/>
          <w:szCs w:val="28"/>
        </w:rPr>
      </w:pPr>
      <w:r w:rsidRPr="00A41EC4">
        <w:rPr>
          <w:sz w:val="28"/>
          <w:szCs w:val="28"/>
        </w:rPr>
        <w:t>Таблица 2</w:t>
      </w:r>
    </w:p>
    <w:p w:rsidR="00C5611A" w:rsidRPr="001108CA" w:rsidRDefault="00C5611A" w:rsidP="00C5611A">
      <w:pPr>
        <w:pStyle w:val="a6"/>
        <w:shd w:val="clear" w:color="auto" w:fill="FFFFFF"/>
        <w:spacing w:before="0" w:beforeAutospacing="0" w:after="150" w:afterAutospacing="0"/>
        <w:jc w:val="center"/>
        <w:rPr>
          <w:b/>
          <w:sz w:val="28"/>
          <w:szCs w:val="28"/>
        </w:rPr>
      </w:pPr>
      <w:r w:rsidRPr="001108CA">
        <w:rPr>
          <w:rStyle w:val="a7"/>
          <w:b w:val="0"/>
          <w:sz w:val="28"/>
          <w:szCs w:val="28"/>
        </w:rPr>
        <w:t>Коэффициенты аккумуляции для зданий типового строительства</w:t>
      </w: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000"/>
      </w:tblPr>
      <w:tblGrid>
        <w:gridCol w:w="4820"/>
        <w:gridCol w:w="2256"/>
        <w:gridCol w:w="2299"/>
      </w:tblGrid>
      <w:tr w:rsidR="00C5611A" w:rsidRPr="00A41EC4" w:rsidTr="008E6AEB">
        <w:trPr>
          <w:tblCellSpacing w:w="0" w:type="dxa"/>
        </w:trPr>
        <w:tc>
          <w:tcPr>
            <w:tcW w:w="8745" w:type="dxa"/>
            <w:shd w:val="clear" w:color="auto" w:fill="FFFFFF"/>
            <w:vAlign w:val="center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Style w:val="a7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Характеристика зданий</w:t>
            </w:r>
          </w:p>
        </w:tc>
        <w:tc>
          <w:tcPr>
            <w:tcW w:w="3540" w:type="dxa"/>
            <w:shd w:val="clear" w:color="auto" w:fill="FFFFFF"/>
            <w:vAlign w:val="center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Style w:val="a7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Помещения</w:t>
            </w:r>
          </w:p>
        </w:tc>
        <w:tc>
          <w:tcPr>
            <w:tcW w:w="3270" w:type="dxa"/>
            <w:shd w:val="clear" w:color="auto" w:fill="FFFFFF"/>
            <w:vAlign w:val="center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Style w:val="a7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 xml:space="preserve">Коэффициент </w:t>
            </w:r>
            <w:r w:rsidRPr="00741F71">
              <w:rPr>
                <w:rStyle w:val="a7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lastRenderedPageBreak/>
              <w:t xml:space="preserve">аккумуляции, </w:t>
            </w:r>
            <w:proofErr w:type="gramStart"/>
            <w:r w:rsidRPr="00741F71">
              <w:rPr>
                <w:rStyle w:val="a7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ч</w:t>
            </w:r>
            <w:proofErr w:type="gramEnd"/>
          </w:p>
        </w:tc>
      </w:tr>
      <w:tr w:rsidR="00C5611A" w:rsidRPr="00A41EC4" w:rsidTr="008E6AEB">
        <w:trPr>
          <w:tblCellSpacing w:w="0" w:type="dxa"/>
        </w:trPr>
        <w:tc>
          <w:tcPr>
            <w:tcW w:w="8745" w:type="dxa"/>
            <w:shd w:val="clear" w:color="auto" w:fill="FFFFFF"/>
            <w:vAlign w:val="center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Style w:val="a7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lastRenderedPageBreak/>
              <w:t>1</w:t>
            </w:r>
          </w:p>
        </w:tc>
        <w:tc>
          <w:tcPr>
            <w:tcW w:w="3540" w:type="dxa"/>
            <w:shd w:val="clear" w:color="auto" w:fill="FFFFFF"/>
            <w:vAlign w:val="center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Style w:val="a7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2</w:t>
            </w:r>
          </w:p>
        </w:tc>
        <w:tc>
          <w:tcPr>
            <w:tcW w:w="3270" w:type="dxa"/>
            <w:shd w:val="clear" w:color="auto" w:fill="FFFFFF"/>
            <w:vAlign w:val="center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Style w:val="a7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</w:tr>
      <w:tr w:rsidR="00C5611A" w:rsidRPr="00A41EC4" w:rsidTr="008E6AEB">
        <w:trPr>
          <w:tblCellSpacing w:w="0" w:type="dxa"/>
        </w:trPr>
        <w:tc>
          <w:tcPr>
            <w:tcW w:w="8745" w:type="dxa"/>
            <w:vMerge w:val="restart"/>
            <w:shd w:val="clear" w:color="auto" w:fill="FFFFFF"/>
            <w:vAlign w:val="center"/>
          </w:tcPr>
          <w:p w:rsidR="00C5611A" w:rsidRPr="00741F71" w:rsidRDefault="00C5611A" w:rsidP="008E6A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Крупнопанельный дом серии 1-605А с трехслойными наружными стенами, с утепленными </w:t>
            </w:r>
            <w:proofErr w:type="spellStart"/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минераловатными</w:t>
            </w:r>
            <w:proofErr w:type="spellEnd"/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плитами с железобетонными фактурными слоями (толщина стены 21 см, из них толщина утеплителя 12 см)</w:t>
            </w:r>
          </w:p>
        </w:tc>
        <w:tc>
          <w:tcPr>
            <w:tcW w:w="3540" w:type="dxa"/>
            <w:shd w:val="clear" w:color="auto" w:fill="FFFFFF"/>
            <w:vAlign w:val="center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Угловые:</w:t>
            </w:r>
          </w:p>
        </w:tc>
        <w:tc>
          <w:tcPr>
            <w:tcW w:w="3270" w:type="dxa"/>
            <w:shd w:val="clear" w:color="auto" w:fill="FFFFFF"/>
            <w:vAlign w:val="center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5611A" w:rsidRPr="00A41EC4" w:rsidTr="008E6AEB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</w:tcPr>
          <w:p w:rsidR="00C5611A" w:rsidRPr="00741F71" w:rsidRDefault="00C5611A" w:rsidP="008E6A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shd w:val="clear" w:color="auto" w:fill="FFFFFF"/>
            <w:vAlign w:val="center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верхнего этажа</w:t>
            </w:r>
          </w:p>
        </w:tc>
        <w:tc>
          <w:tcPr>
            <w:tcW w:w="3270" w:type="dxa"/>
            <w:shd w:val="clear" w:color="auto" w:fill="FFFFFF"/>
            <w:vAlign w:val="center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C5611A" w:rsidRPr="00A41EC4" w:rsidTr="008E6AEB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</w:tcPr>
          <w:p w:rsidR="00C5611A" w:rsidRPr="00741F71" w:rsidRDefault="00C5611A" w:rsidP="008E6A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shd w:val="clear" w:color="auto" w:fill="FFFFFF"/>
            <w:vAlign w:val="center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среднего и первого этажей</w:t>
            </w:r>
          </w:p>
        </w:tc>
        <w:tc>
          <w:tcPr>
            <w:tcW w:w="3270" w:type="dxa"/>
            <w:shd w:val="clear" w:color="auto" w:fill="FFFFFF"/>
            <w:vAlign w:val="center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</w:p>
        </w:tc>
      </w:tr>
      <w:tr w:rsidR="00C5611A" w:rsidRPr="00A41EC4" w:rsidTr="008E6AEB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</w:tcPr>
          <w:p w:rsidR="00C5611A" w:rsidRPr="00741F71" w:rsidRDefault="00C5611A" w:rsidP="008E6A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shd w:val="clear" w:color="auto" w:fill="FFFFFF"/>
            <w:vAlign w:val="center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средние</w:t>
            </w:r>
          </w:p>
        </w:tc>
        <w:tc>
          <w:tcPr>
            <w:tcW w:w="3270" w:type="dxa"/>
            <w:shd w:val="clear" w:color="auto" w:fill="FFFFFF"/>
            <w:vAlign w:val="center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77</w:t>
            </w:r>
          </w:p>
        </w:tc>
      </w:tr>
      <w:tr w:rsidR="00C5611A" w:rsidRPr="00A41EC4" w:rsidTr="008E6AEB">
        <w:trPr>
          <w:tblCellSpacing w:w="0" w:type="dxa"/>
        </w:trPr>
        <w:tc>
          <w:tcPr>
            <w:tcW w:w="8745" w:type="dxa"/>
            <w:vMerge w:val="restart"/>
            <w:shd w:val="clear" w:color="auto" w:fill="FFFFFF"/>
            <w:vAlign w:val="center"/>
          </w:tcPr>
          <w:p w:rsidR="00C5611A" w:rsidRPr="00741F71" w:rsidRDefault="00C5611A" w:rsidP="008E6A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</w:t>
            </w:r>
            <w:proofErr w:type="gramStart"/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Крупнопанельный жилой дом серии К7-3 (конструкции </w:t>
            </w:r>
            <w:proofErr w:type="spellStart"/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инж</w:t>
            </w:r>
            <w:proofErr w:type="spellEnd"/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Лагутенко</w:t>
            </w:r>
            <w:proofErr w:type="spellEnd"/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с наружными стенами толщиной 16 см, с утепленными </w:t>
            </w:r>
            <w:proofErr w:type="spellStart"/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минераловатными</w:t>
            </w:r>
            <w:proofErr w:type="spellEnd"/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плитами с железобетонными фактурными слоями</w:t>
            </w:r>
            <w:proofErr w:type="gramEnd"/>
          </w:p>
        </w:tc>
        <w:tc>
          <w:tcPr>
            <w:tcW w:w="3540" w:type="dxa"/>
            <w:shd w:val="clear" w:color="auto" w:fill="FFFFFF"/>
            <w:vAlign w:val="center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Угловые:</w:t>
            </w:r>
          </w:p>
        </w:tc>
        <w:tc>
          <w:tcPr>
            <w:tcW w:w="3270" w:type="dxa"/>
            <w:shd w:val="clear" w:color="auto" w:fill="FFFFFF"/>
            <w:vAlign w:val="center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5611A" w:rsidRPr="00A41EC4" w:rsidTr="008E6AEB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</w:tcPr>
          <w:p w:rsidR="00C5611A" w:rsidRPr="00741F71" w:rsidRDefault="00C5611A" w:rsidP="008E6A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shd w:val="clear" w:color="auto" w:fill="FFFFFF"/>
            <w:vAlign w:val="center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верхнего этажа</w:t>
            </w:r>
          </w:p>
        </w:tc>
        <w:tc>
          <w:tcPr>
            <w:tcW w:w="3270" w:type="dxa"/>
            <w:shd w:val="clear" w:color="auto" w:fill="FFFFFF"/>
            <w:vAlign w:val="center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C5611A" w:rsidRPr="00A41EC4" w:rsidTr="008E6AEB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</w:tcPr>
          <w:p w:rsidR="00C5611A" w:rsidRPr="00741F71" w:rsidRDefault="00C5611A" w:rsidP="008E6A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shd w:val="clear" w:color="auto" w:fill="FFFFFF"/>
            <w:vAlign w:val="center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среднего этажа</w:t>
            </w:r>
          </w:p>
        </w:tc>
        <w:tc>
          <w:tcPr>
            <w:tcW w:w="3270" w:type="dxa"/>
            <w:shd w:val="clear" w:color="auto" w:fill="FFFFFF"/>
            <w:vAlign w:val="center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C5611A" w:rsidRPr="00A41EC4" w:rsidTr="008E6AEB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</w:tcPr>
          <w:p w:rsidR="00C5611A" w:rsidRPr="00741F71" w:rsidRDefault="00C5611A" w:rsidP="008E6A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shd w:val="clear" w:color="auto" w:fill="FFFFFF"/>
            <w:vAlign w:val="center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средние</w:t>
            </w:r>
          </w:p>
        </w:tc>
        <w:tc>
          <w:tcPr>
            <w:tcW w:w="3270" w:type="dxa"/>
            <w:shd w:val="clear" w:color="auto" w:fill="FFFFFF"/>
            <w:vAlign w:val="center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51</w:t>
            </w:r>
          </w:p>
        </w:tc>
      </w:tr>
      <w:tr w:rsidR="00C5611A" w:rsidRPr="00A41EC4" w:rsidTr="008E6AEB">
        <w:trPr>
          <w:tblCellSpacing w:w="0" w:type="dxa"/>
        </w:trPr>
        <w:tc>
          <w:tcPr>
            <w:tcW w:w="8745" w:type="dxa"/>
            <w:shd w:val="clear" w:color="auto" w:fill="FFFFFF"/>
            <w:vAlign w:val="center"/>
          </w:tcPr>
          <w:p w:rsidR="00C5611A" w:rsidRPr="00741F71" w:rsidRDefault="00C5611A" w:rsidP="008E6A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Дом из объемных элементов с наружными ограждениями из железобетонных вибропрокатных элементов, утепленных </w:t>
            </w:r>
            <w:proofErr w:type="spellStart"/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минераловатными</w:t>
            </w:r>
            <w:proofErr w:type="spellEnd"/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плитами. Толщина наружной стены 22 см, толщина слоя утеплителя в зоне стыкования с ребрами 5 см, между ребрами 7 см. Общая толщина железобетонных элементов между ребрами 30-40 мм</w:t>
            </w:r>
          </w:p>
        </w:tc>
        <w:tc>
          <w:tcPr>
            <w:tcW w:w="3540" w:type="dxa"/>
            <w:shd w:val="clear" w:color="auto" w:fill="FFFFFF"/>
            <w:vAlign w:val="center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Угловые</w:t>
            </w:r>
            <w:proofErr w:type="gramEnd"/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верхнего этажа</w:t>
            </w:r>
          </w:p>
        </w:tc>
        <w:tc>
          <w:tcPr>
            <w:tcW w:w="3270" w:type="dxa"/>
            <w:shd w:val="clear" w:color="auto" w:fill="FFFFFF"/>
            <w:vAlign w:val="center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C5611A" w:rsidRPr="00A41EC4" w:rsidTr="008E6AEB">
        <w:trPr>
          <w:tblCellSpacing w:w="0" w:type="dxa"/>
        </w:trPr>
        <w:tc>
          <w:tcPr>
            <w:tcW w:w="8745" w:type="dxa"/>
            <w:vMerge w:val="restart"/>
            <w:shd w:val="clear" w:color="auto" w:fill="FFFFFF"/>
            <w:vAlign w:val="center"/>
          </w:tcPr>
          <w:p w:rsidR="00C5611A" w:rsidRPr="00741F71" w:rsidRDefault="00C5611A" w:rsidP="008E6A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4. Кирпичные жилые здания с толщиной стен в 2,5 кирпича и коэффициентом остекления 0,18-0,25</w:t>
            </w:r>
          </w:p>
        </w:tc>
        <w:tc>
          <w:tcPr>
            <w:tcW w:w="3540" w:type="dxa"/>
            <w:shd w:val="clear" w:color="auto" w:fill="FFFFFF"/>
            <w:vAlign w:val="center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Угловые</w:t>
            </w:r>
          </w:p>
        </w:tc>
        <w:tc>
          <w:tcPr>
            <w:tcW w:w="3270" w:type="dxa"/>
            <w:shd w:val="clear" w:color="auto" w:fill="FFFFFF"/>
            <w:vAlign w:val="center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65-60</w:t>
            </w:r>
          </w:p>
        </w:tc>
      </w:tr>
      <w:tr w:rsidR="00C5611A" w:rsidRPr="00A41EC4" w:rsidTr="008E6AEB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</w:tcPr>
          <w:p w:rsidR="00C5611A" w:rsidRPr="00741F71" w:rsidRDefault="00C5611A" w:rsidP="008E6A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shd w:val="clear" w:color="auto" w:fill="FFFFFF"/>
            <w:vAlign w:val="center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Средние</w:t>
            </w:r>
          </w:p>
        </w:tc>
        <w:tc>
          <w:tcPr>
            <w:tcW w:w="3270" w:type="dxa"/>
            <w:shd w:val="clear" w:color="auto" w:fill="FFFFFF"/>
            <w:vAlign w:val="center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100-65</w:t>
            </w:r>
          </w:p>
        </w:tc>
      </w:tr>
      <w:tr w:rsidR="00C5611A" w:rsidRPr="00A41EC4" w:rsidTr="008E6AEB">
        <w:trPr>
          <w:tblCellSpacing w:w="0" w:type="dxa"/>
        </w:trPr>
        <w:tc>
          <w:tcPr>
            <w:tcW w:w="8745" w:type="dxa"/>
            <w:shd w:val="clear" w:color="auto" w:fill="FFFFFF"/>
            <w:vAlign w:val="center"/>
          </w:tcPr>
          <w:p w:rsidR="00C5611A" w:rsidRPr="00741F71" w:rsidRDefault="00C5611A" w:rsidP="008E6A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5. Промышленные здания с незначительными внутренними тепловыделениями (стены в 2 кирпича, коэффициент остекления 0,15-0,3)</w:t>
            </w:r>
          </w:p>
        </w:tc>
        <w:tc>
          <w:tcPr>
            <w:tcW w:w="3540" w:type="dxa"/>
            <w:shd w:val="clear" w:color="auto" w:fill="FFFFFF"/>
            <w:vAlign w:val="center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0" w:type="dxa"/>
            <w:shd w:val="clear" w:color="auto" w:fill="FFFFFF"/>
            <w:vAlign w:val="center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25-14</w:t>
            </w:r>
          </w:p>
        </w:tc>
      </w:tr>
    </w:tbl>
    <w:p w:rsidR="00C5611A" w:rsidRPr="00A41EC4" w:rsidRDefault="00C5611A" w:rsidP="00C5611A">
      <w:pPr>
        <w:pStyle w:val="a6"/>
        <w:shd w:val="clear" w:color="auto" w:fill="FFFFFF"/>
        <w:spacing w:before="0" w:beforeAutospacing="0" w:after="150" w:afterAutospacing="0"/>
        <w:rPr>
          <w:rFonts w:ascii="Tahoma" w:hAnsi="Tahoma" w:cs="Tahoma"/>
          <w:sz w:val="18"/>
          <w:szCs w:val="18"/>
        </w:rPr>
      </w:pPr>
      <w:r w:rsidRPr="00A41EC4">
        <w:rPr>
          <w:rFonts w:ascii="Tahoma" w:hAnsi="Tahoma" w:cs="Tahoma"/>
          <w:sz w:val="18"/>
          <w:szCs w:val="18"/>
        </w:rPr>
        <w:t> </w:t>
      </w:r>
    </w:p>
    <w:p w:rsidR="00741F71" w:rsidRDefault="00C5611A" w:rsidP="00741F71">
      <w:pPr>
        <w:spacing w:line="36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1F71">
        <w:rPr>
          <w:rFonts w:ascii="Times New Roman" w:eastAsia="Times New Roman" w:hAnsi="Times New Roman" w:cs="Times New Roman"/>
          <w:sz w:val="28"/>
          <w:szCs w:val="28"/>
        </w:rPr>
        <w:t xml:space="preserve">Замораживание трубопроводов в подвалах, лестничных клетках и на чердаках зданий может произойти в случае прекращения подачи тепла при </w:t>
      </w:r>
      <w:r w:rsidRPr="00741F7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снижении температуры воздуха внутри жилых помещений до 8 °С. Примерный темп падения температуры в отапливаемых помещениях (°С/ч) при полном отключении подачи тепла приведен в таблице </w:t>
      </w:r>
      <w:r w:rsidR="001108CA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741F7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5611A" w:rsidRPr="00741F71" w:rsidRDefault="00C5611A" w:rsidP="00741F71">
      <w:pPr>
        <w:spacing w:line="360" w:lineRule="auto"/>
        <w:ind w:firstLine="90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41F71">
        <w:rPr>
          <w:rFonts w:ascii="Times New Roman" w:eastAsia="Times New Roman" w:hAnsi="Times New Roman" w:cs="Times New Roman"/>
          <w:sz w:val="28"/>
          <w:szCs w:val="28"/>
        </w:rPr>
        <w:t xml:space="preserve">Таблица </w:t>
      </w:r>
      <w:r w:rsidR="001108CA">
        <w:rPr>
          <w:rFonts w:ascii="Times New Roman" w:eastAsia="Times New Roman" w:hAnsi="Times New Roman" w:cs="Times New Roman"/>
          <w:sz w:val="28"/>
          <w:szCs w:val="28"/>
        </w:rPr>
        <w:t>3</w:t>
      </w:r>
    </w:p>
    <w:p w:rsidR="00C5611A" w:rsidRPr="00A41EC4" w:rsidRDefault="00C5611A" w:rsidP="00C5611A">
      <w:pPr>
        <w:pStyle w:val="a6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 w:rsidRPr="00A41EC4">
        <w:rPr>
          <w:rStyle w:val="a7"/>
          <w:b w:val="0"/>
          <w:sz w:val="28"/>
          <w:szCs w:val="28"/>
        </w:rPr>
        <w:t>Темпы падения внутренней температуры здания при различных температурах наружного воздуха</w:t>
      </w: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000"/>
      </w:tblPr>
      <w:tblGrid>
        <w:gridCol w:w="2718"/>
        <w:gridCol w:w="1633"/>
        <w:gridCol w:w="1666"/>
        <w:gridCol w:w="1714"/>
        <w:gridCol w:w="1644"/>
      </w:tblGrid>
      <w:tr w:rsidR="00C5611A" w:rsidRPr="00741F71" w:rsidTr="008E6AEB">
        <w:trPr>
          <w:tblCellSpacing w:w="0" w:type="dxa"/>
        </w:trPr>
        <w:tc>
          <w:tcPr>
            <w:tcW w:w="3780" w:type="dxa"/>
            <w:vMerge w:val="restart"/>
            <w:shd w:val="clear" w:color="auto" w:fill="FFFFFF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Style w:val="a7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 xml:space="preserve">Коэффициент аккумуляции, </w:t>
            </w:r>
            <w:proofErr w:type="gramStart"/>
            <w:r w:rsidRPr="00741F71">
              <w:rPr>
                <w:rStyle w:val="a7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ч</w:t>
            </w:r>
            <w:proofErr w:type="gramEnd"/>
          </w:p>
        </w:tc>
        <w:tc>
          <w:tcPr>
            <w:tcW w:w="11760" w:type="dxa"/>
            <w:gridSpan w:val="4"/>
            <w:shd w:val="clear" w:color="auto" w:fill="FFFFFF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Style w:val="a7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Темп падения температуры, °С/ч, при температуре наружного воздуха, °</w:t>
            </w:r>
            <w:proofErr w:type="gramStart"/>
            <w:r w:rsidRPr="00741F71">
              <w:rPr>
                <w:rStyle w:val="a7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С</w:t>
            </w:r>
            <w:proofErr w:type="gramEnd"/>
          </w:p>
        </w:tc>
      </w:tr>
      <w:tr w:rsidR="00C5611A" w:rsidRPr="00741F71" w:rsidTr="008E6AEB">
        <w:trPr>
          <w:tblCellSpacing w:w="0" w:type="dxa"/>
        </w:trPr>
        <w:tc>
          <w:tcPr>
            <w:tcW w:w="0" w:type="auto"/>
            <w:vMerge/>
            <w:shd w:val="clear" w:color="auto" w:fill="FFFFFF"/>
            <w:vAlign w:val="center"/>
          </w:tcPr>
          <w:p w:rsidR="00C5611A" w:rsidRPr="00741F71" w:rsidRDefault="00C5611A" w:rsidP="008E6A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5" w:type="dxa"/>
            <w:shd w:val="clear" w:color="auto" w:fill="FFFFFF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Style w:val="a7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±0</w:t>
            </w:r>
          </w:p>
        </w:tc>
        <w:tc>
          <w:tcPr>
            <w:tcW w:w="2940" w:type="dxa"/>
            <w:shd w:val="clear" w:color="auto" w:fill="FFFFFF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Style w:val="a7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-10</w:t>
            </w:r>
          </w:p>
        </w:tc>
        <w:tc>
          <w:tcPr>
            <w:tcW w:w="3045" w:type="dxa"/>
            <w:shd w:val="clear" w:color="auto" w:fill="FFFFFF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Style w:val="a7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-20</w:t>
            </w:r>
          </w:p>
        </w:tc>
        <w:tc>
          <w:tcPr>
            <w:tcW w:w="2910" w:type="dxa"/>
            <w:shd w:val="clear" w:color="auto" w:fill="FFFFFF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Style w:val="a7"/>
                <w:rFonts w:ascii="Times New Roman" w:eastAsia="Times New Roman" w:hAnsi="Times New Roman" w:cs="Times New Roman"/>
                <w:b w:val="0"/>
                <w:sz w:val="28"/>
                <w:szCs w:val="28"/>
              </w:rPr>
              <w:t>-30</w:t>
            </w:r>
          </w:p>
        </w:tc>
      </w:tr>
      <w:tr w:rsidR="00C5611A" w:rsidRPr="00741F71" w:rsidTr="008E6AEB">
        <w:trPr>
          <w:tblCellSpacing w:w="0" w:type="dxa"/>
        </w:trPr>
        <w:tc>
          <w:tcPr>
            <w:tcW w:w="3780" w:type="dxa"/>
            <w:shd w:val="clear" w:color="auto" w:fill="FFFFFF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865" w:type="dxa"/>
            <w:shd w:val="clear" w:color="auto" w:fill="FFFFFF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2940" w:type="dxa"/>
            <w:shd w:val="clear" w:color="auto" w:fill="FFFFFF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1,4</w:t>
            </w:r>
          </w:p>
        </w:tc>
        <w:tc>
          <w:tcPr>
            <w:tcW w:w="3045" w:type="dxa"/>
            <w:shd w:val="clear" w:color="auto" w:fill="FFFFFF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2910" w:type="dxa"/>
            <w:shd w:val="clear" w:color="auto" w:fill="FFFFFF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2,4</w:t>
            </w:r>
          </w:p>
        </w:tc>
      </w:tr>
      <w:tr w:rsidR="00C5611A" w:rsidRPr="00741F71" w:rsidTr="008E6AEB">
        <w:trPr>
          <w:tblCellSpacing w:w="0" w:type="dxa"/>
        </w:trPr>
        <w:tc>
          <w:tcPr>
            <w:tcW w:w="3780" w:type="dxa"/>
            <w:shd w:val="clear" w:color="auto" w:fill="FFFFFF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865" w:type="dxa"/>
            <w:shd w:val="clear" w:color="auto" w:fill="FFFFFF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940" w:type="dxa"/>
            <w:shd w:val="clear" w:color="auto" w:fill="FFFFFF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045" w:type="dxa"/>
            <w:shd w:val="clear" w:color="auto" w:fill="FFFFFF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1,1</w:t>
            </w:r>
          </w:p>
        </w:tc>
        <w:tc>
          <w:tcPr>
            <w:tcW w:w="2910" w:type="dxa"/>
            <w:shd w:val="clear" w:color="auto" w:fill="FFFFFF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C5611A" w:rsidRPr="00741F71" w:rsidTr="008E6AEB">
        <w:trPr>
          <w:tblCellSpacing w:w="0" w:type="dxa"/>
        </w:trPr>
        <w:tc>
          <w:tcPr>
            <w:tcW w:w="3780" w:type="dxa"/>
            <w:shd w:val="clear" w:color="auto" w:fill="FFFFFF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865" w:type="dxa"/>
            <w:shd w:val="clear" w:color="auto" w:fill="FFFFFF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2940" w:type="dxa"/>
            <w:shd w:val="clear" w:color="auto" w:fill="FFFFFF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3045" w:type="dxa"/>
            <w:shd w:val="clear" w:color="auto" w:fill="FFFFFF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2910" w:type="dxa"/>
            <w:shd w:val="clear" w:color="auto" w:fill="FFFFFF"/>
          </w:tcPr>
          <w:p w:rsidR="00C5611A" w:rsidRPr="00741F71" w:rsidRDefault="00C5611A" w:rsidP="008E6A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F71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</w:tbl>
    <w:p w:rsidR="001108CA" w:rsidRDefault="00C5611A" w:rsidP="001108CA">
      <w:pPr>
        <w:pStyle w:val="a6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741F71">
        <w:rPr>
          <w:sz w:val="28"/>
          <w:szCs w:val="28"/>
        </w:rPr>
        <w:t> </w:t>
      </w:r>
    </w:p>
    <w:p w:rsidR="00C5611A" w:rsidRDefault="001108CA" w:rsidP="001108CA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A41EC4">
        <w:rPr>
          <w:sz w:val="28"/>
          <w:szCs w:val="28"/>
        </w:rPr>
        <w:t>На основании приведенных данных можно оценить время, имеющееся для ликвидации аварии или принятия мер по предотвращению лавинообразного развития аварий, т.е. замерзания теплоносителя в системах отопления зданий, в которые прекращена подача тепла.</w:t>
      </w:r>
    </w:p>
    <w:p w:rsidR="00DA3448" w:rsidRDefault="001108CA" w:rsidP="00DA3448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A3448" w:rsidRPr="00741F71">
        <w:rPr>
          <w:rStyle w:val="a7"/>
          <w:b w:val="0"/>
          <w:sz w:val="28"/>
          <w:szCs w:val="28"/>
        </w:rPr>
        <w:t>Коэффициент аккумуляции</w:t>
      </w:r>
      <w:r w:rsidR="00DA3448">
        <w:rPr>
          <w:rStyle w:val="a7"/>
          <w:b w:val="0"/>
          <w:sz w:val="28"/>
          <w:szCs w:val="28"/>
        </w:rPr>
        <w:t>:</w:t>
      </w:r>
      <w:r w:rsidR="00DA3448" w:rsidRPr="00741F71">
        <w:rPr>
          <w:sz w:val="28"/>
          <w:szCs w:val="28"/>
        </w:rPr>
        <w:t xml:space="preserve"> </w:t>
      </w:r>
      <w:r w:rsidR="00DA3448">
        <w:rPr>
          <w:sz w:val="28"/>
          <w:szCs w:val="28"/>
        </w:rPr>
        <w:t xml:space="preserve"> </w:t>
      </w:r>
    </w:p>
    <w:p w:rsidR="001108CA" w:rsidRDefault="00DA3448" w:rsidP="001108CA">
      <w:pPr>
        <w:pStyle w:val="a6"/>
        <w:shd w:val="clear" w:color="auto" w:fill="FFFFFF"/>
        <w:spacing w:before="0" w:beforeAutospacing="0" w:after="15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в к</w:t>
      </w:r>
      <w:r w:rsidR="001108CA" w:rsidRPr="00741F71">
        <w:rPr>
          <w:sz w:val="28"/>
          <w:szCs w:val="28"/>
        </w:rPr>
        <w:t>ирпичны</w:t>
      </w:r>
      <w:r>
        <w:rPr>
          <w:sz w:val="28"/>
          <w:szCs w:val="28"/>
        </w:rPr>
        <w:t>х</w:t>
      </w:r>
      <w:r w:rsidR="001108CA" w:rsidRPr="00741F71">
        <w:rPr>
          <w:sz w:val="28"/>
          <w:szCs w:val="28"/>
        </w:rPr>
        <w:t xml:space="preserve"> жилы</w:t>
      </w:r>
      <w:r>
        <w:rPr>
          <w:sz w:val="28"/>
          <w:szCs w:val="28"/>
        </w:rPr>
        <w:t>х</w:t>
      </w:r>
      <w:r w:rsidR="001108CA" w:rsidRPr="00741F71">
        <w:rPr>
          <w:sz w:val="28"/>
          <w:szCs w:val="28"/>
        </w:rPr>
        <w:t xml:space="preserve"> здания</w:t>
      </w:r>
      <w:r>
        <w:rPr>
          <w:sz w:val="28"/>
          <w:szCs w:val="28"/>
        </w:rPr>
        <w:t>х</w:t>
      </w:r>
      <w:r w:rsidR="001108CA" w:rsidRPr="00741F71">
        <w:rPr>
          <w:sz w:val="28"/>
          <w:szCs w:val="28"/>
        </w:rPr>
        <w:t xml:space="preserve"> с толщиной стен в 2,5 кирпича и коэффициентом остекления 0,18-0,25</w:t>
      </w:r>
      <w:r w:rsidR="001108CA">
        <w:rPr>
          <w:sz w:val="28"/>
          <w:szCs w:val="28"/>
        </w:rPr>
        <w:t>: угловые – 65-60; средние – 100-65</w:t>
      </w:r>
      <w:r>
        <w:rPr>
          <w:sz w:val="28"/>
          <w:szCs w:val="28"/>
        </w:rPr>
        <w:t>;</w:t>
      </w:r>
    </w:p>
    <w:p w:rsidR="00DA3448" w:rsidRDefault="00DA3448" w:rsidP="001108CA">
      <w:pPr>
        <w:pStyle w:val="a6"/>
        <w:shd w:val="clear" w:color="auto" w:fill="FFFFFF"/>
        <w:spacing w:before="0" w:beforeAutospacing="0" w:after="15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158B6">
        <w:rPr>
          <w:sz w:val="28"/>
          <w:szCs w:val="28"/>
        </w:rPr>
        <w:t xml:space="preserve">в </w:t>
      </w:r>
      <w:proofErr w:type="gramStart"/>
      <w:r w:rsidR="007158B6">
        <w:rPr>
          <w:sz w:val="28"/>
          <w:szCs w:val="28"/>
        </w:rPr>
        <w:t>панельных</w:t>
      </w:r>
      <w:proofErr w:type="gramEnd"/>
      <w:r w:rsidR="007158B6">
        <w:rPr>
          <w:sz w:val="28"/>
          <w:szCs w:val="28"/>
        </w:rPr>
        <w:t xml:space="preserve"> </w:t>
      </w:r>
      <w:r w:rsidR="007158B6" w:rsidRPr="00741F71">
        <w:rPr>
          <w:sz w:val="28"/>
          <w:szCs w:val="28"/>
        </w:rPr>
        <w:t>серии 1-605А</w:t>
      </w:r>
      <w:r w:rsidR="007158B6">
        <w:rPr>
          <w:sz w:val="28"/>
          <w:szCs w:val="28"/>
        </w:rPr>
        <w:t xml:space="preserve">: </w:t>
      </w:r>
      <w:r w:rsidR="007158B6" w:rsidRPr="00741F71">
        <w:rPr>
          <w:sz w:val="28"/>
          <w:szCs w:val="28"/>
        </w:rPr>
        <w:t>42</w:t>
      </w:r>
      <w:r w:rsidR="007158B6">
        <w:rPr>
          <w:sz w:val="28"/>
          <w:szCs w:val="28"/>
        </w:rPr>
        <w:t xml:space="preserve"> (наименьший).</w:t>
      </w:r>
    </w:p>
    <w:p w:rsidR="005E5BB5" w:rsidRDefault="00E13E21" w:rsidP="00E13E21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E5BB5">
        <w:rPr>
          <w:sz w:val="28"/>
          <w:szCs w:val="28"/>
        </w:rPr>
        <w:t>Средняя температура наружного воздуха в зимний период 2014-2015 годов</w:t>
      </w:r>
      <w:r>
        <w:rPr>
          <w:sz w:val="28"/>
          <w:szCs w:val="28"/>
        </w:rPr>
        <w:t>, в наиболее холодное время,</w:t>
      </w:r>
      <w:r w:rsidR="005E5BB5">
        <w:rPr>
          <w:sz w:val="28"/>
          <w:szCs w:val="28"/>
        </w:rPr>
        <w:t xml:space="preserve"> составила </w:t>
      </w:r>
      <w:r>
        <w:rPr>
          <w:sz w:val="28"/>
          <w:szCs w:val="28"/>
        </w:rPr>
        <w:t>– 2</w:t>
      </w:r>
      <w:r w:rsidR="007158B6">
        <w:rPr>
          <w:sz w:val="28"/>
          <w:szCs w:val="28"/>
        </w:rPr>
        <w:t>5</w:t>
      </w:r>
      <w:r>
        <w:rPr>
          <w:sz w:val="28"/>
          <w:szCs w:val="28"/>
        </w:rPr>
        <w:t>,6</w:t>
      </w:r>
      <w:r w:rsidR="005E5BB5">
        <w:rPr>
          <w:sz w:val="28"/>
          <w:szCs w:val="28"/>
        </w:rPr>
        <w:t xml:space="preserve"> </w:t>
      </w:r>
      <w:r w:rsidR="005E5BB5">
        <w:rPr>
          <w:sz w:val="28"/>
          <w:szCs w:val="28"/>
          <w:vertAlign w:val="superscript"/>
        </w:rPr>
        <w:t>0</w:t>
      </w:r>
      <w:r w:rsidR="005E5BB5">
        <w:rPr>
          <w:sz w:val="28"/>
          <w:szCs w:val="28"/>
        </w:rPr>
        <w:t>С</w:t>
      </w:r>
      <w:r>
        <w:rPr>
          <w:sz w:val="28"/>
          <w:szCs w:val="28"/>
        </w:rPr>
        <w:t>.</w:t>
      </w:r>
    </w:p>
    <w:p w:rsidR="00E13E21" w:rsidRDefault="00E13E21" w:rsidP="007158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E13E21">
        <w:rPr>
          <w:rFonts w:ascii="Times New Roman" w:hAnsi="Times New Roman" w:cs="Times New Roman"/>
          <w:sz w:val="28"/>
          <w:szCs w:val="28"/>
        </w:rPr>
        <w:t xml:space="preserve">Темп падения температуры в кирпичных домах составляет 1,0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E13E21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в час</w:t>
      </w:r>
      <w:r w:rsidRPr="00E13E21">
        <w:rPr>
          <w:rFonts w:ascii="Times New Roman" w:hAnsi="Times New Roman" w:cs="Times New Roman"/>
          <w:sz w:val="28"/>
          <w:szCs w:val="28"/>
        </w:rPr>
        <w:t>.</w:t>
      </w:r>
    </w:p>
    <w:p w:rsidR="007158B6" w:rsidRDefault="007158B6" w:rsidP="007158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E13E21">
        <w:rPr>
          <w:rFonts w:ascii="Times New Roman" w:hAnsi="Times New Roman" w:cs="Times New Roman"/>
          <w:sz w:val="28"/>
          <w:szCs w:val="28"/>
        </w:rPr>
        <w:t xml:space="preserve">Темп падения температуры в </w:t>
      </w:r>
      <w:r>
        <w:rPr>
          <w:rFonts w:ascii="Times New Roman" w:hAnsi="Times New Roman" w:cs="Times New Roman"/>
          <w:sz w:val="28"/>
          <w:szCs w:val="28"/>
        </w:rPr>
        <w:t>панельных</w:t>
      </w:r>
      <w:r w:rsidRPr="00E13E21">
        <w:rPr>
          <w:rFonts w:ascii="Times New Roman" w:hAnsi="Times New Roman" w:cs="Times New Roman"/>
          <w:sz w:val="28"/>
          <w:szCs w:val="28"/>
        </w:rPr>
        <w:t xml:space="preserve"> домах составляет 1,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13E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E13E21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в час</w:t>
      </w:r>
      <w:r w:rsidRPr="00E13E21">
        <w:rPr>
          <w:rFonts w:ascii="Times New Roman" w:hAnsi="Times New Roman" w:cs="Times New Roman"/>
          <w:sz w:val="28"/>
          <w:szCs w:val="28"/>
        </w:rPr>
        <w:t>.</w:t>
      </w:r>
    </w:p>
    <w:p w:rsidR="007158B6" w:rsidRPr="00E13E21" w:rsidRDefault="007158B6" w:rsidP="007158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Кирпичный многоквартирный дом:</w:t>
      </w:r>
    </w:p>
    <w:p w:rsidR="00E13E21" w:rsidRDefault="00E13E21" w:rsidP="007158B6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A41EC4">
        <w:rPr>
          <w:sz w:val="28"/>
          <w:szCs w:val="28"/>
        </w:rPr>
        <w:t>Время снижения температуры в квартире с 18 до 8</w:t>
      </w:r>
      <w:proofErr w:type="gramStart"/>
      <w:r w:rsidRPr="00A41EC4">
        <w:rPr>
          <w:sz w:val="28"/>
          <w:szCs w:val="28"/>
        </w:rPr>
        <w:t xml:space="preserve"> °С</w:t>
      </w:r>
      <w:proofErr w:type="gramEnd"/>
      <w:r w:rsidRPr="00A41EC4">
        <w:rPr>
          <w:sz w:val="28"/>
          <w:szCs w:val="28"/>
        </w:rPr>
        <w:t>, при которой в подвалах и на лестничных клетках может произойти замерзание теплоносителя и труб, определится как (18 - 8) / 1 и состав</w:t>
      </w:r>
      <w:r w:rsidR="007158B6">
        <w:rPr>
          <w:sz w:val="28"/>
          <w:szCs w:val="28"/>
        </w:rPr>
        <w:t>ляет</w:t>
      </w:r>
      <w:r w:rsidRPr="00A41EC4">
        <w:rPr>
          <w:sz w:val="28"/>
          <w:szCs w:val="28"/>
        </w:rPr>
        <w:t xml:space="preserve"> </w:t>
      </w:r>
      <w:r w:rsidR="007158B6">
        <w:rPr>
          <w:sz w:val="28"/>
          <w:szCs w:val="28"/>
        </w:rPr>
        <w:t>10</w:t>
      </w:r>
      <w:r w:rsidRPr="00A41EC4">
        <w:rPr>
          <w:sz w:val="28"/>
          <w:szCs w:val="28"/>
        </w:rPr>
        <w:t xml:space="preserve"> ч.</w:t>
      </w:r>
    </w:p>
    <w:p w:rsidR="007158B6" w:rsidRDefault="007158B6" w:rsidP="007158B6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Панельный многоквартирный дом:</w:t>
      </w:r>
    </w:p>
    <w:p w:rsidR="007158B6" w:rsidRDefault="007158B6" w:rsidP="007158B6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A41EC4">
        <w:rPr>
          <w:sz w:val="28"/>
          <w:szCs w:val="28"/>
        </w:rPr>
        <w:t>Время снижения температуры в квартире с 18 до 8</w:t>
      </w:r>
      <w:proofErr w:type="gramStart"/>
      <w:r w:rsidRPr="00A41EC4">
        <w:rPr>
          <w:sz w:val="28"/>
          <w:szCs w:val="28"/>
        </w:rPr>
        <w:t xml:space="preserve"> °С</w:t>
      </w:r>
      <w:proofErr w:type="gramEnd"/>
      <w:r w:rsidRPr="00A41EC4">
        <w:rPr>
          <w:sz w:val="28"/>
          <w:szCs w:val="28"/>
        </w:rPr>
        <w:t>, при которой в подвалах и на лестничных клетках может произойти замерзание теплоносителя и труб, определится как (18 - 8) / 1</w:t>
      </w:r>
      <w:r>
        <w:rPr>
          <w:sz w:val="28"/>
          <w:szCs w:val="28"/>
        </w:rPr>
        <w:t>,5</w:t>
      </w:r>
      <w:r w:rsidRPr="00A41EC4">
        <w:rPr>
          <w:sz w:val="28"/>
          <w:szCs w:val="28"/>
        </w:rPr>
        <w:t xml:space="preserve"> и состав</w:t>
      </w:r>
      <w:r>
        <w:rPr>
          <w:sz w:val="28"/>
          <w:szCs w:val="28"/>
        </w:rPr>
        <w:t>ляет</w:t>
      </w:r>
      <w:r w:rsidRPr="00A41EC4">
        <w:rPr>
          <w:sz w:val="28"/>
          <w:szCs w:val="28"/>
        </w:rPr>
        <w:t xml:space="preserve"> </w:t>
      </w:r>
      <w:r>
        <w:rPr>
          <w:sz w:val="28"/>
          <w:szCs w:val="28"/>
        </w:rPr>
        <w:t>6,5</w:t>
      </w:r>
      <w:r w:rsidRPr="00A41EC4">
        <w:rPr>
          <w:sz w:val="28"/>
          <w:szCs w:val="28"/>
        </w:rPr>
        <w:t xml:space="preserve"> ч.</w:t>
      </w:r>
    </w:p>
    <w:p w:rsidR="00D75C1D" w:rsidRDefault="007158B6" w:rsidP="00187B1F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7158B6">
        <w:rPr>
          <w:sz w:val="28"/>
          <w:szCs w:val="28"/>
        </w:rPr>
        <w:t xml:space="preserve">     </w:t>
      </w:r>
      <w:r w:rsidR="00D75C1D" w:rsidRPr="007158B6">
        <w:rPr>
          <w:sz w:val="28"/>
          <w:szCs w:val="28"/>
        </w:rPr>
        <w:t xml:space="preserve">При отключении в результате аварии от теплоснабжения </w:t>
      </w:r>
      <w:r>
        <w:rPr>
          <w:sz w:val="28"/>
          <w:szCs w:val="28"/>
        </w:rPr>
        <w:t xml:space="preserve">многоквартирных </w:t>
      </w:r>
      <w:r w:rsidR="00D75C1D" w:rsidRPr="007158B6">
        <w:rPr>
          <w:sz w:val="28"/>
          <w:szCs w:val="28"/>
        </w:rPr>
        <w:t xml:space="preserve">жилых домов </w:t>
      </w:r>
      <w:r>
        <w:rPr>
          <w:sz w:val="28"/>
          <w:szCs w:val="28"/>
        </w:rPr>
        <w:t>расположенных на территории Анучинского муниципального района</w:t>
      </w:r>
      <w:r w:rsidR="00187B1F">
        <w:rPr>
          <w:sz w:val="28"/>
          <w:szCs w:val="28"/>
        </w:rPr>
        <w:t xml:space="preserve">, </w:t>
      </w:r>
      <w:r w:rsidR="00D75C1D" w:rsidRPr="007158B6">
        <w:rPr>
          <w:sz w:val="28"/>
          <w:szCs w:val="28"/>
        </w:rPr>
        <w:t xml:space="preserve"> время на устранение аварий </w:t>
      </w:r>
      <w:r w:rsidR="00187B1F">
        <w:rPr>
          <w:sz w:val="28"/>
          <w:szCs w:val="28"/>
        </w:rPr>
        <w:t xml:space="preserve">в кирпичных домах </w:t>
      </w:r>
      <w:r w:rsidR="00D75C1D" w:rsidRPr="007158B6">
        <w:rPr>
          <w:sz w:val="28"/>
          <w:szCs w:val="28"/>
        </w:rPr>
        <w:t>составляет не более 10 часов</w:t>
      </w:r>
      <w:r w:rsidR="00187B1F">
        <w:rPr>
          <w:sz w:val="28"/>
          <w:szCs w:val="28"/>
        </w:rPr>
        <w:t>; в панельных домах не более 6,5 часов</w:t>
      </w:r>
      <w:r w:rsidR="00D75C1D" w:rsidRPr="007158B6">
        <w:rPr>
          <w:sz w:val="28"/>
          <w:szCs w:val="28"/>
        </w:rPr>
        <w:t>.</w:t>
      </w:r>
    </w:p>
    <w:p w:rsidR="00187B1F" w:rsidRPr="007158B6" w:rsidRDefault="00187B1F" w:rsidP="007158B6">
      <w:pPr>
        <w:pStyle w:val="a6"/>
        <w:shd w:val="clear" w:color="auto" w:fill="FFFFFF"/>
        <w:spacing w:before="0" w:beforeAutospacing="0" w:after="15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A41EC4">
        <w:rPr>
          <w:sz w:val="28"/>
          <w:szCs w:val="28"/>
        </w:rPr>
        <w:t xml:space="preserve">Если в результате аварии отключено несколько </w:t>
      </w:r>
      <w:r>
        <w:rPr>
          <w:sz w:val="28"/>
          <w:szCs w:val="28"/>
        </w:rPr>
        <w:t>МКД</w:t>
      </w:r>
      <w:r w:rsidRPr="00A41EC4">
        <w:rPr>
          <w:sz w:val="28"/>
          <w:szCs w:val="28"/>
        </w:rPr>
        <w:t xml:space="preserve">, то определение </w:t>
      </w:r>
      <w:proofErr w:type="gramStart"/>
      <w:r w:rsidRPr="00A41EC4">
        <w:rPr>
          <w:sz w:val="28"/>
          <w:szCs w:val="28"/>
        </w:rPr>
        <w:t>времени, имеющегося в распоряжении на ликвидацию аварии производится</w:t>
      </w:r>
      <w:proofErr w:type="gramEnd"/>
      <w:r w:rsidRPr="00A41EC4">
        <w:rPr>
          <w:sz w:val="28"/>
          <w:szCs w:val="28"/>
        </w:rPr>
        <w:t xml:space="preserve"> по </w:t>
      </w:r>
      <w:r>
        <w:rPr>
          <w:sz w:val="28"/>
          <w:szCs w:val="28"/>
        </w:rPr>
        <w:t>дому</w:t>
      </w:r>
      <w:r w:rsidRPr="00A41EC4">
        <w:rPr>
          <w:sz w:val="28"/>
          <w:szCs w:val="28"/>
        </w:rPr>
        <w:t>, имеющему наименьший коэффициент аккумуляции.</w:t>
      </w:r>
    </w:p>
    <w:p w:rsidR="00D75C1D" w:rsidRDefault="00D75C1D" w:rsidP="00D75C1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75C1D" w:rsidRDefault="00D75C1D" w:rsidP="004259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B5869" w:rsidRDefault="001B5869" w:rsidP="001B5869"/>
    <w:p w:rsidR="00CD6C56" w:rsidRDefault="00CD6C56"/>
    <w:sectPr w:rsidR="00CD6C56" w:rsidSect="00187B1F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107B64"/>
    <w:multiLevelType w:val="hybridMultilevel"/>
    <w:tmpl w:val="6F6CF312"/>
    <w:lvl w:ilvl="0" w:tplc="6FF8E8E0">
      <w:start w:val="1"/>
      <w:numFmt w:val="decimal"/>
      <w:lvlText w:val="%1."/>
      <w:lvlJc w:val="left"/>
      <w:pPr>
        <w:ind w:left="97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597A"/>
    <w:rsid w:val="000556F9"/>
    <w:rsid w:val="001108CA"/>
    <w:rsid w:val="00187B1F"/>
    <w:rsid w:val="001B5869"/>
    <w:rsid w:val="001E00C2"/>
    <w:rsid w:val="003E4A3B"/>
    <w:rsid w:val="0042597A"/>
    <w:rsid w:val="005E5BB5"/>
    <w:rsid w:val="007158B6"/>
    <w:rsid w:val="007328FD"/>
    <w:rsid w:val="00741F71"/>
    <w:rsid w:val="00822498"/>
    <w:rsid w:val="0087095E"/>
    <w:rsid w:val="009A4BCF"/>
    <w:rsid w:val="00BC5AF1"/>
    <w:rsid w:val="00C5611A"/>
    <w:rsid w:val="00CD6C56"/>
    <w:rsid w:val="00D75C1D"/>
    <w:rsid w:val="00DA3448"/>
    <w:rsid w:val="00E13E21"/>
    <w:rsid w:val="00E931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97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unhideWhenUsed/>
    <w:rsid w:val="0042597A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42597A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List Paragraph"/>
    <w:basedOn w:val="a"/>
    <w:uiPriority w:val="34"/>
    <w:qFormat/>
    <w:rsid w:val="0042597A"/>
    <w:pPr>
      <w:ind w:left="720"/>
      <w:contextualSpacing/>
    </w:pPr>
  </w:style>
  <w:style w:type="character" w:customStyle="1" w:styleId="apple-style-span">
    <w:name w:val="apple-style-span"/>
    <w:rsid w:val="0042597A"/>
    <w:rPr>
      <w:rFonts w:ascii="Times New Roman" w:hAnsi="Times New Roman" w:cs="Times New Roman" w:hint="default"/>
    </w:rPr>
  </w:style>
  <w:style w:type="paragraph" w:styleId="a4">
    <w:name w:val="Balloon Text"/>
    <w:basedOn w:val="a"/>
    <w:link w:val="a5"/>
    <w:uiPriority w:val="99"/>
    <w:semiHidden/>
    <w:unhideWhenUsed/>
    <w:rsid w:val="004259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597A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Normal (Web)"/>
    <w:basedOn w:val="a"/>
    <w:rsid w:val="00D75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qFormat/>
    <w:rsid w:val="00D75C1D"/>
    <w:rPr>
      <w:b/>
      <w:bCs/>
    </w:rPr>
  </w:style>
  <w:style w:type="paragraph" w:customStyle="1" w:styleId="ConsPlusNormal">
    <w:name w:val="ConsPlusNormal"/>
    <w:rsid w:val="00C561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93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9DC72EB8E59F6002CF113BF8478C9ED19A8B9C47D283885196ED8C4A6gDu0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1254</Words>
  <Characters>7153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В. Обревко</dc:creator>
  <cp:keywords/>
  <dc:description/>
  <cp:lastModifiedBy>Лариса В. Обревко</cp:lastModifiedBy>
  <cp:revision>5</cp:revision>
  <cp:lastPrinted>2015-09-15T23:10:00Z</cp:lastPrinted>
  <dcterms:created xsi:type="dcterms:W3CDTF">2015-09-04T02:46:00Z</dcterms:created>
  <dcterms:modified xsi:type="dcterms:W3CDTF">2015-09-15T23:11:00Z</dcterms:modified>
</cp:coreProperties>
</file>