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1BEAD" w14:textId="77777777" w:rsidR="00156FA1" w:rsidRDefault="00156FA1" w:rsidP="00156FA1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  <w:lang w:eastAsia="ru-RU" w:bidi="ar-SA"/>
        </w:rPr>
        <w:drawing>
          <wp:inline distT="0" distB="0" distL="0" distR="0" wp14:anchorId="4330A32A" wp14:editId="3BF056A1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CB934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0D09EF3D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512BA77D" w14:textId="77777777" w:rsidR="00156FA1" w:rsidRPr="005D2FED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12C54652" w14:textId="77777777" w:rsidR="00E72A89" w:rsidRPr="003A63EA" w:rsidRDefault="00E72A89" w:rsidP="00E72A89">
      <w:pPr>
        <w:spacing w:line="360" w:lineRule="auto"/>
        <w:jc w:val="center"/>
        <w:rPr>
          <w:sz w:val="28"/>
          <w:szCs w:val="28"/>
        </w:rPr>
      </w:pPr>
    </w:p>
    <w:p w14:paraId="35277E73" w14:textId="77777777" w:rsidR="00E72A89" w:rsidRPr="003A63EA" w:rsidRDefault="00E72A89" w:rsidP="00E72A89">
      <w:pPr>
        <w:spacing w:line="360" w:lineRule="auto"/>
        <w:jc w:val="center"/>
        <w:rPr>
          <w:sz w:val="28"/>
          <w:szCs w:val="28"/>
        </w:rPr>
      </w:pPr>
      <w:r w:rsidRPr="003A63EA">
        <w:rPr>
          <w:sz w:val="28"/>
          <w:szCs w:val="28"/>
        </w:rPr>
        <w:t>ПОСТАНОВЛЕНИЕ</w:t>
      </w:r>
    </w:p>
    <w:p w14:paraId="472AC044" w14:textId="43A56C78" w:rsidR="00E72A89" w:rsidRPr="003A6B09" w:rsidRDefault="003A6B09" w:rsidP="00E72A89">
      <w:pPr>
        <w:ind w:left="142" w:right="-2"/>
        <w:jc w:val="center"/>
        <w:rPr>
          <w:bCs/>
          <w:sz w:val="28"/>
          <w:szCs w:val="28"/>
        </w:rPr>
      </w:pPr>
      <w:r w:rsidRPr="003A6B09">
        <w:rPr>
          <w:bCs/>
          <w:sz w:val="28"/>
          <w:szCs w:val="28"/>
        </w:rPr>
        <w:t>26.02.2021</w:t>
      </w:r>
      <w:r w:rsidR="00E72A89" w:rsidRPr="003A6B09">
        <w:rPr>
          <w:bCs/>
          <w:sz w:val="28"/>
          <w:szCs w:val="28"/>
        </w:rPr>
        <w:t xml:space="preserve">                       </w:t>
      </w:r>
      <w:r>
        <w:rPr>
          <w:bCs/>
          <w:sz w:val="28"/>
          <w:szCs w:val="28"/>
        </w:rPr>
        <w:t xml:space="preserve">     </w:t>
      </w:r>
      <w:r w:rsidR="00E72A89" w:rsidRPr="003A6B09">
        <w:rPr>
          <w:bCs/>
          <w:sz w:val="28"/>
          <w:szCs w:val="28"/>
        </w:rPr>
        <w:t xml:space="preserve">      с. Анучино                                    № </w:t>
      </w:r>
      <w:r>
        <w:rPr>
          <w:bCs/>
          <w:sz w:val="28"/>
          <w:szCs w:val="28"/>
        </w:rPr>
        <w:t>177</w:t>
      </w:r>
      <w:bookmarkStart w:id="0" w:name="_GoBack"/>
      <w:bookmarkEnd w:id="0"/>
    </w:p>
    <w:p w14:paraId="4E1EDD46" w14:textId="77777777" w:rsidR="00E72A89" w:rsidRPr="003A63EA" w:rsidRDefault="00E72A89" w:rsidP="00E72A89">
      <w:pPr>
        <w:ind w:left="142" w:right="-2"/>
        <w:jc w:val="right"/>
        <w:rPr>
          <w:sz w:val="28"/>
          <w:szCs w:val="28"/>
        </w:rPr>
      </w:pPr>
    </w:p>
    <w:p w14:paraId="111BA7D7" w14:textId="77777777" w:rsidR="00E72A89" w:rsidRPr="003A63EA" w:rsidRDefault="00E72A89" w:rsidP="00E72A89">
      <w:pPr>
        <w:ind w:left="142" w:right="-2"/>
        <w:jc w:val="both"/>
        <w:rPr>
          <w:sz w:val="28"/>
          <w:szCs w:val="28"/>
        </w:rPr>
      </w:pPr>
    </w:p>
    <w:p w14:paraId="6D029BAD" w14:textId="77777777" w:rsidR="00E72A89" w:rsidRDefault="00E72A89" w:rsidP="00E72A89">
      <w:pPr>
        <w:ind w:left="142" w:right="-2"/>
        <w:jc w:val="center"/>
        <w:rPr>
          <w:b/>
          <w:sz w:val="28"/>
          <w:szCs w:val="28"/>
        </w:rPr>
      </w:pPr>
      <w:r w:rsidRPr="003A63E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</w:t>
      </w:r>
      <w:r w:rsidRPr="003A63EA">
        <w:rPr>
          <w:b/>
          <w:sz w:val="28"/>
          <w:szCs w:val="28"/>
        </w:rPr>
        <w:t xml:space="preserve">  Положени</w:t>
      </w:r>
      <w:r>
        <w:rPr>
          <w:b/>
          <w:sz w:val="28"/>
          <w:szCs w:val="28"/>
        </w:rPr>
        <w:t>я «О</w:t>
      </w:r>
      <w:r w:rsidRPr="003A63EA">
        <w:rPr>
          <w:b/>
          <w:sz w:val="28"/>
          <w:szCs w:val="28"/>
        </w:rPr>
        <w:t xml:space="preserve"> наблюдательном</w:t>
      </w:r>
      <w:r>
        <w:rPr>
          <w:b/>
          <w:sz w:val="28"/>
          <w:szCs w:val="28"/>
        </w:rPr>
        <w:t xml:space="preserve"> совете</w:t>
      </w:r>
      <w:r w:rsidRPr="003A63EA">
        <w:rPr>
          <w:b/>
          <w:sz w:val="28"/>
          <w:szCs w:val="28"/>
        </w:rPr>
        <w:t xml:space="preserve"> </w:t>
      </w:r>
    </w:p>
    <w:p w14:paraId="181B1B02" w14:textId="77777777" w:rsidR="00E72A89" w:rsidRDefault="00E72A89" w:rsidP="00E72A89">
      <w:pPr>
        <w:ind w:left="142" w:right="-2"/>
        <w:jc w:val="center"/>
        <w:rPr>
          <w:b/>
          <w:sz w:val="28"/>
          <w:szCs w:val="28"/>
        </w:rPr>
      </w:pPr>
      <w:r w:rsidRPr="003A63EA">
        <w:rPr>
          <w:b/>
          <w:sz w:val="28"/>
          <w:szCs w:val="28"/>
        </w:rPr>
        <w:t>Автономного</w:t>
      </w:r>
      <w:r>
        <w:rPr>
          <w:b/>
          <w:sz w:val="28"/>
          <w:szCs w:val="28"/>
        </w:rPr>
        <w:t xml:space="preserve"> </w:t>
      </w:r>
      <w:r w:rsidRPr="003A63EA">
        <w:rPr>
          <w:b/>
          <w:sz w:val="28"/>
          <w:szCs w:val="28"/>
        </w:rPr>
        <w:t>учреждения</w:t>
      </w:r>
      <w:r>
        <w:rPr>
          <w:b/>
          <w:sz w:val="28"/>
          <w:szCs w:val="28"/>
        </w:rPr>
        <w:t xml:space="preserve"> </w:t>
      </w:r>
      <w:r w:rsidRPr="003A63EA">
        <w:rPr>
          <w:b/>
          <w:sz w:val="28"/>
          <w:szCs w:val="28"/>
        </w:rPr>
        <w:t>«Центр питания»</w:t>
      </w:r>
    </w:p>
    <w:p w14:paraId="62E7E993" w14:textId="77777777" w:rsidR="00E72A89" w:rsidRDefault="00E72A89" w:rsidP="00E72A89">
      <w:pPr>
        <w:ind w:left="142" w:right="-2"/>
        <w:jc w:val="center"/>
        <w:rPr>
          <w:b/>
          <w:sz w:val="28"/>
          <w:szCs w:val="28"/>
        </w:rPr>
      </w:pPr>
      <w:r w:rsidRPr="003A63EA">
        <w:rPr>
          <w:b/>
          <w:sz w:val="28"/>
          <w:szCs w:val="28"/>
        </w:rPr>
        <w:t xml:space="preserve"> Администрации</w:t>
      </w:r>
      <w:r>
        <w:rPr>
          <w:b/>
          <w:sz w:val="28"/>
          <w:szCs w:val="28"/>
        </w:rPr>
        <w:t xml:space="preserve"> </w:t>
      </w:r>
      <w:r w:rsidRPr="003A63EA">
        <w:rPr>
          <w:b/>
          <w:sz w:val="28"/>
          <w:szCs w:val="28"/>
        </w:rPr>
        <w:t>Анучинского</w:t>
      </w:r>
      <w:r>
        <w:rPr>
          <w:b/>
          <w:sz w:val="28"/>
          <w:szCs w:val="28"/>
        </w:rPr>
        <w:t xml:space="preserve"> </w:t>
      </w:r>
      <w:r w:rsidRPr="003A63EA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</w:p>
    <w:p w14:paraId="75F8A209" w14:textId="77777777" w:rsidR="00E72A89" w:rsidRPr="003A63EA" w:rsidRDefault="00E72A89" w:rsidP="00E72A89">
      <w:pPr>
        <w:ind w:left="142"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края»</w:t>
      </w:r>
    </w:p>
    <w:p w14:paraId="5E6D3A37" w14:textId="77777777" w:rsidR="00E72A89" w:rsidRPr="003A63EA" w:rsidRDefault="00E72A89" w:rsidP="00E72A89">
      <w:pPr>
        <w:ind w:left="142" w:right="-143"/>
        <w:jc w:val="both"/>
        <w:rPr>
          <w:sz w:val="28"/>
          <w:szCs w:val="28"/>
        </w:rPr>
      </w:pPr>
    </w:p>
    <w:p w14:paraId="1F5F2F11" w14:textId="77777777" w:rsidR="00E72A89" w:rsidRDefault="00E72A89" w:rsidP="00E72A89">
      <w:pPr>
        <w:spacing w:line="360" w:lineRule="auto"/>
        <w:ind w:left="142" w:right="-2" w:firstLine="566"/>
        <w:jc w:val="both"/>
        <w:rPr>
          <w:sz w:val="28"/>
          <w:szCs w:val="28"/>
        </w:rPr>
      </w:pPr>
      <w:r w:rsidRPr="003A63EA">
        <w:rPr>
          <w:sz w:val="28"/>
          <w:szCs w:val="28"/>
        </w:rPr>
        <w:t xml:space="preserve">В соответствии с Федеральным законом от 03.11.2006 № 174 «Об автономных учреждениях», главой 3 ст. 7, 8. 9 Устава автономного учреждения «Центр питания» администрации Анучинского муниципального округа Приморского края, утверждённого </w:t>
      </w:r>
      <w:r>
        <w:rPr>
          <w:sz w:val="28"/>
          <w:szCs w:val="28"/>
        </w:rPr>
        <w:t>п</w:t>
      </w:r>
      <w:r w:rsidRPr="003A63EA">
        <w:rPr>
          <w:sz w:val="28"/>
          <w:szCs w:val="28"/>
        </w:rPr>
        <w:t xml:space="preserve">остановлением </w:t>
      </w:r>
      <w:r>
        <w:rPr>
          <w:sz w:val="28"/>
          <w:szCs w:val="28"/>
        </w:rPr>
        <w:t xml:space="preserve">администрации Анучинского муниципального округа Приморского края </w:t>
      </w:r>
      <w:r w:rsidRPr="003A63EA">
        <w:rPr>
          <w:sz w:val="28"/>
          <w:szCs w:val="28"/>
        </w:rPr>
        <w:t xml:space="preserve">№ 254 от 15.12.2020 г., в целях приведения в соответствие нормативных документов об образовании Наблюдательного совета автономного учреждения «Центр питания» администрации Анучинского муниципального округа Приморского края, </w:t>
      </w:r>
      <w:r>
        <w:rPr>
          <w:sz w:val="28"/>
          <w:szCs w:val="28"/>
        </w:rPr>
        <w:t xml:space="preserve">руководствуясь Уставом Анучинского муниципального округа Приморского края, </w:t>
      </w:r>
      <w:r w:rsidRPr="003A63EA">
        <w:rPr>
          <w:sz w:val="28"/>
          <w:szCs w:val="28"/>
        </w:rPr>
        <w:t xml:space="preserve">администрация Анучинского муниципального округа Приморского края </w:t>
      </w:r>
    </w:p>
    <w:p w14:paraId="219D65E9" w14:textId="77777777" w:rsidR="00E72A89" w:rsidRPr="003A63EA" w:rsidRDefault="00E72A89" w:rsidP="00E72A89">
      <w:pPr>
        <w:spacing w:line="360" w:lineRule="auto"/>
        <w:ind w:left="142" w:right="-2" w:firstLine="566"/>
        <w:jc w:val="both"/>
        <w:rPr>
          <w:b/>
          <w:sz w:val="28"/>
          <w:szCs w:val="28"/>
        </w:rPr>
      </w:pPr>
      <w:r w:rsidRPr="003A63EA">
        <w:rPr>
          <w:b/>
          <w:sz w:val="28"/>
          <w:szCs w:val="28"/>
        </w:rPr>
        <w:t xml:space="preserve">  </w:t>
      </w:r>
    </w:p>
    <w:p w14:paraId="2E5B611B" w14:textId="77777777" w:rsidR="00E72A89" w:rsidRPr="00D562CC" w:rsidRDefault="00E72A89" w:rsidP="00E72A89">
      <w:pPr>
        <w:spacing w:line="360" w:lineRule="auto"/>
        <w:ind w:right="424"/>
        <w:jc w:val="both"/>
        <w:rPr>
          <w:sz w:val="28"/>
          <w:szCs w:val="28"/>
        </w:rPr>
      </w:pPr>
      <w:r w:rsidRPr="003A63EA">
        <w:rPr>
          <w:b/>
          <w:sz w:val="28"/>
          <w:szCs w:val="28"/>
        </w:rPr>
        <w:t xml:space="preserve">  </w:t>
      </w:r>
      <w:r w:rsidRPr="00D562CC">
        <w:rPr>
          <w:sz w:val="28"/>
          <w:szCs w:val="28"/>
        </w:rPr>
        <w:t>ПОСТАНОВЛЯЕТ:</w:t>
      </w:r>
    </w:p>
    <w:p w14:paraId="02A90AE6" w14:textId="77777777" w:rsidR="00E72A89" w:rsidRPr="003A63EA" w:rsidRDefault="00E72A89" w:rsidP="00E72A89">
      <w:pPr>
        <w:spacing w:line="360" w:lineRule="auto"/>
        <w:ind w:left="142" w:right="424"/>
        <w:jc w:val="both"/>
        <w:rPr>
          <w:sz w:val="28"/>
          <w:szCs w:val="28"/>
        </w:rPr>
      </w:pPr>
    </w:p>
    <w:p w14:paraId="2A13D4F9" w14:textId="77777777" w:rsidR="00E72A89" w:rsidRDefault="00E72A89" w:rsidP="00E72A89">
      <w:pPr>
        <w:spacing w:line="360" w:lineRule="auto"/>
        <w:ind w:left="142" w:right="-2" w:firstLine="56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A63EA">
        <w:rPr>
          <w:sz w:val="28"/>
          <w:szCs w:val="28"/>
        </w:rPr>
        <w:t>. Утвердить Положение «О наблюдательном совете автономного учреждения «Центр питания» администрации Анучинского муниципального округа Приморского края» (прилагается).</w:t>
      </w:r>
    </w:p>
    <w:p w14:paraId="55DE2FDF" w14:textId="77777777" w:rsidR="00E72A89" w:rsidRPr="003A63EA" w:rsidRDefault="00E72A89" w:rsidP="00E72A89">
      <w:pPr>
        <w:spacing w:line="360" w:lineRule="auto"/>
        <w:ind w:left="142" w:right="-2" w:firstLine="56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A63EA">
        <w:rPr>
          <w:sz w:val="28"/>
          <w:szCs w:val="28"/>
        </w:rPr>
        <w:t>. Утвердить наблюдательный совет в следующем составе</w:t>
      </w:r>
      <w:r>
        <w:rPr>
          <w:sz w:val="28"/>
          <w:szCs w:val="28"/>
        </w:rPr>
        <w:t xml:space="preserve"> (по должностям)</w:t>
      </w:r>
      <w:r w:rsidRPr="003A63EA">
        <w:rPr>
          <w:sz w:val="28"/>
          <w:szCs w:val="28"/>
        </w:rPr>
        <w:t>:</w:t>
      </w:r>
    </w:p>
    <w:p w14:paraId="47DF5F91" w14:textId="77777777" w:rsidR="00E72A89" w:rsidRPr="003A63EA" w:rsidRDefault="00E72A89" w:rsidP="00E72A89">
      <w:pPr>
        <w:spacing w:line="360" w:lineRule="auto"/>
        <w:ind w:left="142" w:right="-2" w:firstLine="566"/>
        <w:jc w:val="both"/>
        <w:rPr>
          <w:sz w:val="28"/>
          <w:szCs w:val="28"/>
        </w:rPr>
      </w:pPr>
      <w:r w:rsidRPr="003A63EA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 xml:space="preserve">первый </w:t>
      </w:r>
      <w:r w:rsidRPr="003A63EA">
        <w:rPr>
          <w:sz w:val="28"/>
          <w:szCs w:val="28"/>
        </w:rPr>
        <w:t>заместитель главы администрации Анучинского муниципального округа</w:t>
      </w:r>
      <w:r>
        <w:rPr>
          <w:sz w:val="28"/>
          <w:szCs w:val="28"/>
        </w:rPr>
        <w:t xml:space="preserve"> Приморского края</w:t>
      </w:r>
      <w:r w:rsidRPr="003A63EA">
        <w:rPr>
          <w:sz w:val="28"/>
          <w:szCs w:val="28"/>
        </w:rPr>
        <w:t>;</w:t>
      </w:r>
    </w:p>
    <w:p w14:paraId="5F622A8C" w14:textId="77777777" w:rsidR="00E72A89" w:rsidRPr="003A63EA" w:rsidRDefault="00E72A89" w:rsidP="00E72A89">
      <w:pPr>
        <w:spacing w:line="360" w:lineRule="auto"/>
        <w:ind w:left="142" w:right="424" w:firstLine="566"/>
        <w:jc w:val="both"/>
        <w:rPr>
          <w:sz w:val="28"/>
          <w:szCs w:val="28"/>
        </w:rPr>
      </w:pPr>
      <w:r w:rsidRPr="003A63EA">
        <w:rPr>
          <w:sz w:val="28"/>
          <w:szCs w:val="28"/>
        </w:rPr>
        <w:t>- начальник финансово-экономического управления</w:t>
      </w:r>
      <w:r>
        <w:rPr>
          <w:sz w:val="28"/>
          <w:szCs w:val="28"/>
        </w:rPr>
        <w:t xml:space="preserve"> администрации Анучинского муниципального округа Приморского края</w:t>
      </w:r>
      <w:r w:rsidRPr="003A63EA">
        <w:rPr>
          <w:sz w:val="28"/>
          <w:szCs w:val="28"/>
        </w:rPr>
        <w:t>;</w:t>
      </w:r>
    </w:p>
    <w:p w14:paraId="540713C6" w14:textId="77777777" w:rsidR="00E72A89" w:rsidRPr="003A63EA" w:rsidRDefault="00E72A89" w:rsidP="00E72A89">
      <w:pPr>
        <w:spacing w:line="360" w:lineRule="auto"/>
        <w:ind w:left="142" w:right="-2" w:firstLine="566"/>
        <w:jc w:val="both"/>
        <w:rPr>
          <w:sz w:val="28"/>
          <w:szCs w:val="28"/>
        </w:rPr>
      </w:pPr>
      <w:r w:rsidRPr="003A63EA">
        <w:rPr>
          <w:sz w:val="28"/>
          <w:szCs w:val="28"/>
        </w:rPr>
        <w:t>- главный бухгалтер автономного учреждения «Центр питания» администрации Анучинского муниципального округа Приморского края;</w:t>
      </w:r>
    </w:p>
    <w:p w14:paraId="2E8E87BF" w14:textId="77777777" w:rsidR="00E72A89" w:rsidRPr="003A63EA" w:rsidRDefault="00E72A89" w:rsidP="00E72A89">
      <w:pPr>
        <w:spacing w:line="360" w:lineRule="auto"/>
        <w:ind w:left="142" w:right="424" w:firstLine="566"/>
        <w:jc w:val="both"/>
        <w:rPr>
          <w:sz w:val="28"/>
          <w:szCs w:val="28"/>
        </w:rPr>
      </w:pPr>
      <w:r w:rsidRPr="003A63EA">
        <w:rPr>
          <w:sz w:val="28"/>
          <w:szCs w:val="28"/>
        </w:rPr>
        <w:t>- начальник отдела имущественных и земельных отношений</w:t>
      </w:r>
      <w:r>
        <w:rPr>
          <w:sz w:val="28"/>
          <w:szCs w:val="28"/>
        </w:rPr>
        <w:t xml:space="preserve"> администрации Анучинского муниципального округа Приморского края</w:t>
      </w:r>
      <w:r w:rsidRPr="003A63EA">
        <w:rPr>
          <w:sz w:val="28"/>
          <w:szCs w:val="28"/>
        </w:rPr>
        <w:t>;</w:t>
      </w:r>
    </w:p>
    <w:p w14:paraId="2CFA64AF" w14:textId="77777777" w:rsidR="00E72A89" w:rsidRDefault="00E72A89" w:rsidP="00E72A89">
      <w:pPr>
        <w:spacing w:line="360" w:lineRule="auto"/>
        <w:ind w:left="142" w:right="-2" w:firstLine="566"/>
        <w:jc w:val="both"/>
        <w:rPr>
          <w:sz w:val="28"/>
          <w:szCs w:val="28"/>
        </w:rPr>
      </w:pPr>
      <w:r w:rsidRPr="003A63EA">
        <w:rPr>
          <w:sz w:val="28"/>
          <w:szCs w:val="28"/>
        </w:rPr>
        <w:t>- начальник казённого учреждения «Муниципальный орган управления образованием Анучинского муниципального округа Приморского края».</w:t>
      </w:r>
    </w:p>
    <w:p w14:paraId="1CF54D31" w14:textId="77777777" w:rsidR="00E72A89" w:rsidRDefault="00E72A89" w:rsidP="00E72A89">
      <w:pPr>
        <w:spacing w:line="360" w:lineRule="auto"/>
        <w:ind w:left="142" w:right="-2" w:firstLine="566"/>
        <w:jc w:val="both"/>
        <w:rPr>
          <w:sz w:val="28"/>
          <w:szCs w:val="28"/>
        </w:rPr>
      </w:pPr>
      <w:r>
        <w:rPr>
          <w:sz w:val="28"/>
          <w:szCs w:val="28"/>
        </w:rPr>
        <w:t>3. Признать утратившим силу:</w:t>
      </w:r>
    </w:p>
    <w:p w14:paraId="099F0C73" w14:textId="77777777" w:rsidR="00E72A89" w:rsidRDefault="00E72A89" w:rsidP="00E72A89">
      <w:pPr>
        <w:spacing w:line="360" w:lineRule="auto"/>
        <w:ind w:left="142" w:right="-2" w:firstLine="566"/>
        <w:jc w:val="both"/>
        <w:rPr>
          <w:sz w:val="28"/>
          <w:szCs w:val="28"/>
        </w:rPr>
      </w:pPr>
      <w:r>
        <w:rPr>
          <w:sz w:val="28"/>
          <w:szCs w:val="28"/>
        </w:rPr>
        <w:t>3.1. Постановление  администрации Анучинского муниципального района от 24.09.2009 г. № 378 «Об утверждении Положения «О наблюдательном совете автономного учреждения «Центр питания» администрации Анучинского муниципального района Приморского края».</w:t>
      </w:r>
    </w:p>
    <w:p w14:paraId="35AD3B5F" w14:textId="77777777" w:rsidR="00E72A89" w:rsidRPr="003A63EA" w:rsidRDefault="00E72A89" w:rsidP="00E72A89">
      <w:pPr>
        <w:spacing w:line="360" w:lineRule="auto"/>
        <w:ind w:left="142" w:right="-2"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Постановление администрации Анучинского муниципального района Приморского края от 25.07.2012 г. № 364 «О внесение изменений в постановление № 378 от 24.09.2009 г. «Об утверждении Положения «О наблюдательном совете автономного учреждения «Центр питания» администрации Анучинского муниципального района Приморского края». </w:t>
      </w:r>
    </w:p>
    <w:p w14:paraId="51CB69B4" w14:textId="77777777" w:rsidR="00E72A89" w:rsidRPr="003A63EA" w:rsidRDefault="00E72A89" w:rsidP="00E72A89">
      <w:pPr>
        <w:spacing w:line="360" w:lineRule="auto"/>
        <w:ind w:left="142" w:right="-2" w:firstLine="566"/>
        <w:jc w:val="both"/>
        <w:rPr>
          <w:sz w:val="28"/>
          <w:szCs w:val="28"/>
        </w:rPr>
      </w:pPr>
      <w:r w:rsidRPr="003A63EA">
        <w:rPr>
          <w:sz w:val="28"/>
          <w:szCs w:val="28"/>
        </w:rPr>
        <w:t>4. Начальнику общего отдела администрации Анучинского муниципального округа Бурдейной С.В. разместить настоящее постановление на официальном сайте администрации Анучинского муниципального округа Приморского края</w:t>
      </w:r>
      <w:r>
        <w:rPr>
          <w:sz w:val="28"/>
          <w:szCs w:val="28"/>
        </w:rPr>
        <w:t xml:space="preserve"> в информационной сети Интернет</w:t>
      </w:r>
    </w:p>
    <w:p w14:paraId="03A2EF18" w14:textId="77777777" w:rsidR="00E72A89" w:rsidRDefault="00E72A89" w:rsidP="00E72A89">
      <w:pPr>
        <w:spacing w:line="360" w:lineRule="auto"/>
        <w:ind w:left="142" w:right="-2" w:firstLine="566"/>
        <w:jc w:val="both"/>
        <w:rPr>
          <w:sz w:val="28"/>
          <w:szCs w:val="28"/>
        </w:rPr>
      </w:pPr>
      <w:r w:rsidRPr="003A63EA">
        <w:rPr>
          <w:sz w:val="28"/>
          <w:szCs w:val="28"/>
        </w:rPr>
        <w:t xml:space="preserve">5. Контроль за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3A63EA">
        <w:rPr>
          <w:sz w:val="28"/>
          <w:szCs w:val="28"/>
        </w:rPr>
        <w:t>заместителя главы администрации Анучинского муниципального округа</w:t>
      </w:r>
      <w:r>
        <w:rPr>
          <w:sz w:val="28"/>
          <w:szCs w:val="28"/>
        </w:rPr>
        <w:t xml:space="preserve"> Приморского края</w:t>
      </w:r>
      <w:r w:rsidRPr="003A63EA">
        <w:rPr>
          <w:sz w:val="28"/>
          <w:szCs w:val="28"/>
        </w:rPr>
        <w:t xml:space="preserve"> Янчук А.Я.</w:t>
      </w:r>
    </w:p>
    <w:p w14:paraId="1CBB10E3" w14:textId="77777777" w:rsidR="00E72A89" w:rsidRDefault="00E72A89" w:rsidP="00E72A89">
      <w:pPr>
        <w:spacing w:line="360" w:lineRule="auto"/>
        <w:ind w:right="-2"/>
        <w:jc w:val="both"/>
        <w:rPr>
          <w:sz w:val="28"/>
          <w:szCs w:val="28"/>
        </w:rPr>
      </w:pPr>
    </w:p>
    <w:p w14:paraId="4F838B89" w14:textId="77777777" w:rsidR="00E72A89" w:rsidRDefault="00E72A89" w:rsidP="00E72A89">
      <w:pPr>
        <w:spacing w:line="360" w:lineRule="auto"/>
        <w:ind w:right="-2"/>
        <w:jc w:val="both"/>
        <w:rPr>
          <w:sz w:val="28"/>
          <w:szCs w:val="28"/>
        </w:rPr>
      </w:pPr>
    </w:p>
    <w:p w14:paraId="048CF405" w14:textId="77777777" w:rsidR="00E72A89" w:rsidRDefault="00E72A89" w:rsidP="003A6B09">
      <w:pPr>
        <w:spacing w:line="276" w:lineRule="auto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2E7A10DA" w14:textId="11DDAD6D" w:rsidR="00E72A89" w:rsidRDefault="003A6B09" w:rsidP="003A6B09">
      <w:pPr>
        <w:spacing w:line="276" w:lineRule="auto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E72A89">
        <w:rPr>
          <w:sz w:val="28"/>
          <w:szCs w:val="28"/>
        </w:rPr>
        <w:t>униципального округа                                                                С.А. Понуровский</w:t>
      </w:r>
    </w:p>
    <w:p w14:paraId="139B574C" w14:textId="4970B95A" w:rsidR="003A6B09" w:rsidRDefault="003A6B09" w:rsidP="00E72A89">
      <w:pPr>
        <w:spacing w:line="360" w:lineRule="auto"/>
        <w:ind w:right="-2"/>
        <w:jc w:val="both"/>
        <w:rPr>
          <w:sz w:val="28"/>
          <w:szCs w:val="28"/>
        </w:rPr>
      </w:pPr>
    </w:p>
    <w:p w14:paraId="030666A7" w14:textId="77777777" w:rsidR="003A6B09" w:rsidRPr="003A6B09" w:rsidRDefault="003A6B09" w:rsidP="003A6B09">
      <w:pPr>
        <w:spacing w:after="200" w:line="276" w:lineRule="auto"/>
        <w:jc w:val="right"/>
        <w:rPr>
          <w:rFonts w:eastAsia="Times New Roman" w:cs="Times New Roman"/>
          <w:b/>
          <w:kern w:val="0"/>
          <w:sz w:val="28"/>
          <w:szCs w:val="28"/>
          <w:lang w:eastAsia="en-US" w:bidi="en-US"/>
        </w:rPr>
      </w:pPr>
      <w:r w:rsidRPr="003A6B09">
        <w:rPr>
          <w:rFonts w:eastAsia="Times New Roman" w:cs="Times New Roman"/>
          <w:b/>
          <w:kern w:val="0"/>
          <w:sz w:val="28"/>
          <w:szCs w:val="28"/>
          <w:lang w:eastAsia="en-US" w:bidi="en-US"/>
        </w:rPr>
        <w:lastRenderedPageBreak/>
        <w:t>УТВЕРЖДЕНО</w:t>
      </w:r>
    </w:p>
    <w:p w14:paraId="279CD389" w14:textId="77777777" w:rsidR="003A6B09" w:rsidRPr="003A6B09" w:rsidRDefault="003A6B09" w:rsidP="003A6B09">
      <w:pPr>
        <w:jc w:val="right"/>
        <w:rPr>
          <w:rFonts w:eastAsia="Times New Roman" w:cs="Times New Roman"/>
          <w:kern w:val="0"/>
          <w:sz w:val="28"/>
          <w:szCs w:val="28"/>
          <w:lang w:eastAsia="en-US" w:bidi="en-US"/>
        </w:rPr>
      </w:pPr>
      <w:r w:rsidRPr="003A6B09">
        <w:rPr>
          <w:rFonts w:eastAsia="Times New Roman" w:cs="Times New Roman"/>
          <w:kern w:val="0"/>
          <w:sz w:val="28"/>
          <w:szCs w:val="28"/>
          <w:lang w:eastAsia="en-US" w:bidi="en-US"/>
        </w:rPr>
        <w:t>Постановлением администрации</w:t>
      </w:r>
    </w:p>
    <w:p w14:paraId="466BF175" w14:textId="77777777" w:rsidR="003A6B09" w:rsidRPr="003A6B09" w:rsidRDefault="003A6B09" w:rsidP="003A6B09">
      <w:pPr>
        <w:jc w:val="right"/>
        <w:rPr>
          <w:rFonts w:eastAsia="Times New Roman" w:cs="Times New Roman"/>
          <w:kern w:val="0"/>
          <w:sz w:val="28"/>
          <w:szCs w:val="28"/>
          <w:lang w:eastAsia="en-US" w:bidi="en-US"/>
        </w:rPr>
      </w:pPr>
      <w:r w:rsidRPr="003A6B09">
        <w:rPr>
          <w:rFonts w:eastAsia="Times New Roman" w:cs="Times New Roman"/>
          <w:kern w:val="0"/>
          <w:sz w:val="28"/>
          <w:szCs w:val="28"/>
          <w:lang w:eastAsia="en-US" w:bidi="en-US"/>
        </w:rPr>
        <w:t>Анучинского муниципального округа</w:t>
      </w:r>
    </w:p>
    <w:p w14:paraId="361AF94F" w14:textId="77777777" w:rsidR="003A6B09" w:rsidRPr="003A6B09" w:rsidRDefault="003A6B09" w:rsidP="003A6B09">
      <w:pPr>
        <w:jc w:val="right"/>
        <w:rPr>
          <w:rFonts w:eastAsia="Times New Roman" w:cs="Times New Roman"/>
          <w:kern w:val="0"/>
          <w:sz w:val="28"/>
          <w:szCs w:val="28"/>
          <w:lang w:eastAsia="en-US" w:bidi="en-US"/>
        </w:rPr>
      </w:pPr>
      <w:r w:rsidRPr="003A6B09">
        <w:rPr>
          <w:rFonts w:eastAsia="Times New Roman" w:cs="Times New Roman"/>
          <w:kern w:val="0"/>
          <w:sz w:val="28"/>
          <w:szCs w:val="28"/>
          <w:lang w:eastAsia="en-US" w:bidi="en-US"/>
        </w:rPr>
        <w:t>Приморского края</w:t>
      </w:r>
    </w:p>
    <w:p w14:paraId="43DB2371" w14:textId="77777777" w:rsidR="003A6B09" w:rsidRPr="003A6B09" w:rsidRDefault="003A6B09" w:rsidP="003A6B09">
      <w:pPr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№177 от 26.02.2021 г.</w:t>
      </w:r>
    </w:p>
    <w:p w14:paraId="48EB746D" w14:textId="77777777" w:rsidR="003A6B09" w:rsidRPr="003A6B09" w:rsidRDefault="003A6B09" w:rsidP="003A6B09">
      <w:pPr>
        <w:ind w:firstLine="709"/>
        <w:jc w:val="right"/>
        <w:rPr>
          <w:rFonts w:eastAsia="Times New Roman" w:cs="Times New Roman"/>
          <w:bCs/>
          <w:kern w:val="0"/>
          <w:sz w:val="28"/>
          <w:szCs w:val="28"/>
          <w:lang w:eastAsia="ru-RU" w:bidi="ar-SA"/>
        </w:rPr>
      </w:pPr>
    </w:p>
    <w:p w14:paraId="0BDE534A" w14:textId="77777777" w:rsidR="003A6B09" w:rsidRPr="003A6B09" w:rsidRDefault="003A6B09" w:rsidP="003A6B09">
      <w:pPr>
        <w:ind w:firstLine="709"/>
        <w:jc w:val="right"/>
        <w:rPr>
          <w:rFonts w:eastAsia="Times New Roman" w:cs="Times New Roman"/>
          <w:bCs/>
          <w:kern w:val="0"/>
          <w:sz w:val="28"/>
          <w:szCs w:val="28"/>
          <w:lang w:eastAsia="ru-RU" w:bidi="ar-SA"/>
        </w:rPr>
      </w:pPr>
    </w:p>
    <w:p w14:paraId="6B2E019E" w14:textId="77777777" w:rsidR="003A6B09" w:rsidRPr="003A6B09" w:rsidRDefault="003A6B09" w:rsidP="003A6B09">
      <w:pPr>
        <w:ind w:firstLine="709"/>
        <w:jc w:val="right"/>
        <w:rPr>
          <w:rFonts w:eastAsia="Times New Roman" w:cs="Times New Roman"/>
          <w:bCs/>
          <w:kern w:val="0"/>
          <w:sz w:val="28"/>
          <w:szCs w:val="28"/>
          <w:lang w:eastAsia="ru-RU" w:bidi="ar-SA"/>
        </w:rPr>
      </w:pPr>
    </w:p>
    <w:p w14:paraId="5F00EC07" w14:textId="77777777" w:rsidR="003A6B09" w:rsidRPr="003A6B09" w:rsidRDefault="003A6B09" w:rsidP="003A6B09">
      <w:pPr>
        <w:ind w:firstLine="709"/>
        <w:jc w:val="right"/>
        <w:rPr>
          <w:rFonts w:eastAsia="Times New Roman" w:cs="Times New Roman"/>
          <w:bCs/>
          <w:kern w:val="0"/>
          <w:sz w:val="28"/>
          <w:szCs w:val="28"/>
          <w:lang w:eastAsia="ru-RU" w:bidi="ar-SA"/>
        </w:rPr>
      </w:pPr>
    </w:p>
    <w:p w14:paraId="416BBC75" w14:textId="77777777" w:rsidR="003A6B09" w:rsidRPr="003A6B09" w:rsidRDefault="003A6B09" w:rsidP="003A6B09">
      <w:pPr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ПОЛОЖЕНИЕ</w:t>
      </w:r>
    </w:p>
    <w:p w14:paraId="5D29AE44" w14:textId="77777777" w:rsidR="003A6B09" w:rsidRPr="003A6B09" w:rsidRDefault="003A6B09" w:rsidP="003A6B09">
      <w:pPr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 Наблюдательном совете</w:t>
      </w:r>
    </w:p>
    <w:p w14:paraId="230F57C6" w14:textId="77777777" w:rsidR="003A6B09" w:rsidRPr="003A6B09" w:rsidRDefault="003A6B09" w:rsidP="003A6B09">
      <w:pPr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автономного учреждения «Центр питания» </w:t>
      </w:r>
    </w:p>
    <w:p w14:paraId="1EA6FE14" w14:textId="77777777" w:rsidR="003A6B09" w:rsidRPr="003A6B09" w:rsidRDefault="003A6B09" w:rsidP="003A6B09">
      <w:pPr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администрации Анучинского муниципального округа Приморского края</w:t>
      </w:r>
    </w:p>
    <w:p w14:paraId="076E131F" w14:textId="77777777" w:rsidR="003A6B09" w:rsidRPr="003A6B09" w:rsidRDefault="003A6B09" w:rsidP="003A6B09">
      <w:pPr>
        <w:ind w:firstLine="709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                                         </w:t>
      </w:r>
    </w:p>
    <w:p w14:paraId="24E0352D" w14:textId="77777777" w:rsidR="003A6B09" w:rsidRPr="003A6B09" w:rsidRDefault="003A6B09" w:rsidP="003A6B09">
      <w:pPr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4864B991" w14:textId="77777777" w:rsidR="003A6B09" w:rsidRPr="003A6B09" w:rsidRDefault="003A6B09" w:rsidP="003A6B09">
      <w:pPr>
        <w:numPr>
          <w:ilvl w:val="0"/>
          <w:numId w:val="1"/>
        </w:numPr>
        <w:spacing w:after="160" w:line="259" w:lineRule="auto"/>
        <w:contextualSpacing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Общие положения</w:t>
      </w:r>
    </w:p>
    <w:p w14:paraId="5B2FCEAF" w14:textId="77777777" w:rsidR="003A6B09" w:rsidRPr="003A6B09" w:rsidRDefault="003A6B09" w:rsidP="003A6B09">
      <w:pPr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5418F5B3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1.1. Настоящее Положение разработано в соответствии с Уставом  автономного учреждения «Центр питания» администрации Анучинского муниципального округа Приморского края» (далее - Учреждение), утверждённого Постановлением администрации Анучинского муниципального округа Приморского края № 254 от 15.12.2020 г., Гражданским кодексом, Федеральным законом от 03.11.2006 № 174 «Об автономных учреждениях» и другими действующими правовыми актами Российской Федерации, регламентирующими деятельность автономных учреждений.</w:t>
      </w:r>
    </w:p>
    <w:p w14:paraId="5C96C3F8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1.2. Наблюдательный совет Учреждения является высшим органом управления, действует как постоянный орган, на принципах добровольности, объективности и независимости в принятии решений по вопросам своей компетенции.</w:t>
      </w:r>
    </w:p>
    <w:p w14:paraId="1EE8E92C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1.3. Срок полномочий наблюдательного совета Учреждения составляет 3 (три) года.</w:t>
      </w:r>
    </w:p>
    <w:p w14:paraId="6845FBEC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1.4. Положение вводится в целях регулирования деятельности Учреждения.</w:t>
      </w:r>
    </w:p>
    <w:p w14:paraId="5FDE7CC0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1.5. Положение определяет порядок работы наблюдательного совета, который является органом Учреждения совместно с директором Учреждения.</w:t>
      </w:r>
    </w:p>
    <w:p w14:paraId="7564C0CA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</w:p>
    <w:p w14:paraId="35450CEE" w14:textId="77777777" w:rsidR="003A6B09" w:rsidRPr="003A6B09" w:rsidRDefault="003A6B09" w:rsidP="003A6B09">
      <w:pPr>
        <w:numPr>
          <w:ilvl w:val="0"/>
          <w:numId w:val="1"/>
        </w:numPr>
        <w:spacing w:after="160" w:line="259" w:lineRule="auto"/>
        <w:contextualSpacing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>Основные положения</w:t>
      </w:r>
    </w:p>
    <w:p w14:paraId="350DD091" w14:textId="77777777" w:rsidR="003A6B09" w:rsidRPr="003A6B09" w:rsidRDefault="003A6B09" w:rsidP="003A6B09">
      <w:pPr>
        <w:numPr>
          <w:ilvl w:val="1"/>
          <w:numId w:val="1"/>
        </w:numPr>
        <w:spacing w:after="160" w:line="259" w:lineRule="auto"/>
        <w:contextualSpacing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В Учреждении создаётся наблюдательный совет в составе пяти</w:t>
      </w:r>
    </w:p>
    <w:p w14:paraId="6E0716CD" w14:textId="77777777" w:rsidR="003A6B09" w:rsidRPr="003A6B09" w:rsidRDefault="003A6B09" w:rsidP="003A6B09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человек. В его состав входят:</w:t>
      </w:r>
    </w:p>
    <w:p w14:paraId="2102A54B" w14:textId="77777777" w:rsidR="003A6B09" w:rsidRPr="003A6B09" w:rsidRDefault="003A6B09" w:rsidP="003A6B09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- первый заместитель главы администрации Анучинского муниципального округа Приморского края;</w:t>
      </w:r>
    </w:p>
    <w:p w14:paraId="7D8BFA98" w14:textId="77777777" w:rsidR="003A6B09" w:rsidRPr="003A6B09" w:rsidRDefault="003A6B09" w:rsidP="003A6B09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- начальник финансово-экономического управления администрации Анучинского муниципального округа Приморского края;</w:t>
      </w:r>
    </w:p>
    <w:p w14:paraId="7E199CF0" w14:textId="77777777" w:rsidR="003A6B09" w:rsidRPr="003A6B09" w:rsidRDefault="003A6B09" w:rsidP="003A6B09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- главный бухгалтер Учреждения;</w:t>
      </w:r>
    </w:p>
    <w:p w14:paraId="37A6AFFB" w14:textId="77777777" w:rsidR="003A6B09" w:rsidRPr="003A6B09" w:rsidRDefault="003A6B09" w:rsidP="003A6B09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- начальник отдела имущественных и земельных отношений администрации Анучинского муниципального округа Приморского края;</w:t>
      </w:r>
    </w:p>
    <w:p w14:paraId="10B9EF5A" w14:textId="77777777" w:rsidR="003A6B09" w:rsidRPr="003A6B09" w:rsidRDefault="003A6B09" w:rsidP="003A6B09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- начальник казённого учреждения «Муниципальный орган управления образованием Анучинского муниципального округа Приморского края».</w:t>
      </w:r>
    </w:p>
    <w:p w14:paraId="482007E4" w14:textId="77777777" w:rsidR="003A6B09" w:rsidRPr="003A6B09" w:rsidRDefault="003A6B09" w:rsidP="003A6B09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           2.2. Директор Учреждения не может быть членом наблюдательного совета.</w:t>
      </w:r>
    </w:p>
    <w:p w14:paraId="0FDB9883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2.3. Учреждение не вправе выплачивать членам наблюдательного совета вознаграждение за работу в наблюдательном совете.</w:t>
      </w:r>
    </w:p>
    <w:p w14:paraId="76769588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2.4. Решение о назначении членов наблюдательного совета или об их досрочном освобождении принимает администрация Анучинского муниципального округа (далее - Учредитель Учреждения).</w:t>
      </w:r>
    </w:p>
    <w:p w14:paraId="3E53683C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2.5. Полномочия члена наблюдательного совета прекращаются досрочно:</w:t>
      </w:r>
    </w:p>
    <w:p w14:paraId="20D299F2" w14:textId="77777777" w:rsidR="003A6B09" w:rsidRPr="003A6B09" w:rsidRDefault="003A6B09" w:rsidP="003A6B09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- по просьбе члена наблюдательного совета;</w:t>
      </w:r>
    </w:p>
    <w:p w14:paraId="4A688BB7" w14:textId="77777777" w:rsidR="003A6B09" w:rsidRPr="003A6B09" w:rsidRDefault="003A6B09" w:rsidP="003A6B09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- по состоянию здоровья или в связи с отсутствием в течение 4-х месяцев;</w:t>
      </w:r>
    </w:p>
    <w:p w14:paraId="27C4CB2A" w14:textId="77777777" w:rsidR="003A6B09" w:rsidRPr="003A6B09" w:rsidRDefault="003A6B09" w:rsidP="003A6B09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- в случае привлечения к уголовной ответственности,</w:t>
      </w:r>
    </w:p>
    <w:p w14:paraId="43B2E260" w14:textId="77777777" w:rsidR="003A6B09" w:rsidRPr="003A6B09" w:rsidRDefault="003A6B09" w:rsidP="003A6B09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2.6. Полномочия члена наблюдательного совета, являющегося представителем государственного органа или органа местного самоуправления и состоящего с этим органом в трудовых отношениях, могут быть так же прекращены досрочно, в случае прекращения трудовых отношений.</w:t>
      </w:r>
    </w:p>
    <w:p w14:paraId="40A347BB" w14:textId="77777777" w:rsidR="003A6B09" w:rsidRPr="003A6B09" w:rsidRDefault="003A6B09" w:rsidP="003A6B09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2.7. Образовавшиеся вакантные места в наблюдательном совете замещаются на оставшийся срок полномочий наблюдательного совета.</w:t>
      </w:r>
    </w:p>
    <w:p w14:paraId="53039604" w14:textId="77777777" w:rsidR="003A6B09" w:rsidRPr="003A6B09" w:rsidRDefault="003A6B09" w:rsidP="003A6B09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2.8. Председатель наблюдательного совета Учреждения избирается на срок полномочий совета членами, большинством голосов от общего числа голосов членов наблюдательного совета Учреждения.</w:t>
      </w:r>
    </w:p>
    <w:p w14:paraId="4B9F036D" w14:textId="77777777" w:rsidR="003A6B09" w:rsidRPr="003A6B09" w:rsidRDefault="003A6B09" w:rsidP="003A6B09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2.9. Наблюдательный совет Учреждения вправе в любое время переизбрать своего председателя.</w:t>
      </w:r>
    </w:p>
    <w:p w14:paraId="2E533C9F" w14:textId="77777777" w:rsidR="003A6B09" w:rsidRPr="003A6B09" w:rsidRDefault="003A6B09" w:rsidP="003A6B09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2.10. Председатель совета организует работу наблюдательного совета, созывает заседания, председательствует на них и организует ведение протокола.</w:t>
      </w:r>
    </w:p>
    <w:p w14:paraId="4A49794D" w14:textId="77777777" w:rsidR="003A6B09" w:rsidRPr="003A6B09" w:rsidRDefault="003A6B09" w:rsidP="003A6B09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2.11. В случае отсутствия председателя, его функции осуществляет старший по возрасту член совета, за исключением представителя работников Учреждения.</w:t>
      </w:r>
    </w:p>
    <w:p w14:paraId="7FBF5B22" w14:textId="77777777" w:rsidR="003A6B09" w:rsidRPr="003A6B09" w:rsidRDefault="003A6B09" w:rsidP="003A6B09">
      <w:pPr>
        <w:autoSpaceDE w:val="0"/>
        <w:autoSpaceDN w:val="0"/>
        <w:adjustRightInd w:val="0"/>
        <w:ind w:firstLine="851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2.12. 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Секретарь Наблюдательного совета </w:t>
      </w:r>
      <w:r w:rsidRPr="003A6B09">
        <w:rPr>
          <w:rFonts w:eastAsia="Times New Roman" w:cs="Arial"/>
          <w:kern w:val="0"/>
          <w:sz w:val="28"/>
          <w:szCs w:val="28"/>
          <w:lang w:eastAsia="ru-RU" w:bidi="ar-SA"/>
        </w:rPr>
        <w:t>Учреждения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избирается 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из числа членов Наблюдательного совета 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на весь срок полномочий Наблюдательного совета простым большинством голосов от общего числа голосов членов Наблюдательного совета 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Учреждения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</w:p>
    <w:p w14:paraId="6B181139" w14:textId="77777777" w:rsidR="003A6B09" w:rsidRPr="003A6B09" w:rsidRDefault="003A6B09" w:rsidP="003A6B09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2.13. Наблюдательный совет в любое время вправе переизбрать своего секретаря.</w:t>
      </w:r>
    </w:p>
    <w:p w14:paraId="1559AAE0" w14:textId="77777777" w:rsidR="003A6B09" w:rsidRPr="003A6B09" w:rsidRDefault="003A6B09" w:rsidP="003A6B09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2.14. Секретарь Наблюдательного совета Учреждения отвечает за подготовку заседаний Наблюдательного совета, ведение протоколов заседаний и достоверность отражённых в нем сведений, ведёт делопроизводство Наблюдательного совета, осуществляет рассылку извещений о месте и сроках проведения заседаний.</w:t>
      </w:r>
    </w:p>
    <w:p w14:paraId="2BFD0DE5" w14:textId="77777777" w:rsidR="003A6B09" w:rsidRPr="003A6B09" w:rsidRDefault="003A6B09" w:rsidP="003A6B09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260ADEB6" w14:textId="77777777" w:rsidR="003A6B09" w:rsidRPr="003A6B09" w:rsidRDefault="003A6B09" w:rsidP="003A6B09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0A0EC1C4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</w:p>
    <w:p w14:paraId="732C20EA" w14:textId="77777777" w:rsidR="003A6B09" w:rsidRPr="003A6B09" w:rsidRDefault="003A6B09" w:rsidP="003A6B09">
      <w:pPr>
        <w:ind w:firstLine="709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>3. Компетенция Наблюдательного совета Учреждения.</w:t>
      </w:r>
    </w:p>
    <w:p w14:paraId="7EF7B15B" w14:textId="77777777" w:rsidR="003A6B09" w:rsidRPr="003A6B09" w:rsidRDefault="003A6B09" w:rsidP="003A6B09">
      <w:pPr>
        <w:ind w:firstLine="709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</w:p>
    <w:p w14:paraId="7F5BF61A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 Наблюдательный совет Учреждения рассматривает:</w:t>
      </w:r>
    </w:p>
    <w:p w14:paraId="05FD4201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3.1.1. Предложения Учредителя Учреждения или директора Учреждения о внесении изменений в устав Учреждения;</w:t>
      </w:r>
    </w:p>
    <w:p w14:paraId="5FD9CBE5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3.1.2. Предложения Учредителя или директора Учреждения о создании и ликвидации филиалов Учреждения, об открытии и закрытии его представительств;</w:t>
      </w:r>
    </w:p>
    <w:p w14:paraId="416FFE7C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3.1.3. Предложения Учредителя или директора Учреждения о реорганизации                        или ликвидации Автономного учреждения;</w:t>
      </w:r>
    </w:p>
    <w:p w14:paraId="0082C347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3.1.4. Предложения Учредителя или директора Учреждения об изъятии имущества, закрепленного за Учреждением на праве оперативного управления;</w:t>
      </w:r>
    </w:p>
    <w:p w14:paraId="338A214F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3.1.5. Предложения директора Учреждения об участии Учреждения в других юридических лицах, в том числе о внесении денежных средств и иного имущества в уставный (складочный) капитал других юридических лиц или передаче такого имущества иным образом другим юридическим лицам в качестве Учредителя или участника;</w:t>
      </w:r>
    </w:p>
    <w:p w14:paraId="552C951D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3.1.6. Проект плана финансово-хозяйственной деятельности Учреждения;</w:t>
      </w:r>
    </w:p>
    <w:p w14:paraId="2A614E78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3.1.7. По представлению директора Учреждения, отчеты о деятельности Учреждения, об использовании его имущества, об исполнении плана финансово-хозяйственной деятельности, годовую бухгалтерскую отчетность Учреждения;</w:t>
      </w:r>
    </w:p>
    <w:p w14:paraId="720C13FA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3.1.8. Предложения директора Учреждения о совершении сделок по распоряжению имуществом, которым в соответствии с ч.2 и ч.6 ст.3 Федерального закона от 03.11.2006 № 174 «Об автономных учреждениях» Учреждение не вправе распоряжаться самостоятельно;</w:t>
      </w:r>
    </w:p>
    <w:p w14:paraId="54675B79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3.1.9. Предложения директора Учреждения о совершении крупных сделок;</w:t>
      </w:r>
    </w:p>
    <w:p w14:paraId="1C2D2253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3.1.10. Предложения директора Учреждения о совершении сделок, в совершении которых имеется заинтересованность;</w:t>
      </w:r>
    </w:p>
    <w:p w14:paraId="0A8A9D2D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3.1.11. Предложения директора Учреждения о выборе кредитных организаций, в которых Учреждение может открыть банковские счета;</w:t>
      </w:r>
    </w:p>
    <w:p w14:paraId="02BC84B8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3.1.12. Вопросы проведения аудита годовой бухгалтерской отчетности Учреждения и утверждения аудиторской организации.</w:t>
      </w:r>
    </w:p>
    <w:p w14:paraId="153C3142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3.2. По вопросам, указанным в подпунктах 2.1.1. – 2.1.4., 2.1.7., 2.1.8 настоящего положения, Наблюдательный совет Учреждения даёт рекомендации. Учредитель принимает по этим вопросам решения после рассмотрения рекомендации наблюдательного совета.</w:t>
      </w:r>
    </w:p>
    <w:p w14:paraId="413A5D1D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3.3. По вопросу указанному в подпункте 2.1.6 настоящего положения Наблюдательный совет Учреждения даёт заключение, копия которого направляется Учредителю. По вопросам указанным в подпунктах 2.1.5 и 2.1.11 настоящего положения Наблюдательный совет Учреждения даёт заключение. Руководитель Учреждения принимает по этим вопросам решения после рассмотрения заключений Наблюдательного совета Учреждения.</w:t>
      </w:r>
    </w:p>
    <w:p w14:paraId="7712EB7D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3.4. По вопросам указанным в подпунктах 2.1.9., 2.1.10., 2.1.12 настоящего положения Наблюдательный совет Учреждения принимает решения, обязательные для руководителя Учреждения.</w:t>
      </w:r>
    </w:p>
    <w:p w14:paraId="2BE0FEF7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3.5. 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Рекомендации и заключения по вопросам, указанным в подпунктах 2.1.1. – 2.1.8., и 2.1.11. настоящего положения, даются большинством голосов от общего числа голосов членов Наблюдательного совета Учреждения.</w:t>
      </w:r>
    </w:p>
    <w:p w14:paraId="71A21A93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 xml:space="preserve">3.6. Решения по вопросам, указанным в подпунктах 2.1.9, 2.1.12 настоящего положения, принимаются Наблюдательным советом Учреждения 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lastRenderedPageBreak/>
        <w:t>большинством в две трети голосов от общего числа голосов членов Наблюдательного совета Учреждения.</w:t>
      </w:r>
    </w:p>
    <w:p w14:paraId="72E2793A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3.7. Решение по вопросу, указанному в подпункте 2.1.10. настоящего положения, принимается Наблюдательным советом Учреждения в порядке, установленном ч.1 и 2 ст. 17 Федерального Закона от 03.11.2006 № 174 «Об автономных учреждениях».</w:t>
      </w:r>
    </w:p>
    <w:p w14:paraId="7551A1C6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3.8. Вопросы, относящиеся к компетенции Наблюдательного совета Учреждения в соответствии с пунктом 2.1 настоящего положения, не могут быть переданы на рассмотрение других органов Учреждения.</w:t>
      </w:r>
    </w:p>
    <w:p w14:paraId="57B824EF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3.9. 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По требованию Наблюдательного совета Учреждения или любого из его членов, другие органы Учреждения обязаны предоставить информацию по вопросам, относящимся к компетенции Наблюдательного совета Учреждения.</w:t>
      </w:r>
    </w:p>
    <w:p w14:paraId="4E6DD657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66C4A890" w14:textId="77777777" w:rsidR="003A6B09" w:rsidRPr="003A6B09" w:rsidRDefault="003A6B09" w:rsidP="003A6B09">
      <w:pPr>
        <w:ind w:firstLine="709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</w:p>
    <w:p w14:paraId="218377CD" w14:textId="77777777" w:rsidR="003A6B09" w:rsidRPr="003A6B09" w:rsidRDefault="003A6B09" w:rsidP="003A6B09">
      <w:pPr>
        <w:ind w:firstLine="709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4. Порядок и сроки подготовки и созыва заседаний </w:t>
      </w:r>
    </w:p>
    <w:p w14:paraId="4B97C4FF" w14:textId="77777777" w:rsidR="003A6B09" w:rsidRPr="003A6B09" w:rsidRDefault="003A6B09" w:rsidP="003A6B09">
      <w:pPr>
        <w:ind w:firstLine="709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>Наблюдательного совета Учреждения.</w:t>
      </w:r>
    </w:p>
    <w:p w14:paraId="186D3618" w14:textId="77777777" w:rsidR="003A6B09" w:rsidRPr="003A6B09" w:rsidRDefault="003A6B09" w:rsidP="003A6B09">
      <w:pPr>
        <w:ind w:firstLine="709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</w:p>
    <w:p w14:paraId="30C0E6D3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4.1. Заседания Наблюдательного совета Учреждения проводятся по мере необходимости, но не реже одного раза в квартал.</w:t>
      </w:r>
    </w:p>
    <w:p w14:paraId="7363F7A7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4.2. Заседание Наблюдательного совета Учреждения созывается председателем Наблюдательного совета Учреждения по собственной инициативе, по требованию учредителя Учреждения, члена Наблюдательного совета Учреждения или директора Учреждения.</w:t>
      </w:r>
    </w:p>
    <w:p w14:paraId="5D20BB0D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4.3. Требование члена Наблюдательного совета Учреждения или директора Учреждения о проведении заседания Наблюдательного совета Учреждения должно содержать: </w:t>
      </w:r>
    </w:p>
    <w:p w14:paraId="4BB4C574" w14:textId="77777777" w:rsidR="003A6B09" w:rsidRPr="003A6B09" w:rsidRDefault="003A6B09" w:rsidP="003A6B09">
      <w:pPr>
        <w:ind w:firstLine="709"/>
        <w:jc w:val="both"/>
        <w:rPr>
          <w:rFonts w:eastAsia="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Arial Unicode MS" w:cs="Times New Roman"/>
          <w:color w:val="000000"/>
          <w:kern w:val="0"/>
          <w:sz w:val="28"/>
          <w:szCs w:val="28"/>
          <w:lang w:eastAsia="ru-RU" w:bidi="ar-SA"/>
        </w:rPr>
        <w:t>4.3.1. Формулировку вопросов повестки дня заседания;</w:t>
      </w:r>
    </w:p>
    <w:p w14:paraId="7107C3E9" w14:textId="77777777" w:rsidR="003A6B09" w:rsidRPr="003A6B09" w:rsidRDefault="003A6B09" w:rsidP="003A6B09">
      <w:pPr>
        <w:ind w:firstLine="709"/>
        <w:jc w:val="both"/>
        <w:rPr>
          <w:rFonts w:eastAsia="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Arial Unicode MS" w:cs="Times New Roman"/>
          <w:color w:val="000000"/>
          <w:kern w:val="0"/>
          <w:sz w:val="28"/>
          <w:szCs w:val="28"/>
          <w:lang w:eastAsia="ru-RU" w:bidi="ar-SA"/>
        </w:rPr>
        <w:t>4.3.2. Документы и иные материалы, необходимые для рассмотрения предлагаемых вопросов;</w:t>
      </w:r>
    </w:p>
    <w:p w14:paraId="51F3BA81" w14:textId="77777777" w:rsidR="003A6B09" w:rsidRPr="003A6B09" w:rsidRDefault="003A6B09" w:rsidP="003A6B09">
      <w:pPr>
        <w:ind w:firstLine="709"/>
        <w:jc w:val="both"/>
        <w:rPr>
          <w:rFonts w:eastAsia="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Arial Unicode MS" w:cs="Times New Roman"/>
          <w:color w:val="000000"/>
          <w:kern w:val="0"/>
          <w:sz w:val="28"/>
          <w:szCs w:val="28"/>
          <w:lang w:eastAsia="ru-RU" w:bidi="ar-SA"/>
        </w:rPr>
        <w:t>4.3.3. Подпись лица, требующего созыва заседания.</w:t>
      </w:r>
    </w:p>
    <w:p w14:paraId="0E46C042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4.4. Лицо, внесшее требование о созыве заседания Наблюдательного совета Учреждения, может предложить дату проведения заседания, повестку заседания и проект решения по соответствующему вопросу, повестки дня заседания Наблюдательного совета Учреждения. </w:t>
      </w:r>
    </w:p>
    <w:p w14:paraId="4B4A4BD7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4.4.1. Требование о созыве заседания, содержащее дату созыва заседания, представляется    в Наблюдательный совет Учреждения не позднее, чем за семь календарных дней до предложенной даты, за исключением требований по вопросам неотложного характера. </w:t>
      </w:r>
    </w:p>
    <w:p w14:paraId="7C4C42DB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4.5. В течение двух календарных дней, с даты получения требования о созыве заседания Наблюдательного совета Учреждения, председатель Наблюдательного совета Учреждения принимает решение о созыве заседания Наблюдательного совета Учреждения (включении вопроса в повестку дня заседания), либо об отказе в созыве заседания. О принятом решении председатель Наблюдательного совета Учреждения информирует лицо, требующее созыва заседания.</w:t>
      </w:r>
    </w:p>
    <w:p w14:paraId="14ADBDE7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4.6. Председатель Наблюдательного совета Учреждения вправе отказать в созыве заседания Наблюдательного совета Учреждения, если вопрос не относится к компетенции Наблюдательного совета Учреждения.</w:t>
      </w:r>
    </w:p>
    <w:p w14:paraId="685B0196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4.7. Повестка дня очередного заседания Наблюдательного совета Учреждения формируется и утверждается председателем Наблюдательного совета Учреждения. </w:t>
      </w:r>
    </w:p>
    <w:p w14:paraId="0658B9F4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4.8. Не позднее, чем за три календарных дня до даты заседания Наблюдательного совета Учреждения секретарь Наблюдательного совета Учреждения направляет всем членам Наблюдательного совета Учреждения уведомление о созыве заседания Наблюдательного совета Учреждения с указанием:</w:t>
      </w:r>
    </w:p>
    <w:p w14:paraId="14E26CAE" w14:textId="77777777" w:rsidR="003A6B09" w:rsidRPr="003A6B09" w:rsidRDefault="003A6B09" w:rsidP="003A6B09">
      <w:pPr>
        <w:ind w:left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4.8.1. Даты, места и времени заседания (в случае проведения заседания в очной форме);</w:t>
      </w:r>
    </w:p>
    <w:p w14:paraId="4D701B0A" w14:textId="77777777" w:rsidR="003A6B09" w:rsidRPr="003A6B09" w:rsidRDefault="003A6B09" w:rsidP="003A6B09">
      <w:pPr>
        <w:ind w:left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4.8.2. Вопросов повестки заседания.</w:t>
      </w:r>
    </w:p>
    <w:p w14:paraId="60CA2194" w14:textId="77777777" w:rsidR="003A6B09" w:rsidRPr="003A6B09" w:rsidRDefault="003A6B09" w:rsidP="003A6B09">
      <w:pPr>
        <w:tabs>
          <w:tab w:val="num" w:pos="360"/>
        </w:tabs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4.8.3. К уведомлению прилагаются все необходимые материалы, связанные с вопросами повестки дня (проект решения Наблюдательного совета Учреждения; обоснования необходимости принятия предложенного решения; документы и иные информационные материалы; бюллетень для голосования (в случае проведения заседания путем заочного голосования) с указанием даты представления в Наблюдательный совет Учреждения заполненного бюллетеня).</w:t>
      </w:r>
    </w:p>
    <w:p w14:paraId="45770787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4.8.4. Письменные уведомления направляются членам Наблюдательного совета Учреждения посредством почтовой, факсимильной, электронной или иных средств связи, а также нарочным. К письменному извещению приравнивается ознакомление под расписку с решением председателя Наблюдательного совета о назначении заседания.</w:t>
      </w:r>
    </w:p>
    <w:p w14:paraId="02689AF1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4.9. В случаях, не терпящих отлагательства (несчастные случаи и чрезвычайные происшествия на территории 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Учреждения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и др.) заседание членов Наблюдательного совета может быть созвано немедленно без письменного извещения членов наблюдательного совета.</w:t>
      </w:r>
    </w:p>
    <w:p w14:paraId="020CBB50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4.10. Проект решения наблюдательного совета Учреждения  и материалы конфиденциального характера, содержащие сведения, составляющие коммерческую                            или служебную тайну, представляются на рассмотрение Наблюдательного совета с грифом «конфиденциально». </w:t>
      </w:r>
    </w:p>
    <w:p w14:paraId="3D7AA28A" w14:textId="77777777" w:rsidR="003A6B09" w:rsidRPr="003A6B09" w:rsidRDefault="003A6B09" w:rsidP="003A6B09">
      <w:pPr>
        <w:ind w:firstLine="709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24BA54A2" w14:textId="77777777" w:rsidR="003A6B09" w:rsidRPr="003A6B09" w:rsidRDefault="003A6B09" w:rsidP="003A6B09">
      <w:pPr>
        <w:ind w:firstLine="709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>5. Порядок проведения заседаний Наблюдательного советаУчреждения</w:t>
      </w:r>
    </w:p>
    <w:p w14:paraId="1B4D8825" w14:textId="77777777" w:rsidR="003A6B09" w:rsidRPr="003A6B09" w:rsidRDefault="003A6B09" w:rsidP="003A6B09">
      <w:pPr>
        <w:ind w:firstLine="709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</w:p>
    <w:p w14:paraId="086CBD40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5.1. Председатель Наблюдательного совета Учреждения организует проведение заседаний Наблюдательного совета Учреждения в соответствии с повесткой заседания.</w:t>
      </w:r>
    </w:p>
    <w:p w14:paraId="4EA4F081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5.2. Регламент проведения заседаний Наблюдательного совета Учреждения определяется председателем Наблюдательного совета Учреждения.</w:t>
      </w:r>
    </w:p>
    <w:p w14:paraId="28AB5DCE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5.3. Председательствующий на заседании обеспечивает порядок и соблюдение регламента проведения заседания, деловое и конструктивное рассмотрение вопросов повестки дня.</w:t>
      </w:r>
    </w:p>
    <w:p w14:paraId="513A729D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5.4. По завершении рассмотрения каждого вопроса председательствующий оглашает итоги голосования и объявляет принятое по данному вопросу решение.</w:t>
      </w:r>
    </w:p>
    <w:p w14:paraId="4A4BD584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 xml:space="preserve">5.5. 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Заседание 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Наблюдательного совета Учреждения является правомочным, если все члены Наблюдательного совета Учреждения извещены о месте и времени его проведения и на заседании присутствует более половины членов Наблюдательного совета Учреждения. </w:t>
      </w:r>
    </w:p>
    <w:p w14:paraId="5A4AF2AE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5.6. Р</w:t>
      </w:r>
      <w:r w:rsidRPr="003A6B09">
        <w:rPr>
          <w:rFonts w:eastAsia="Times New Roman" w:cs="Times New Roman"/>
          <w:snapToGrid w:val="0"/>
          <w:color w:val="000000"/>
          <w:kern w:val="0"/>
          <w:sz w:val="28"/>
          <w:szCs w:val="28"/>
          <w:lang w:eastAsia="ru-RU" w:bidi="ar-SA"/>
        </w:rPr>
        <w:t xml:space="preserve">ешения 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Наблюдательного совета Учреждения </w:t>
      </w:r>
      <w:r w:rsidRPr="003A6B09">
        <w:rPr>
          <w:rFonts w:eastAsia="Times New Roman" w:cs="Times New Roman"/>
          <w:snapToGrid w:val="0"/>
          <w:color w:val="000000"/>
          <w:kern w:val="0"/>
          <w:sz w:val="28"/>
          <w:szCs w:val="28"/>
          <w:lang w:eastAsia="ru-RU" w:bidi="ar-SA"/>
        </w:rPr>
        <w:t xml:space="preserve">принимаются большинством голосов от общего числа голосов членов 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Наблюдательного совета Учреждения, за исключением следующих случаев:</w:t>
      </w:r>
    </w:p>
    <w:p w14:paraId="084CF33A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snapToGrid w:val="0"/>
          <w:color w:val="000000"/>
          <w:kern w:val="0"/>
          <w:sz w:val="28"/>
          <w:szCs w:val="28"/>
          <w:lang w:eastAsia="ru-RU" w:bidi="ar-SA"/>
        </w:rPr>
        <w:t>5.6.1. Решения по вопросам о совершении крупных сделок, о проведении аудита годовой бухгалтерской отчетности Учреждения и утверждения аудиторской организации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, принимаются Наблюдательным советом 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Учреждения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большинством в две трети голосов от общего числа голосов членов Наблюдательного совета 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Учреждения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;</w:t>
      </w:r>
    </w:p>
    <w:p w14:paraId="0B1BAEC6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snapToGrid w:val="0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5.6.2. Решения об одобрении сделки, в совершении которой имеется заинтересованность, принимаются большинством голосов членов Наблюдательного совета 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Учреждения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, не заинтересованных в совершении этой сделки. В случае если лица, заинтересованные в совершении сделки, составляют в Наблюдательном совете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Учреждения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большинство, решение об одобрении сделки, в отношении которой имеется заинтересованность, принимается Учредителем 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Учреждения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. </w:t>
      </w:r>
    </w:p>
    <w:p w14:paraId="400C85F8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5.7. При определении наличия кворума и результатов голосования по вопросу повестки заседания может учитываться письменное мнение члена Наблюдательного совета Учреждения, отсутствующего на заседании, по уважительной причине, если соблюдены одновременно следующие условия:</w:t>
      </w:r>
    </w:p>
    <w:p w14:paraId="3B7C6318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5.7.1. Письменное мнение по вопросу получено Наблюдательным советом Учреждения до начала заседания;</w:t>
      </w:r>
    </w:p>
    <w:p w14:paraId="2DF26E0E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5.7.2. Член Наблюдательного совета Учреждения однозначно определил свою позицию по вопросу, указав в письменном мнении «за» или «против», он голосует по предложенному проекту решения или «воздержался» от принятия решения;</w:t>
      </w:r>
    </w:p>
    <w:p w14:paraId="4874DCDC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highlight w:val="yellow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5.7.3. На заседании лично присутствуют не менее трех членов Наблюдательного совета Учреждения. </w:t>
      </w:r>
    </w:p>
    <w:p w14:paraId="4649D297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5.8. Письменное мнение, содержащее поправки и оговорки по предложенному проекту решения, не подлежит учету при определении кворума и результатов голосования. </w:t>
      </w:r>
    </w:p>
    <w:p w14:paraId="1920CF90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5.8.1. Если поправки в проект решения внесены на заседании Наблюдательного совета Учреждения, письменное мнение также не подлежит учету при определении кворума и результатов голосования. </w:t>
      </w:r>
    </w:p>
    <w:p w14:paraId="1AC77F96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5.8.2. Если письменное мнение не направлялось членам Наблюдательного совета Учреждения вместе с уведомлением о заседании, председательствующий оглашает письменное мнение на заседании.</w:t>
      </w:r>
    </w:p>
    <w:p w14:paraId="727660C6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5.8.3. Письменные мнения учитываются при определении кворума и результатов голосования по каждому вопросу отдельно, что отражается в протоколе заседания. </w:t>
      </w:r>
    </w:p>
    <w:p w14:paraId="426B907A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5.9. Члены Наблюдательного совета Учреждения должны принимать участие в заседаниях лично. Передача членом Наблюдательного совета Учреждения своего голоса другому лицу не допускается.</w:t>
      </w:r>
    </w:p>
    <w:p w14:paraId="33927E99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5.10. Каждый член Наблюдательного совета Учреждения обладает одним голосом. В случае равенства голосов членов Наблюдательного совета Учреждения, решающим является голос председателя Наблюдательного совета Учреждения.</w:t>
      </w:r>
    </w:p>
    <w:p w14:paraId="160F8B1A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5.10.1. Член наблюдательного совета Учреждения, выполняющий функции председателя Наблюдательного совета Учреждения в его отсутствие, правом решающего голоса на заседаниях  Наблюдательного совета Учреждения не обладает.</w:t>
      </w:r>
    </w:p>
    <w:p w14:paraId="6D581DEA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5.11. Первое заседание Наблюдательного совета созывается в срок не позднее трех рабочих дней после создания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Учреждения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по требованию Учредителя. </w:t>
      </w:r>
    </w:p>
    <w:p w14:paraId="6880800F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5.11.1. Первое заседание нового состава Наблюдательного совета созывается в трехдневный срок после его избрания по требованию Учредителя. До избрания председателя Наблюдательного совета на таком заседании председательствует старший по возрасту член Наблюдательного совета, за исключением представителя работников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Учреждения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</w:p>
    <w:p w14:paraId="24BDA893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5.11.2. В заседании Наблюдательного совета вправе участвовать руководитель 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Учреждения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. Иные лица, приглашенные председателем Наблюдательного совета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Учреждения</w:t>
      </w: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, могут участвовать в заседании, если против их присутствия не возражает более чем одна треть от общего числа членов Наблюдательного совета.</w:t>
      </w:r>
    </w:p>
    <w:p w14:paraId="1AF8E32D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5.11.3. Учет представленного в письменной форме мнения отсутствующего по уважительной причине на заседании члена Наблюдательного совета, а также принятие решений Наблюдательным советом </w:t>
      </w: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Учреждения не осуществляется при принятии решений по вопросам о совершении крупных сделок и сделок, в совершении которых имеется заинтересованность.</w:t>
      </w:r>
    </w:p>
    <w:p w14:paraId="592FEBAB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E70F36A" w14:textId="77777777" w:rsidR="003A6B09" w:rsidRPr="003A6B09" w:rsidRDefault="003A6B09" w:rsidP="003A6B09">
      <w:pPr>
        <w:ind w:firstLine="709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>6. Порядок заочного голосования.</w:t>
      </w:r>
    </w:p>
    <w:p w14:paraId="6E36D962" w14:textId="77777777" w:rsidR="003A6B09" w:rsidRPr="003A6B09" w:rsidRDefault="003A6B09" w:rsidP="003A6B09">
      <w:pPr>
        <w:ind w:firstLine="709"/>
        <w:jc w:val="center"/>
        <w:rPr>
          <w:rFonts w:ascii="Verdana" w:eastAsia="Times New Roman" w:hAnsi="Verdana" w:cs="Times New Roman"/>
          <w:b/>
          <w:color w:val="000000"/>
          <w:kern w:val="0"/>
          <w:sz w:val="28"/>
          <w:szCs w:val="28"/>
          <w:lang w:eastAsia="ru-RU" w:bidi="ar-SA"/>
        </w:rPr>
      </w:pPr>
    </w:p>
    <w:p w14:paraId="493E876D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6.1. Решения Наблюдательного совета Учреждения могут быть приняты заочным голосованием (опросным путем). Заочный порядок принятия решений не применяется при рассмотрении предложений руководителя Учреждения о совершении крупных сделок, о совершении сделок, в совершении которых имеется заинтересованность.</w:t>
      </w:r>
    </w:p>
    <w:p w14:paraId="7EDE4021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6.2. Решение о проведении заочного голосования принимает председатель Наблюдательного совета Учреждения. </w:t>
      </w:r>
    </w:p>
    <w:p w14:paraId="2F4F2288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6.3. Для проведения заочного голосования всем членам Наблюдательного совета Учреждения направляются уведомления о проведении заочного голосования.</w:t>
      </w:r>
    </w:p>
    <w:p w14:paraId="09EC8EA8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6.3.1. В бюллетени для голосования должна быть указана дата представления заполненного бюллетеня в Наблюдательный совет Учреждения.</w:t>
      </w:r>
    </w:p>
    <w:p w14:paraId="53296EF0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6.3.2. Уведомления о проведении заочного голосования направляются членам Наблюдательного совета Учреждения не позднее, чем за семь календарных дней до установленной даты представления заполненного бюллетеня в Наблюдательный совет Учреждения.</w:t>
      </w:r>
    </w:p>
    <w:p w14:paraId="7791D7F5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 xml:space="preserve">6.4. Заполненные и собственноручно подписанные членами Наблюдательного совета Учреждения бюллетени для голосования представляются секретарю Наблюдательного совета Учреждения. </w:t>
      </w:r>
    </w:p>
    <w:p w14:paraId="3116CBFD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6.5. Принявшими участие в заочном голосовании считаются члены Наблюдательного совета Учреждения, бюллетени которых, получены Наблюдательным советом Учреждения до указанной в бюллетене даты представления заполненного бюллетеня. </w:t>
      </w:r>
    </w:p>
    <w:p w14:paraId="529C77A9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6.6. Бюллетень может быть признан недействительным полностью или частично по отдельным вопросам, при наличии каких-либо знаков более чем в одной графе возможных вариантов голосования по вопросу или отсутствии в бюллетене подписи голосующего члена Наблюдательного совета Учреждения.</w:t>
      </w:r>
    </w:p>
    <w:p w14:paraId="57A76490" w14:textId="77777777" w:rsidR="003A6B09" w:rsidRPr="003A6B09" w:rsidRDefault="003A6B09" w:rsidP="003A6B09">
      <w:pPr>
        <w:ind w:firstLine="709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4BC9BDCE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15836B58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6DB9CAD6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0BA7529B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7. Протокол заседания Наблюдательного совета.</w:t>
      </w:r>
    </w:p>
    <w:p w14:paraId="2D18B64A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2815EE48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7.1. Во время заседания Наблюдательного совета ведется протокол, который составляется  не позднее трех дней после его проведения. Протокол заседания совета ведёт (составляет) секретарь.</w:t>
      </w:r>
    </w:p>
    <w:p w14:paraId="6C62F8E0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7.2. Протокол заседания Наблюдательного совета подписывается председательствующим и секретарем заседания, которые несут ответственность за правильность составления протокола.</w:t>
      </w:r>
    </w:p>
    <w:p w14:paraId="2BF29679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7.3. В протоколе указываются:</w:t>
      </w:r>
    </w:p>
    <w:p w14:paraId="1483656B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7.3.1. Место и время проведения заседания Наблюдательного совета;</w:t>
      </w:r>
    </w:p>
    <w:p w14:paraId="0FD67BF6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7.3.2. Персональный состав членов Наблюдательного совета, участвующих в заседании;</w:t>
      </w:r>
    </w:p>
    <w:p w14:paraId="325E47C9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7.3.3. Вопросы, обсуждавшиеся на заседании;</w:t>
      </w:r>
    </w:p>
    <w:p w14:paraId="65F4C56E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7.3.4. Основные положения выступлений присутствующих на заседании;</w:t>
      </w:r>
    </w:p>
    <w:p w14:paraId="7A46FDE0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7.3.5. Вопросы, поставленные на голосование, и итоги голосования по ним;</w:t>
      </w:r>
    </w:p>
    <w:p w14:paraId="10867051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7.3.6. Решения, принятые Наблюдательным советом;</w:t>
      </w:r>
    </w:p>
    <w:p w14:paraId="108F834F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7.3.7. Протокол может содержать также другую необходимую информацию.</w:t>
      </w:r>
    </w:p>
    <w:p w14:paraId="6CAD23CC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943287E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8. Заключительное положение</w:t>
      </w:r>
    </w:p>
    <w:p w14:paraId="30754C75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1F02E073" w14:textId="77777777" w:rsidR="003A6B09" w:rsidRPr="003A6B09" w:rsidRDefault="003A6B09" w:rsidP="003A6B09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A6B09">
        <w:rPr>
          <w:rFonts w:eastAsia="Times New Roman" w:cs="Times New Roman"/>
          <w:kern w:val="0"/>
          <w:sz w:val="28"/>
          <w:szCs w:val="28"/>
          <w:lang w:eastAsia="ru-RU" w:bidi="ar-SA"/>
        </w:rPr>
        <w:t>Настоящее Положение о наблюдательном совете автономного учреждения «Центр питания» администрации Анучинского муниципального округа Приморского края вступает в силу  с момента его утверждения Постановлением Главы администрации Анучинского муниципального округа Приморского края.</w:t>
      </w:r>
    </w:p>
    <w:p w14:paraId="4C695B3E" w14:textId="77777777" w:rsidR="003A6B09" w:rsidRPr="003A6B09" w:rsidRDefault="003A6B09" w:rsidP="003A6B09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00DE2D99" w14:textId="77777777" w:rsidR="003A6B09" w:rsidRPr="003A6B09" w:rsidRDefault="003A6B09" w:rsidP="003A6B09">
      <w:pPr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6687F26A" w14:textId="77777777" w:rsidR="003A6B09" w:rsidRPr="003A6B09" w:rsidRDefault="003A6B09" w:rsidP="003A6B09">
      <w:pPr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86BB051" w14:textId="77777777" w:rsidR="003A6B09" w:rsidRPr="003A6B09" w:rsidRDefault="003A6B09" w:rsidP="003A6B09">
      <w:pPr>
        <w:spacing w:after="160" w:line="259" w:lineRule="auto"/>
        <w:rPr>
          <w:rFonts w:ascii="Calibri" w:eastAsia="Calibri" w:hAnsi="Calibri" w:cs="Times New Roman"/>
          <w:kern w:val="0"/>
          <w:sz w:val="28"/>
          <w:szCs w:val="28"/>
          <w:lang w:eastAsia="en-US" w:bidi="ar-SA"/>
        </w:rPr>
      </w:pPr>
    </w:p>
    <w:p w14:paraId="04839B20" w14:textId="47E2BD8B" w:rsidR="003A6B09" w:rsidRDefault="003A6B09" w:rsidP="00E72A89">
      <w:pPr>
        <w:spacing w:line="360" w:lineRule="auto"/>
        <w:ind w:right="-2"/>
        <w:jc w:val="both"/>
        <w:rPr>
          <w:sz w:val="28"/>
          <w:szCs w:val="28"/>
        </w:rPr>
      </w:pPr>
    </w:p>
    <w:p w14:paraId="608E49B2" w14:textId="77777777" w:rsidR="003A6B09" w:rsidRPr="003A63EA" w:rsidRDefault="003A6B09" w:rsidP="00E72A89">
      <w:pPr>
        <w:spacing w:line="360" w:lineRule="auto"/>
        <w:ind w:right="-2"/>
        <w:jc w:val="both"/>
        <w:rPr>
          <w:sz w:val="28"/>
          <w:szCs w:val="28"/>
        </w:rPr>
      </w:pPr>
    </w:p>
    <w:p w14:paraId="1BE5350B" w14:textId="77777777" w:rsidR="00156FA1" w:rsidRDefault="00156FA1" w:rsidP="00156FA1">
      <w:pPr>
        <w:rPr>
          <w:b/>
          <w:bCs/>
          <w:sz w:val="18"/>
          <w:szCs w:val="28"/>
        </w:rPr>
      </w:pPr>
    </w:p>
    <w:sectPr w:rsidR="00156FA1" w:rsidSect="00E72A89">
      <w:pgSz w:w="11906" w:h="16838"/>
      <w:pgMar w:top="851" w:right="851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BB5152"/>
    <w:multiLevelType w:val="multilevel"/>
    <w:tmpl w:val="0E288C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6FA1"/>
    <w:rsid w:val="000C02D7"/>
    <w:rsid w:val="00156FA1"/>
    <w:rsid w:val="00170689"/>
    <w:rsid w:val="0026307C"/>
    <w:rsid w:val="003A6B09"/>
    <w:rsid w:val="004270BA"/>
    <w:rsid w:val="00440A6A"/>
    <w:rsid w:val="005B7EF7"/>
    <w:rsid w:val="006342AE"/>
    <w:rsid w:val="00827D57"/>
    <w:rsid w:val="00B00B2E"/>
    <w:rsid w:val="00CA1FA4"/>
    <w:rsid w:val="00CE5ABD"/>
    <w:rsid w:val="00D3050C"/>
    <w:rsid w:val="00E53B9B"/>
    <w:rsid w:val="00E72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E1F7D"/>
  <w15:docId w15:val="{1C579C5F-B219-4E4E-A911-ED496E3D1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FA1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1FA4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CA1FA4"/>
    <w:rPr>
      <w:rFonts w:ascii="Tahoma" w:eastAsia="NSimSun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3347</Words>
  <Characters>19083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В. Меховский</dc:creator>
  <cp:lastModifiedBy>Татьяна Н. Малявка</cp:lastModifiedBy>
  <cp:revision>3</cp:revision>
  <cp:lastPrinted>2021-02-25T04:37:00Z</cp:lastPrinted>
  <dcterms:created xsi:type="dcterms:W3CDTF">2021-02-25T04:39:00Z</dcterms:created>
  <dcterms:modified xsi:type="dcterms:W3CDTF">2021-03-01T02:38:00Z</dcterms:modified>
</cp:coreProperties>
</file>