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1634" w:rsidRDefault="00093CA2" w:rsidP="00D100DB">
      <w:pPr>
        <w:ind w:firstLine="426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093CA2">
        <w:rPr>
          <w:rFonts w:ascii="Times New Roman" w:hAnsi="Times New Roman" w:cs="Times New Roman"/>
          <w:sz w:val="24"/>
          <w:szCs w:val="24"/>
        </w:rPr>
        <w:t xml:space="preserve">В соответствии со статьей 39.42 Земельного кодекса Российской Федерации администрация </w:t>
      </w:r>
      <w:proofErr w:type="spellStart"/>
      <w:r w:rsidRPr="00093CA2">
        <w:rPr>
          <w:rFonts w:ascii="Times New Roman" w:hAnsi="Times New Roman" w:cs="Times New Roman"/>
          <w:sz w:val="24"/>
          <w:szCs w:val="24"/>
        </w:rPr>
        <w:t>Анучинского</w:t>
      </w:r>
      <w:proofErr w:type="spellEnd"/>
      <w:r w:rsidRPr="00093CA2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93CA2">
        <w:rPr>
          <w:rFonts w:ascii="Times New Roman" w:hAnsi="Times New Roman" w:cs="Times New Roman"/>
          <w:sz w:val="24"/>
          <w:szCs w:val="24"/>
        </w:rPr>
        <w:t xml:space="preserve"> информирует, что в связи с обращением общества с ограниченной ответственностью «</w:t>
      </w:r>
      <w:proofErr w:type="spellStart"/>
      <w:r w:rsidRPr="00093CA2">
        <w:rPr>
          <w:rFonts w:ascii="Times New Roman" w:hAnsi="Times New Roman" w:cs="Times New Roman"/>
          <w:sz w:val="24"/>
          <w:szCs w:val="24"/>
        </w:rPr>
        <w:t>Транснефть</w:t>
      </w:r>
      <w:proofErr w:type="spellEnd"/>
      <w:r w:rsidRPr="00093CA2">
        <w:rPr>
          <w:rFonts w:ascii="Times New Roman" w:hAnsi="Times New Roman" w:cs="Times New Roman"/>
          <w:sz w:val="24"/>
          <w:szCs w:val="24"/>
        </w:rPr>
        <w:t xml:space="preserve"> – Дальний Восток» рассматривает ходатайство</w:t>
      </w:r>
      <w:r w:rsidR="005F08C0">
        <w:rPr>
          <w:rFonts w:ascii="Times New Roman" w:hAnsi="Times New Roman" w:cs="Times New Roman"/>
          <w:sz w:val="24"/>
          <w:szCs w:val="24"/>
        </w:rPr>
        <w:t xml:space="preserve"> об установлении публичного сервитута в отношении земель и земельных участков</w:t>
      </w:r>
      <w:r w:rsidRPr="00093CA2">
        <w:rPr>
          <w:rFonts w:ascii="Times New Roman" w:hAnsi="Times New Roman" w:cs="Times New Roman"/>
          <w:sz w:val="24"/>
          <w:szCs w:val="24"/>
        </w:rPr>
        <w:t xml:space="preserve"> в целях </w:t>
      </w:r>
      <w:r w:rsidRPr="00093CA2">
        <w:rPr>
          <w:rFonts w:ascii="Times New Roman" w:hAnsi="Times New Roman" w:cs="Times New Roman"/>
          <w:sz w:val="24"/>
          <w:szCs w:val="24"/>
        </w:rPr>
        <w:t xml:space="preserve">складирования строительных и иных материалов, возведения некапитальных строений, сооружений (включая ограждения, бытовки, навесы) и (или) размещение строительной техники, которые необходимы для обеспечения </w:t>
      </w:r>
      <w:r w:rsidRPr="00093CA2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строительства и эксплуатации магистрального нефтепровода федерального значения «ТС «ВСТО-II». </w:t>
      </w:r>
      <w:proofErr w:type="spellStart"/>
      <w:r w:rsidRPr="00093CA2">
        <w:rPr>
          <w:rFonts w:ascii="Times New Roman" w:hAnsi="Times New Roman" w:cs="Times New Roman"/>
          <w:color w:val="000000"/>
          <w:spacing w:val="-2"/>
          <w:sz w:val="24"/>
          <w:szCs w:val="24"/>
        </w:rPr>
        <w:t>Вдольтрассовый</w:t>
      </w:r>
      <w:proofErr w:type="spellEnd"/>
      <w:r w:rsidRPr="00093CA2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проезд. Участок к УЗА №123. </w:t>
      </w:r>
      <w:r w:rsidR="00D100DB">
        <w:rPr>
          <w:rFonts w:ascii="Times New Roman" w:hAnsi="Times New Roman" w:cs="Times New Roman"/>
          <w:color w:val="000000"/>
          <w:spacing w:val="-2"/>
          <w:sz w:val="24"/>
          <w:szCs w:val="24"/>
        </w:rPr>
        <w:t>Приморский край. Строительство».</w:t>
      </w:r>
    </w:p>
    <w:p w:rsidR="00D100DB" w:rsidRDefault="00D100DB" w:rsidP="00D100DB">
      <w:pPr>
        <w:ind w:firstLine="426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Адрес и иное описание местоположения земельного участка (участков), в отношении которых испрашивается публичный сервитут: Приморский край, </w:t>
      </w:r>
      <w:proofErr w:type="spellStart"/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Анучинский</w:t>
      </w:r>
      <w:proofErr w:type="spellEnd"/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район:</w:t>
      </w:r>
      <w:r w:rsidRPr="00D100DB">
        <w:t xml:space="preserve"> </w:t>
      </w:r>
      <w:r w:rsidRPr="00D100DB">
        <w:rPr>
          <w:rFonts w:ascii="Times New Roman" w:hAnsi="Times New Roman" w:cs="Times New Roman"/>
          <w:color w:val="000000"/>
          <w:spacing w:val="-2"/>
          <w:sz w:val="24"/>
          <w:szCs w:val="24"/>
        </w:rPr>
        <w:t>25:00:000000:66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, </w:t>
      </w:r>
      <w:r w:rsidRPr="00D100DB">
        <w:rPr>
          <w:rFonts w:ascii="Times New Roman" w:hAnsi="Times New Roman" w:cs="Times New Roman"/>
          <w:color w:val="000000"/>
          <w:spacing w:val="-2"/>
          <w:sz w:val="24"/>
          <w:szCs w:val="24"/>
        </w:rPr>
        <w:t>25:01:000000:127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, </w:t>
      </w:r>
      <w:r w:rsidRPr="00D100DB">
        <w:rPr>
          <w:rFonts w:ascii="Times New Roman" w:hAnsi="Times New Roman" w:cs="Times New Roman"/>
          <w:color w:val="000000"/>
          <w:spacing w:val="-2"/>
          <w:sz w:val="24"/>
          <w:szCs w:val="24"/>
        </w:rPr>
        <w:t>25:01:030201:122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,</w:t>
      </w:r>
      <w:r w:rsidRPr="00D100DB">
        <w:t xml:space="preserve"> </w:t>
      </w:r>
      <w:r w:rsidRPr="00D100DB">
        <w:rPr>
          <w:rFonts w:ascii="Times New Roman" w:hAnsi="Times New Roman" w:cs="Times New Roman"/>
          <w:color w:val="000000"/>
          <w:spacing w:val="-2"/>
          <w:sz w:val="24"/>
          <w:szCs w:val="24"/>
        </w:rPr>
        <w:t>25:01:030201:123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, </w:t>
      </w:r>
      <w:r w:rsidRPr="00D100DB">
        <w:rPr>
          <w:rFonts w:ascii="Times New Roman" w:hAnsi="Times New Roman" w:cs="Times New Roman"/>
          <w:color w:val="000000"/>
          <w:spacing w:val="-2"/>
          <w:sz w:val="24"/>
          <w:szCs w:val="24"/>
        </w:rPr>
        <w:t>25:01:030201:124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, </w:t>
      </w:r>
      <w:r w:rsidRPr="00D100DB">
        <w:rPr>
          <w:rFonts w:ascii="Times New Roman" w:hAnsi="Times New Roman" w:cs="Times New Roman"/>
          <w:color w:val="000000"/>
          <w:spacing w:val="-2"/>
          <w:sz w:val="24"/>
          <w:szCs w:val="24"/>
        </w:rPr>
        <w:t>25:01:030201:125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,</w:t>
      </w:r>
      <w:r w:rsidRPr="00D100DB">
        <w:t xml:space="preserve"> </w:t>
      </w:r>
      <w:r w:rsidRPr="00D100DB">
        <w:rPr>
          <w:rFonts w:ascii="Times New Roman" w:hAnsi="Times New Roman" w:cs="Times New Roman"/>
          <w:color w:val="000000"/>
          <w:spacing w:val="-2"/>
          <w:sz w:val="24"/>
          <w:szCs w:val="24"/>
        </w:rPr>
        <w:t>25:01:030201:127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, </w:t>
      </w:r>
      <w:r w:rsidRPr="00D100DB">
        <w:rPr>
          <w:rFonts w:ascii="Times New Roman" w:hAnsi="Times New Roman" w:cs="Times New Roman"/>
          <w:color w:val="000000"/>
          <w:spacing w:val="-2"/>
          <w:sz w:val="24"/>
          <w:szCs w:val="24"/>
        </w:rPr>
        <w:t>25:01:030201:129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, </w:t>
      </w:r>
      <w:r w:rsidRPr="00D100DB">
        <w:rPr>
          <w:rFonts w:ascii="Times New Roman" w:hAnsi="Times New Roman" w:cs="Times New Roman"/>
          <w:color w:val="000000"/>
          <w:spacing w:val="-2"/>
          <w:sz w:val="24"/>
          <w:szCs w:val="24"/>
        </w:rPr>
        <w:t>25:01:030201:130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, </w:t>
      </w:r>
      <w:r w:rsidRPr="00D100DB">
        <w:rPr>
          <w:rFonts w:ascii="Times New Roman" w:hAnsi="Times New Roman" w:cs="Times New Roman"/>
          <w:color w:val="000000"/>
          <w:spacing w:val="-2"/>
          <w:sz w:val="24"/>
          <w:szCs w:val="24"/>
        </w:rPr>
        <w:t>25:01:030201:132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, </w:t>
      </w:r>
      <w:r w:rsidRPr="00D100DB">
        <w:rPr>
          <w:rFonts w:ascii="Times New Roman" w:hAnsi="Times New Roman" w:cs="Times New Roman"/>
          <w:color w:val="000000"/>
          <w:spacing w:val="-2"/>
          <w:sz w:val="24"/>
          <w:szCs w:val="24"/>
        </w:rPr>
        <w:t>25:01:030201:133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, </w:t>
      </w:r>
      <w:r w:rsidRPr="00D100DB">
        <w:rPr>
          <w:rFonts w:ascii="Times New Roman" w:hAnsi="Times New Roman" w:cs="Times New Roman"/>
          <w:color w:val="000000"/>
          <w:spacing w:val="-2"/>
          <w:sz w:val="24"/>
          <w:szCs w:val="24"/>
        </w:rPr>
        <w:t>25:01:030201:135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, </w:t>
      </w:r>
      <w:r w:rsidRPr="00D100DB">
        <w:rPr>
          <w:rFonts w:ascii="Times New Roman" w:hAnsi="Times New Roman" w:cs="Times New Roman"/>
          <w:color w:val="000000"/>
          <w:spacing w:val="-2"/>
          <w:sz w:val="24"/>
          <w:szCs w:val="24"/>
        </w:rPr>
        <w:t>25:01:030201:136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, </w:t>
      </w:r>
      <w:r w:rsidRPr="00D100DB">
        <w:rPr>
          <w:rFonts w:ascii="Times New Roman" w:hAnsi="Times New Roman" w:cs="Times New Roman"/>
          <w:color w:val="000000"/>
          <w:spacing w:val="-2"/>
          <w:sz w:val="24"/>
          <w:szCs w:val="24"/>
        </w:rPr>
        <w:t>25:01:030201:138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, </w:t>
      </w:r>
      <w:r w:rsidRPr="00D100DB">
        <w:rPr>
          <w:rFonts w:ascii="Times New Roman" w:hAnsi="Times New Roman" w:cs="Times New Roman"/>
          <w:color w:val="000000"/>
          <w:spacing w:val="-2"/>
          <w:sz w:val="24"/>
          <w:szCs w:val="24"/>
        </w:rPr>
        <w:t>25:01:030201:169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, </w:t>
      </w:r>
      <w:r w:rsidRPr="00D100DB">
        <w:rPr>
          <w:rFonts w:ascii="Times New Roman" w:hAnsi="Times New Roman" w:cs="Times New Roman"/>
          <w:color w:val="000000"/>
          <w:spacing w:val="-2"/>
          <w:sz w:val="24"/>
          <w:szCs w:val="24"/>
        </w:rPr>
        <w:t>25:01:030201:170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, </w:t>
      </w:r>
      <w:r w:rsidRPr="00D100DB">
        <w:rPr>
          <w:rFonts w:ascii="Times New Roman" w:hAnsi="Times New Roman" w:cs="Times New Roman"/>
          <w:color w:val="000000"/>
          <w:spacing w:val="-2"/>
          <w:sz w:val="24"/>
          <w:szCs w:val="24"/>
        </w:rPr>
        <w:t>25:01:030201:171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, </w:t>
      </w:r>
      <w:r w:rsidRPr="00D100DB">
        <w:rPr>
          <w:rFonts w:ascii="Times New Roman" w:hAnsi="Times New Roman" w:cs="Times New Roman"/>
          <w:color w:val="000000"/>
          <w:spacing w:val="-2"/>
          <w:sz w:val="24"/>
          <w:szCs w:val="24"/>
        </w:rPr>
        <w:t>25:01:030201:177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, </w:t>
      </w:r>
      <w:r w:rsidRPr="00D100DB">
        <w:rPr>
          <w:rFonts w:ascii="Times New Roman" w:hAnsi="Times New Roman" w:cs="Times New Roman"/>
          <w:color w:val="000000"/>
          <w:spacing w:val="-2"/>
          <w:sz w:val="24"/>
          <w:szCs w:val="24"/>
        </w:rPr>
        <w:t>25:01:030201:178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, </w:t>
      </w:r>
      <w:r w:rsidRPr="00D100DB">
        <w:rPr>
          <w:rFonts w:ascii="Times New Roman" w:hAnsi="Times New Roman" w:cs="Times New Roman"/>
          <w:color w:val="000000"/>
          <w:spacing w:val="-2"/>
          <w:sz w:val="24"/>
          <w:szCs w:val="24"/>
        </w:rPr>
        <w:t>25:01:030201:179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, </w:t>
      </w:r>
      <w:r w:rsidRPr="00D100DB">
        <w:rPr>
          <w:rFonts w:ascii="Times New Roman" w:hAnsi="Times New Roman" w:cs="Times New Roman"/>
          <w:color w:val="000000"/>
          <w:spacing w:val="-2"/>
          <w:sz w:val="24"/>
          <w:szCs w:val="24"/>
        </w:rPr>
        <w:t>25:01:030201:180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, </w:t>
      </w:r>
      <w:r w:rsidRPr="00D100DB">
        <w:rPr>
          <w:rFonts w:ascii="Times New Roman" w:hAnsi="Times New Roman" w:cs="Times New Roman"/>
          <w:color w:val="000000"/>
          <w:spacing w:val="-2"/>
          <w:sz w:val="24"/>
          <w:szCs w:val="24"/>
        </w:rPr>
        <w:t>25:01:030201:181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,</w:t>
      </w:r>
      <w:r w:rsidRPr="00D100DB">
        <w:t xml:space="preserve"> </w:t>
      </w:r>
      <w:r w:rsidRPr="00D100DB">
        <w:rPr>
          <w:rFonts w:ascii="Times New Roman" w:hAnsi="Times New Roman" w:cs="Times New Roman"/>
          <w:color w:val="000000"/>
          <w:spacing w:val="-2"/>
          <w:sz w:val="24"/>
          <w:szCs w:val="24"/>
        </w:rPr>
        <w:t>25:01:030201:183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, </w:t>
      </w:r>
      <w:r w:rsidRPr="00D100DB">
        <w:rPr>
          <w:rFonts w:ascii="Times New Roman" w:hAnsi="Times New Roman" w:cs="Times New Roman"/>
          <w:color w:val="000000"/>
          <w:spacing w:val="-2"/>
          <w:sz w:val="24"/>
          <w:szCs w:val="24"/>
        </w:rPr>
        <w:t>25:01:030201:186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, </w:t>
      </w:r>
      <w:r w:rsidRPr="00D100DB">
        <w:rPr>
          <w:rFonts w:ascii="Times New Roman" w:hAnsi="Times New Roman" w:cs="Times New Roman"/>
          <w:color w:val="000000"/>
          <w:spacing w:val="-2"/>
          <w:sz w:val="24"/>
          <w:szCs w:val="24"/>
        </w:rPr>
        <w:t>25:01:030201:187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, </w:t>
      </w:r>
      <w:r w:rsidRPr="00D100DB">
        <w:rPr>
          <w:rFonts w:ascii="Times New Roman" w:hAnsi="Times New Roman" w:cs="Times New Roman"/>
          <w:color w:val="000000"/>
          <w:spacing w:val="-2"/>
          <w:sz w:val="24"/>
          <w:szCs w:val="24"/>
        </w:rPr>
        <w:t>25:01:030201:189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, </w:t>
      </w:r>
      <w:r w:rsidRPr="00D100DB">
        <w:rPr>
          <w:rFonts w:ascii="Times New Roman" w:hAnsi="Times New Roman" w:cs="Times New Roman"/>
          <w:color w:val="000000"/>
          <w:spacing w:val="-2"/>
          <w:sz w:val="24"/>
          <w:szCs w:val="24"/>
        </w:rPr>
        <w:t>25:01:030201:190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, </w:t>
      </w:r>
      <w:r w:rsidRPr="00D100DB">
        <w:rPr>
          <w:rFonts w:ascii="Times New Roman" w:hAnsi="Times New Roman" w:cs="Times New Roman"/>
          <w:color w:val="000000"/>
          <w:spacing w:val="-2"/>
          <w:sz w:val="24"/>
          <w:szCs w:val="24"/>
        </w:rPr>
        <w:t>25:01:030201:191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, </w:t>
      </w:r>
      <w:r w:rsidRPr="00D100DB">
        <w:rPr>
          <w:rFonts w:ascii="Times New Roman" w:hAnsi="Times New Roman" w:cs="Times New Roman"/>
          <w:color w:val="000000"/>
          <w:spacing w:val="-2"/>
          <w:sz w:val="24"/>
          <w:szCs w:val="24"/>
        </w:rPr>
        <w:t>25:01:030201:192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, </w:t>
      </w:r>
      <w:r w:rsidRPr="00D100DB">
        <w:rPr>
          <w:rFonts w:ascii="Times New Roman" w:hAnsi="Times New Roman" w:cs="Times New Roman"/>
          <w:color w:val="000000"/>
          <w:spacing w:val="-2"/>
          <w:sz w:val="24"/>
          <w:szCs w:val="24"/>
        </w:rPr>
        <w:t>25:01:030201:193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, </w:t>
      </w:r>
      <w:r w:rsidRPr="00D100DB">
        <w:rPr>
          <w:rFonts w:ascii="Times New Roman" w:hAnsi="Times New Roman" w:cs="Times New Roman"/>
          <w:color w:val="000000"/>
          <w:spacing w:val="-2"/>
          <w:sz w:val="24"/>
          <w:szCs w:val="24"/>
        </w:rPr>
        <w:t>25:01:030201:194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,</w:t>
      </w:r>
      <w:r w:rsidRPr="00D100DB">
        <w:t xml:space="preserve"> </w:t>
      </w:r>
      <w:r w:rsidRPr="00D100DB">
        <w:rPr>
          <w:rFonts w:ascii="Times New Roman" w:hAnsi="Times New Roman" w:cs="Times New Roman"/>
          <w:color w:val="000000"/>
          <w:spacing w:val="-2"/>
          <w:sz w:val="24"/>
          <w:szCs w:val="24"/>
        </w:rPr>
        <w:t>25:01:030201</w:t>
      </w:r>
      <w:r w:rsidR="00D97521">
        <w:rPr>
          <w:rFonts w:ascii="Times New Roman" w:hAnsi="Times New Roman" w:cs="Times New Roman"/>
          <w:color w:val="000000"/>
          <w:spacing w:val="-2"/>
          <w:sz w:val="24"/>
          <w:szCs w:val="24"/>
        </w:rPr>
        <w:t>.</w:t>
      </w:r>
    </w:p>
    <w:p w:rsidR="0086478E" w:rsidRDefault="00054B4E" w:rsidP="00F666B9">
      <w:pPr>
        <w:rPr>
          <w:rFonts w:ascii="Times New Roman" w:hAnsi="Times New Roman"/>
          <w:sz w:val="24"/>
          <w:szCs w:val="24"/>
        </w:rPr>
      </w:pPr>
      <w:r w:rsidRPr="00415631">
        <w:rPr>
          <w:rFonts w:ascii="Times New Roman" w:hAnsi="Times New Roman" w:cs="Times New Roman"/>
          <w:color w:val="0A0808"/>
          <w:sz w:val="24"/>
          <w:szCs w:val="24"/>
          <w:shd w:val="clear" w:color="auto" w:fill="FFFFFF"/>
        </w:rPr>
        <w:t xml:space="preserve">Заинтересованные лица </w:t>
      </w:r>
      <w:r>
        <w:rPr>
          <w:rFonts w:ascii="Times New Roman" w:hAnsi="Times New Roman" w:cs="Times New Roman"/>
          <w:color w:val="0A0808"/>
          <w:sz w:val="24"/>
          <w:szCs w:val="24"/>
          <w:shd w:val="clear" w:color="auto" w:fill="FFFFFF"/>
        </w:rPr>
        <w:t xml:space="preserve">могут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="00D97521">
        <w:rPr>
          <w:rFonts w:ascii="Times New Roman" w:hAnsi="Times New Roman" w:cs="Times New Roman"/>
          <w:color w:val="000000"/>
          <w:spacing w:val="-2"/>
          <w:sz w:val="24"/>
          <w:szCs w:val="24"/>
        </w:rPr>
        <w:t>знакомиться с поступившим ходатайством об установлении</w:t>
      </w:r>
      <w:r w:rsidR="00DC104F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публичного сервитута и прилагаемым к нему описанием местоположен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ия границ публичного сервитута, </w:t>
      </w:r>
      <w:r w:rsidR="00DC104F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подать заявления об учете прав на земельные участки, а также уточнить срок подачи указанных заявлений, время приема заинтересованных </w:t>
      </w:r>
      <w:r w:rsidR="0086478E">
        <w:rPr>
          <w:rFonts w:ascii="Times New Roman" w:hAnsi="Times New Roman" w:cs="Times New Roman"/>
          <w:color w:val="000000"/>
          <w:spacing w:val="-2"/>
          <w:sz w:val="24"/>
          <w:szCs w:val="24"/>
        </w:rPr>
        <w:t>лиц для ознакомления с пост</w:t>
      </w:r>
      <w:r w:rsidR="00DC104F">
        <w:rPr>
          <w:rFonts w:ascii="Times New Roman" w:hAnsi="Times New Roman" w:cs="Times New Roman"/>
          <w:color w:val="000000"/>
          <w:spacing w:val="-2"/>
          <w:sz w:val="24"/>
          <w:szCs w:val="24"/>
        </w:rPr>
        <w:t>упившим ходатайством</w:t>
      </w:r>
      <w:r w:rsidR="00D97521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86478E">
        <w:rPr>
          <w:rFonts w:ascii="Times New Roman" w:hAnsi="Times New Roman" w:cs="Times New Roman"/>
          <w:color w:val="000000"/>
          <w:spacing w:val="-2"/>
          <w:sz w:val="24"/>
          <w:szCs w:val="24"/>
        </w:rPr>
        <w:t>можно по адресу:</w:t>
      </w:r>
      <w:r w:rsidR="0086478E" w:rsidRPr="0086478E">
        <w:rPr>
          <w:rFonts w:ascii="Times New Roman" w:hAnsi="Times New Roman"/>
          <w:sz w:val="24"/>
          <w:szCs w:val="24"/>
        </w:rPr>
        <w:t xml:space="preserve"> </w:t>
      </w:r>
      <w:r w:rsidR="0086478E" w:rsidRPr="004444D5">
        <w:rPr>
          <w:rFonts w:ascii="Times New Roman" w:hAnsi="Times New Roman"/>
          <w:sz w:val="24"/>
          <w:szCs w:val="24"/>
        </w:rPr>
        <w:t xml:space="preserve">692300, Приморский край, </w:t>
      </w:r>
      <w:proofErr w:type="spellStart"/>
      <w:r w:rsidR="0086478E" w:rsidRPr="004444D5">
        <w:rPr>
          <w:rFonts w:ascii="Times New Roman" w:hAnsi="Times New Roman"/>
          <w:sz w:val="24"/>
          <w:szCs w:val="24"/>
        </w:rPr>
        <w:t>Анучинский</w:t>
      </w:r>
      <w:proofErr w:type="spellEnd"/>
      <w:r w:rsidR="0086478E" w:rsidRPr="004444D5">
        <w:rPr>
          <w:rFonts w:ascii="Times New Roman" w:hAnsi="Times New Roman"/>
          <w:sz w:val="24"/>
          <w:szCs w:val="24"/>
        </w:rPr>
        <w:t xml:space="preserve"> округ, с. Анучино, ул. Лазо,6</w:t>
      </w:r>
      <w:r w:rsidR="0086478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86478E" w:rsidRPr="0086478E">
        <w:rPr>
          <w:rFonts w:ascii="Times New Roman" w:hAnsi="Times New Roman"/>
          <w:color w:val="FF0000"/>
          <w:sz w:val="24"/>
          <w:szCs w:val="24"/>
        </w:rPr>
        <w:t>каб</w:t>
      </w:r>
      <w:proofErr w:type="spellEnd"/>
      <w:r w:rsidR="0086478E" w:rsidRPr="0086478E">
        <w:rPr>
          <w:rFonts w:ascii="Times New Roman" w:hAnsi="Times New Roman"/>
          <w:color w:val="FF0000"/>
          <w:sz w:val="24"/>
          <w:szCs w:val="24"/>
        </w:rPr>
        <w:t xml:space="preserve">.  </w:t>
      </w:r>
      <w:r w:rsidR="0086478E">
        <w:rPr>
          <w:rFonts w:ascii="Times New Roman" w:hAnsi="Times New Roman"/>
          <w:sz w:val="24"/>
          <w:szCs w:val="24"/>
        </w:rPr>
        <w:t xml:space="preserve">ежедневно </w:t>
      </w:r>
      <w:r w:rsidR="0086478E" w:rsidRPr="00007D5B">
        <w:rPr>
          <w:rFonts w:ascii="Times New Roman" w:hAnsi="Times New Roman"/>
          <w:sz w:val="24"/>
          <w:szCs w:val="24"/>
        </w:rPr>
        <w:t xml:space="preserve">время приема: </w:t>
      </w:r>
      <w:r w:rsidR="0086478E" w:rsidRPr="0086478E">
        <w:rPr>
          <w:rFonts w:ascii="Times New Roman" w:hAnsi="Times New Roman"/>
          <w:color w:val="FF0000"/>
          <w:sz w:val="24"/>
          <w:szCs w:val="24"/>
        </w:rPr>
        <w:t xml:space="preserve">время приема: </w:t>
      </w:r>
      <w:proofErr w:type="spellStart"/>
      <w:r w:rsidR="0086478E" w:rsidRPr="0086478E">
        <w:rPr>
          <w:rFonts w:ascii="Times New Roman" w:hAnsi="Times New Roman"/>
          <w:color w:val="FF0000"/>
          <w:sz w:val="24"/>
          <w:szCs w:val="24"/>
        </w:rPr>
        <w:t>пн-чт</w:t>
      </w:r>
      <w:proofErr w:type="spellEnd"/>
      <w:r w:rsidR="0086478E" w:rsidRPr="0086478E">
        <w:rPr>
          <w:rFonts w:ascii="Times New Roman" w:hAnsi="Times New Roman"/>
          <w:color w:val="FF0000"/>
          <w:sz w:val="24"/>
          <w:szCs w:val="24"/>
        </w:rPr>
        <w:t xml:space="preserve"> 8:00–17:15, </w:t>
      </w:r>
      <w:proofErr w:type="spellStart"/>
      <w:r w:rsidR="0086478E" w:rsidRPr="0086478E">
        <w:rPr>
          <w:rFonts w:ascii="Times New Roman" w:hAnsi="Times New Roman"/>
          <w:color w:val="FF0000"/>
          <w:sz w:val="24"/>
          <w:szCs w:val="24"/>
        </w:rPr>
        <w:t>пт</w:t>
      </w:r>
      <w:proofErr w:type="spellEnd"/>
      <w:r w:rsidR="0086478E" w:rsidRPr="0086478E">
        <w:rPr>
          <w:rFonts w:ascii="Times New Roman" w:hAnsi="Times New Roman"/>
          <w:color w:val="FF0000"/>
          <w:sz w:val="24"/>
          <w:szCs w:val="24"/>
        </w:rPr>
        <w:t xml:space="preserve"> 8:00–16:00, перерыв 12:00-13:00</w:t>
      </w:r>
      <w:r w:rsidR="0086478E">
        <w:rPr>
          <w:rFonts w:ascii="Times New Roman" w:hAnsi="Times New Roman"/>
          <w:color w:val="FF0000"/>
          <w:sz w:val="24"/>
          <w:szCs w:val="24"/>
        </w:rPr>
        <w:t>,</w:t>
      </w:r>
      <w:r w:rsidR="0086478E" w:rsidRPr="0086478E">
        <w:rPr>
          <w:rFonts w:ascii="Times New Roman" w:hAnsi="Times New Roman"/>
          <w:sz w:val="24"/>
          <w:szCs w:val="24"/>
        </w:rPr>
        <w:t xml:space="preserve"> </w:t>
      </w:r>
      <w:r w:rsidR="0086478E" w:rsidRPr="00007D5B">
        <w:rPr>
          <w:rFonts w:ascii="Times New Roman" w:hAnsi="Times New Roman"/>
          <w:sz w:val="24"/>
          <w:szCs w:val="24"/>
        </w:rPr>
        <w:t xml:space="preserve">Тел.: </w:t>
      </w:r>
      <w:r w:rsidR="0086478E" w:rsidRPr="004444D5">
        <w:rPr>
          <w:rFonts w:ascii="Times New Roman" w:hAnsi="Times New Roman"/>
          <w:sz w:val="24"/>
          <w:szCs w:val="24"/>
        </w:rPr>
        <w:t>+7 (42362) 91-6-78</w:t>
      </w:r>
      <w:r w:rsidR="0086478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86478E" w:rsidRPr="00597F6D">
        <w:rPr>
          <w:rFonts w:ascii="Times New Roman" w:hAnsi="Times New Roman"/>
          <w:sz w:val="24"/>
          <w:szCs w:val="24"/>
        </w:rPr>
        <w:t>Email</w:t>
      </w:r>
      <w:proofErr w:type="spellEnd"/>
      <w:r w:rsidR="0086478E" w:rsidRPr="00597F6D">
        <w:rPr>
          <w:rFonts w:ascii="Times New Roman" w:hAnsi="Times New Roman"/>
          <w:sz w:val="24"/>
          <w:szCs w:val="24"/>
        </w:rPr>
        <w:t xml:space="preserve">: </w:t>
      </w:r>
      <w:hyperlink r:id="rId4" w:history="1">
        <w:r w:rsidR="00F666B9" w:rsidRPr="00953C57">
          <w:rPr>
            <w:rStyle w:val="a3"/>
            <w:rFonts w:ascii="Times New Roman" w:hAnsi="Times New Roman"/>
            <w:sz w:val="24"/>
            <w:szCs w:val="24"/>
          </w:rPr>
          <w:t>anuchinsky@mail.ru</w:t>
        </w:r>
      </w:hyperlink>
      <w:r w:rsidR="00F666B9">
        <w:rPr>
          <w:rFonts w:ascii="Times New Roman" w:hAnsi="Times New Roman"/>
          <w:sz w:val="24"/>
          <w:szCs w:val="24"/>
        </w:rPr>
        <w:t>.</w:t>
      </w:r>
    </w:p>
    <w:p w:rsidR="00F666B9" w:rsidRDefault="00F666B9" w:rsidP="00F666B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Заявление об учете прав на земельные участки принимаются в течение 15 (пятнадцати) дней со дня опубликования данного сообщения с приложением копий документов, подтверждающих эти права (обременения прав). В таких заявлениях указывается способ связи с правообладателями земельных участков, в том числе их почтовый адрес и (или) адрес электронной почты.</w:t>
      </w:r>
    </w:p>
    <w:p w:rsidR="00F666B9" w:rsidRDefault="00F666B9" w:rsidP="00F666B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:rsidR="00F666B9" w:rsidRDefault="00573AA9" w:rsidP="00F666B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Сообщение о поступившем ходатайстве об установлении публичного сервитута размещено на официальном сайте администрации </w:t>
      </w:r>
      <w:proofErr w:type="spellStart"/>
      <w:r w:rsidRPr="00093CA2">
        <w:rPr>
          <w:rFonts w:ascii="Times New Roman" w:hAnsi="Times New Roman" w:cs="Times New Roman"/>
          <w:sz w:val="24"/>
          <w:szCs w:val="24"/>
        </w:rPr>
        <w:t>Анучинского</w:t>
      </w:r>
      <w:proofErr w:type="spellEnd"/>
      <w:r w:rsidRPr="00093CA2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</w:t>
      </w:r>
      <w:r w:rsidR="00054B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3AA9">
        <w:rPr>
          <w:rFonts w:ascii="Times New Roman" w:hAnsi="Times New Roman" w:cs="Times New Roman"/>
          <w:sz w:val="24"/>
          <w:szCs w:val="24"/>
          <w:highlight w:val="yellow"/>
        </w:rPr>
        <w:t>(</w:t>
      </w:r>
      <w:hyperlink r:id="rId5" w:history="1">
        <w:r w:rsidR="00054B4E" w:rsidRPr="00953C57">
          <w:rPr>
            <w:rStyle w:val="a3"/>
            <w:rFonts w:ascii="Times New Roman" w:hAnsi="Times New Roman"/>
            <w:sz w:val="24"/>
            <w:szCs w:val="24"/>
          </w:rPr>
          <w:t>anuchinsky@mail.ru</w:t>
        </w:r>
      </w:hyperlink>
      <w:r w:rsidR="00054B4E">
        <w:rPr>
          <w:rFonts w:ascii="Times New Roman" w:hAnsi="Times New Roman"/>
          <w:sz w:val="24"/>
          <w:szCs w:val="24"/>
        </w:rPr>
        <w:t>.</w:t>
      </w:r>
      <w:r w:rsidRPr="00573AA9">
        <w:rPr>
          <w:rFonts w:ascii="Times New Roman" w:hAnsi="Times New Roman" w:cs="Times New Roman"/>
          <w:sz w:val="24"/>
          <w:szCs w:val="24"/>
          <w:highlight w:val="yellow"/>
        </w:rPr>
        <w:t>)</w:t>
      </w:r>
    </w:p>
    <w:p w:rsidR="0086478E" w:rsidRPr="0086478E" w:rsidRDefault="0086478E" w:rsidP="0086478E">
      <w:pPr>
        <w:jc w:val="center"/>
        <w:rPr>
          <w:rFonts w:ascii="Times New Roman" w:hAnsi="Times New Roman"/>
          <w:color w:val="FF0000"/>
          <w:sz w:val="24"/>
          <w:szCs w:val="24"/>
        </w:rPr>
      </w:pPr>
      <w:bookmarkStart w:id="0" w:name="_GoBack"/>
      <w:bookmarkEnd w:id="0"/>
    </w:p>
    <w:p w:rsidR="0086478E" w:rsidRDefault="0086478E" w:rsidP="0086478E">
      <w:pPr>
        <w:jc w:val="center"/>
        <w:rPr>
          <w:rFonts w:ascii="Times New Roman" w:hAnsi="Times New Roman"/>
          <w:sz w:val="24"/>
          <w:szCs w:val="24"/>
        </w:rPr>
      </w:pPr>
    </w:p>
    <w:p w:rsidR="00D97521" w:rsidRDefault="00D97521" w:rsidP="00D100DB">
      <w:pPr>
        <w:ind w:firstLine="426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D100DB" w:rsidRPr="00D100DB" w:rsidRDefault="00D100DB" w:rsidP="00D100DB">
      <w:pPr>
        <w:ind w:firstLine="567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sectPr w:rsidR="00D100DB" w:rsidRPr="00D100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CA2"/>
    <w:rsid w:val="00054B4E"/>
    <w:rsid w:val="00093CA2"/>
    <w:rsid w:val="00573AA9"/>
    <w:rsid w:val="005F08C0"/>
    <w:rsid w:val="00801634"/>
    <w:rsid w:val="0086478E"/>
    <w:rsid w:val="00D100DB"/>
    <w:rsid w:val="00D97521"/>
    <w:rsid w:val="00DC104F"/>
    <w:rsid w:val="00F66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6BB28"/>
  <w15:chartTrackingRefBased/>
  <w15:docId w15:val="{255F0D83-2205-42D2-A4B9-D7C4D7711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666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uchinsky@mail.ru" TargetMode="External"/><Relationship Id="rId4" Type="http://schemas.openxmlformats.org/officeDocument/2006/relationships/hyperlink" Target="mailto:anuchinsky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1080</TotalTime>
  <Pages>1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2024-03-18T11:55:00Z</dcterms:created>
  <dcterms:modified xsi:type="dcterms:W3CDTF">2024-03-19T06:07:00Z</dcterms:modified>
</cp:coreProperties>
</file>