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466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>Библиотека лучших практик по охране труда</w:t>
      </w:r>
    </w:p>
    <w:p w:rsidR="0098488F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A0466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DA0466">
        <w:rPr>
          <w:rFonts w:ascii="Times New Roman" w:hAnsi="Times New Roman" w:cs="Times New Roman"/>
          <w:sz w:val="24"/>
          <w:szCs w:val="24"/>
        </w:rPr>
        <w:t xml:space="preserve"> муниципального округа за </w:t>
      </w:r>
      <w:r w:rsidR="0098488F">
        <w:rPr>
          <w:rFonts w:ascii="Times New Roman" w:hAnsi="Times New Roman" w:cs="Times New Roman"/>
          <w:sz w:val="24"/>
          <w:szCs w:val="24"/>
        </w:rPr>
        <w:t>12</w:t>
      </w:r>
    </w:p>
    <w:p w:rsidR="008150B5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 xml:space="preserve"> </w:t>
      </w:r>
      <w:r w:rsidR="000D6DEE">
        <w:rPr>
          <w:rFonts w:ascii="Times New Roman" w:hAnsi="Times New Roman" w:cs="Times New Roman"/>
          <w:sz w:val="24"/>
          <w:szCs w:val="24"/>
        </w:rPr>
        <w:t>месяцев</w:t>
      </w:r>
      <w:r w:rsidR="00031F03">
        <w:rPr>
          <w:rFonts w:ascii="Times New Roman" w:hAnsi="Times New Roman" w:cs="Times New Roman"/>
          <w:sz w:val="24"/>
          <w:szCs w:val="24"/>
        </w:rPr>
        <w:tab/>
      </w:r>
      <w:r w:rsidRPr="00DA0466">
        <w:rPr>
          <w:rFonts w:ascii="Times New Roman" w:hAnsi="Times New Roman" w:cs="Times New Roman"/>
          <w:sz w:val="24"/>
          <w:szCs w:val="24"/>
        </w:rPr>
        <w:t xml:space="preserve"> 202</w:t>
      </w:r>
      <w:r w:rsidR="002400BC">
        <w:rPr>
          <w:rFonts w:ascii="Times New Roman" w:hAnsi="Times New Roman" w:cs="Times New Roman"/>
          <w:sz w:val="24"/>
          <w:szCs w:val="24"/>
        </w:rPr>
        <w:t>5</w:t>
      </w:r>
      <w:r w:rsidRPr="00DA046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37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4308"/>
        <w:gridCol w:w="3685"/>
      </w:tblGrid>
      <w:tr w:rsidR="007529E0" w:rsidRPr="00456374" w:rsidTr="00031F03"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Наименование организации</w:t>
            </w:r>
          </w:p>
        </w:tc>
        <w:tc>
          <w:tcPr>
            <w:tcW w:w="4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лучшей практики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7529E0" w:rsidRPr="00456374" w:rsidTr="00031F03"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9E0" w:rsidRPr="00456374" w:rsidRDefault="007529E0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9E0" w:rsidRPr="00456374" w:rsidRDefault="007529E0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529E0" w:rsidRDefault="007529E0" w:rsidP="00DA0466">
            <w:pPr>
              <w:spacing w:after="0" w:line="315" w:lineRule="atLeast"/>
              <w:jc w:val="center"/>
            </w:pPr>
            <w:r>
              <w:t>4</w:t>
            </w:r>
          </w:p>
        </w:tc>
      </w:tr>
      <w:tr w:rsidR="007B27FF" w:rsidRPr="00456374" w:rsidTr="00031F03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7FF" w:rsidRPr="007529E0" w:rsidRDefault="007B27FF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7FF" w:rsidRPr="007B27FF" w:rsidRDefault="007B27FF" w:rsidP="007B27FF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27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7FF" w:rsidRDefault="007B27FF" w:rsidP="007529E0">
            <w:pPr>
              <w:spacing w:after="0" w:line="240" w:lineRule="auto"/>
            </w:pPr>
          </w:p>
        </w:tc>
      </w:tr>
      <w:tr w:rsidR="007529E0" w:rsidRPr="00456374" w:rsidTr="00031F03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29E0" w:rsidRPr="00456374" w:rsidRDefault="007529E0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2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ФГКУ «Витязь»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29E0" w:rsidRDefault="007529E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Учреждение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приобрело  несамоходный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ножничный подъемник передвижной модели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SIY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.Данная модель нужна для замены ламп освещения в складских помещениях. В целях снижения рисков падения работников с высоты при выполнении этих работ. Так же выполнения монтажных работ на высоте на открытой территории на ровных участках, для осмотра штабелей товаров на складах и их обметки от пыли. </w:t>
            </w:r>
          </w:p>
          <w:p w:rsidR="00734A30" w:rsidRPr="007529E0" w:rsidRDefault="00734A3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480E56C" wp14:editId="4CD7E4CD">
                  <wp:extent cx="1600200" cy="1203960"/>
                  <wp:effectExtent l="0" t="0" r="0" b="0"/>
                  <wp:docPr id="3" name="Изображение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1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600200" cy="1203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29E0" w:rsidRDefault="00DD61A6" w:rsidP="0075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5" w:history="1">
              <w:r w:rsidR="00AF6045" w:rsidRPr="004054F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https://анучинский.рф/okrug/okhrana-truda/peredovoy-opyt/?clear_cache=Y</w:t>
              </w:r>
            </w:hyperlink>
          </w:p>
          <w:p w:rsidR="00AF6045" w:rsidRPr="00456374" w:rsidRDefault="00AF6045" w:rsidP="007B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4443" w:rsidRPr="00456374" w:rsidTr="00031F03"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4443" w:rsidRPr="007529E0" w:rsidRDefault="00714443" w:rsidP="00714443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 Приморского края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4443" w:rsidRDefault="00714443" w:rsidP="0071444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25.03.2025г. проведено заседание межведомственной комиссии по охране труда. Рассмотрены вопросы «О состоянии условий и охраны труда в организациях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округа»</w:t>
            </w:r>
            <w:r w:rsidR="00F70F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(проведение СОУТ, оценки профессиональных рисков, обучения по охране труда, профилактических мероприятий по снижению производственного травматизма) и задачах на 2025 год. </w:t>
            </w:r>
          </w:p>
          <w:p w:rsidR="00714443" w:rsidRDefault="00714443" w:rsidP="0071444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34A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9A9F538" wp14:editId="58311406">
                  <wp:extent cx="2118360" cy="11963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4443" w:rsidRDefault="00714443" w:rsidP="0071444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Рассмотрены вопросы проведения специальной оценки условий труда, обучения по охране труда, об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изменениях  законодательства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области охраны труда , профилактика производственного травматизма. Рассмотрен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план мероприятий по проведению «Месячника по охране труда 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2025»в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преддверии дня охраны труда (28 апреля)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МО.</w:t>
            </w:r>
          </w:p>
          <w:p w:rsidR="00714443" w:rsidRDefault="00714443" w:rsidP="0071444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34A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DDA0A3C" wp14:editId="60C79AC1">
                  <wp:extent cx="1882140" cy="1120140"/>
                  <wp:effectExtent l="0" t="0" r="381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14443" w:rsidRDefault="00DD61A6" w:rsidP="00714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8" w:history="1">
              <w:r w:rsidR="00714443" w:rsidRPr="004054F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https://анучинский.рф/okrug/okhrana-truda/peredovoy-opyt/?clear_cache=Y</w:t>
              </w:r>
            </w:hyperlink>
          </w:p>
          <w:p w:rsidR="00714443" w:rsidRPr="00456374" w:rsidRDefault="00714443" w:rsidP="00714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E5C86" w:rsidRPr="00456374" w:rsidTr="00031F03"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C86" w:rsidRPr="00031F03" w:rsidRDefault="000E5C86" w:rsidP="00714443">
            <w:pPr>
              <w:spacing w:after="0" w:line="315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C86" w:rsidRPr="000E5C86" w:rsidRDefault="000E5C86" w:rsidP="000E5C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C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месяцев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E5C86" w:rsidRDefault="000E5C86" w:rsidP="00714443">
            <w:pPr>
              <w:spacing w:after="0" w:line="240" w:lineRule="auto"/>
            </w:pPr>
          </w:p>
        </w:tc>
      </w:tr>
      <w:tr w:rsidR="00031F03" w:rsidRPr="00456374" w:rsidTr="00255DD8"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F03" w:rsidRDefault="00031F03" w:rsidP="00714443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1F03">
              <w:rPr>
                <w:rFonts w:ascii="Times New Roman" w:hAnsi="Times New Roman" w:cs="Times New Roman"/>
                <w:sz w:val="20"/>
                <w:szCs w:val="20"/>
              </w:rPr>
              <w:t>СХПК «Пионер», СХПК «</w:t>
            </w:r>
            <w:proofErr w:type="gramStart"/>
            <w:r w:rsidRPr="00031F03">
              <w:rPr>
                <w:rFonts w:ascii="Times New Roman" w:hAnsi="Times New Roman" w:cs="Times New Roman"/>
                <w:sz w:val="20"/>
                <w:szCs w:val="20"/>
              </w:rPr>
              <w:t>Восход»  ООО</w:t>
            </w:r>
            <w:proofErr w:type="gramEnd"/>
            <w:r w:rsidRPr="00031F03">
              <w:rPr>
                <w:rFonts w:ascii="Times New Roman" w:hAnsi="Times New Roman" w:cs="Times New Roman"/>
                <w:sz w:val="20"/>
                <w:szCs w:val="20"/>
              </w:rPr>
              <w:t xml:space="preserve"> «Стимул»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1F03" w:rsidRPr="00031F03" w:rsidRDefault="00031F03" w:rsidP="00031F03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1F03">
              <w:rPr>
                <w:rFonts w:ascii="Times New Roman" w:hAnsi="Times New Roman" w:cs="Times New Roman"/>
                <w:sz w:val="20"/>
                <w:szCs w:val="20"/>
              </w:rPr>
              <w:t>В хозяйстве произошла модернизация сельхозтехники. Последним приобретени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ем</w:t>
            </w:r>
            <w:r w:rsidRPr="00031F03">
              <w:rPr>
                <w:rFonts w:ascii="Times New Roman" w:hAnsi="Times New Roman" w:cs="Times New Roman"/>
                <w:sz w:val="20"/>
                <w:szCs w:val="20"/>
              </w:rPr>
              <w:t xml:space="preserve"> стал: зерноуборочный комбайн </w:t>
            </w:r>
            <w:r w:rsidRPr="00031F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GLAAS</w:t>
            </w:r>
            <w:r w:rsidRPr="00031F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31F0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Tucano</w:t>
            </w:r>
            <w:r w:rsidRPr="00031F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450.</w:t>
            </w:r>
            <w:r w:rsidRPr="00031F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31F03" w:rsidRPr="00031F03" w:rsidRDefault="00031F03" w:rsidP="00031F03">
            <w:pPr>
              <w:spacing w:before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Зерновой бункер объёмом до 10 000 л позволяет продлить время непрерывной уборки, а высокая скорость разгрузки сокращает время простоя.</w:t>
            </w:r>
            <w:r w:rsidRPr="00031F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 обмолота APS — ускоряет поток зерновой массы, что повышает производительность на 20% по сравнению со стандартным процессом. Универсальное предварительное </w:t>
            </w:r>
            <w:proofErr w:type="spellStart"/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подбарабанье</w:t>
            </w:r>
            <w:proofErr w:type="spellEnd"/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— конструкция MULTICROP для уборки различных культур, быстрая смена трёх сегментов для сокращения времени на переоснащение.</w:t>
            </w:r>
            <w:r w:rsidRPr="00031F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Гидравлическая регулировка деки — позволяет оперативно адаптировать работу к меняющимся условиям обмолота.</w:t>
            </w:r>
            <w:r w:rsidRPr="00031F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контроля пропускной способности — автоматически адаптируется к различным по сложности культурам, показывает оптимальную скорость движения машины при обмолоте.</w:t>
            </w:r>
            <w:r w:rsidRPr="00031F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Подготовительное днище — используется для предварительной сортировки массы: зёрна проваливаются вниз, а солома и полова отправляются вверх, что снижает нагрузку на верхнее решето и повышает качество очистки.</w:t>
            </w:r>
            <w:r w:rsidRPr="00031F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защиты от перегрузок — адаптирует темп работы под загрузку двигателя и снижает потребление топлива. </w:t>
            </w:r>
            <w:r w:rsidRPr="00031F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Рабочее место оснащено всем необходимым для комфортной работы работника: комфортная кабина с шумоизоляцией, система кондиционирования и отопления, панорамное остекление для прекрасного обзора, информационная система с черно-белым монитором и голосовым оповещением, удобная панель управления.</w:t>
            </w:r>
          </w:p>
          <w:p w:rsidR="00031F03" w:rsidRDefault="00031F03" w:rsidP="00954156">
            <w:pPr>
              <w:spacing w:before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F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Основные преимущества данной сельскохозяйственной техники</w:t>
            </w:r>
            <w:proofErr w:type="gramStart"/>
            <w:r w:rsidRPr="00031F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-это</w:t>
            </w:r>
            <w:proofErr w:type="gramEnd"/>
            <w:r w:rsidRPr="00031F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оптимизация технологических процессов, увеличение темпов и объемов производства, повышение безопасности работника. Работники отмечают</w:t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что комбайн не ломается, работает на разных культурах в </w:t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разных условиях.</w:t>
            </w:r>
            <w:r w:rsidRPr="00031F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Машина показывает себя хорошо, даже в дождливый сезон</w:t>
            </w:r>
            <w:r w:rsidRPr="00031F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устройством комбайна можно разобраться за </w:t>
            </w:r>
            <w:r w:rsidR="000D419F">
              <w:rPr>
                <w:noProof/>
              </w:rPr>
              <w:drawing>
                <wp:inline distT="0" distB="0" distL="0" distR="0" wp14:anchorId="2E38689B" wp14:editId="4511D0C2">
                  <wp:extent cx="2446020" cy="1174685"/>
                  <wp:effectExtent l="0" t="0" r="0" b="698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763" b="5820"/>
                          <a:stretch/>
                        </pic:blipFill>
                        <pic:spPr bwMode="auto">
                          <a:xfrm>
                            <a:off x="0" y="0"/>
                            <a:ext cx="2467584" cy="1185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5622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пару часов.</w:t>
            </w:r>
          </w:p>
          <w:p w:rsidR="000D419F" w:rsidRPr="00954156" w:rsidRDefault="000D419F" w:rsidP="00954156">
            <w:pPr>
              <w:spacing w:beforeAutospacing="1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031F03" w:rsidRDefault="00DD61A6" w:rsidP="00714443">
            <w:pPr>
              <w:spacing w:after="0" w:line="240" w:lineRule="auto"/>
            </w:pPr>
            <w:hyperlink r:id="rId10" w:history="1">
              <w:r w:rsidR="000E2644" w:rsidRPr="006E16C4">
                <w:rPr>
                  <w:rStyle w:val="a3"/>
                </w:rPr>
                <w:t>https://анучинский.рф/okrug/okhrana-truda/peredovoy-opyt/?clear_cache=Y</w:t>
              </w:r>
            </w:hyperlink>
          </w:p>
          <w:p w:rsidR="000E2644" w:rsidRDefault="000E2644" w:rsidP="00714443">
            <w:pPr>
              <w:spacing w:after="0" w:line="240" w:lineRule="auto"/>
            </w:pPr>
          </w:p>
        </w:tc>
      </w:tr>
      <w:tr w:rsidR="00255DD8" w:rsidRPr="00255DD8" w:rsidTr="0098488F"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5DD8" w:rsidRPr="00255DD8" w:rsidRDefault="00255DD8" w:rsidP="00255DD8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5D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255D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r w:rsidRPr="00255D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 Приморского края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5DD8" w:rsidRPr="00255DD8" w:rsidRDefault="00255DD8" w:rsidP="00255DD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В администрации </w:t>
            </w:r>
            <w:proofErr w:type="spellStart"/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Анучинского</w:t>
            </w:r>
            <w:proofErr w:type="spellEnd"/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муниципального округа прошло </w:t>
            </w:r>
            <w:proofErr w:type="gramStart"/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мероприятие</w:t>
            </w:r>
            <w:proofErr w:type="gramEnd"/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посвященное профилактике ВИЧ/СПИДа на рабочих местах и недопущению дискриминации и стигматизации в трудовых коллективах лиц, живущих с ВИЧ-инфекцией. Данное мероприятие провели специалисты Центра по профилактике и борьбы со СПИД и инфекционными заболеваниями с целью информационно-просветительской компании по вопросам профилактики, а также добровольного и конфиденциального консультирования и тестирования на ВИЧ-инфекцию. </w:t>
            </w:r>
          </w:p>
          <w:p w:rsidR="00255DD8" w:rsidRPr="00255DD8" w:rsidRDefault="00255DD8" w:rsidP="00255DD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С помощью презентации предоставлена информация на вышеназванную тему. Представитель «Центра СПИДа» Черникова Анастасия Анатольевна в доступной форме рассказала о том, чем отличается ВИЧ-инфекция от СПИДа, способах заражения и методах профилактики.  Специалисты центра ответили на заданные вопросы. </w:t>
            </w:r>
          </w:p>
          <w:p w:rsidR="00255DD8" w:rsidRPr="00255DD8" w:rsidRDefault="00255DD8" w:rsidP="00255DD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Желающие смогли пройти тестирование на ВИЧ-инфекцию. </w:t>
            </w:r>
          </w:p>
          <w:p w:rsidR="00255DD8" w:rsidRPr="00255DD8" w:rsidRDefault="00255DD8" w:rsidP="00255DD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Главная </w:t>
            </w:r>
            <w:proofErr w:type="gramStart"/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задача  такого</w:t>
            </w:r>
            <w:proofErr w:type="gramEnd"/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мероприятия – привлечь внимание к проблеме ВИЧ-инфекции и СПИДа, донести до каждого правильную и полную информацию об этой болезни, помочь защитить себя и своих близких.</w:t>
            </w:r>
            <w:r w:rsidRPr="00255DD8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</w:p>
          <w:p w:rsidR="00255DD8" w:rsidRDefault="00255DD8" w:rsidP="00255DD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5DD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2019300" cy="11506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737" cy="1152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DD8" w:rsidRPr="00255DD8" w:rsidRDefault="00255DD8" w:rsidP="00255DD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5DD8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1363980" cy="2583180"/>
                  <wp:effectExtent l="0" t="0" r="762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221" cy="258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DD8" w:rsidRPr="00255DD8" w:rsidRDefault="00255DD8" w:rsidP="00255DD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55DD8" w:rsidRDefault="00DD61A6" w:rsidP="00255DD8">
            <w:pPr>
              <w:spacing w:after="0" w:line="240" w:lineRule="auto"/>
              <w:rPr>
                <w:sz w:val="20"/>
                <w:szCs w:val="20"/>
              </w:rPr>
            </w:pPr>
            <w:hyperlink r:id="rId13" w:history="1">
              <w:r w:rsidR="00255DD8" w:rsidRPr="006E16C4">
                <w:rPr>
                  <w:rStyle w:val="a3"/>
                  <w:sz w:val="20"/>
                  <w:szCs w:val="20"/>
                </w:rPr>
                <w:t>https://анучинский.рф/okrug/okhrana-truda/profilaktika-vich-spid/?clear_cache=Y</w:t>
              </w:r>
            </w:hyperlink>
          </w:p>
          <w:p w:rsidR="00255DD8" w:rsidRPr="00255DD8" w:rsidRDefault="00255DD8" w:rsidP="00255DD8">
            <w:pPr>
              <w:spacing w:after="0" w:line="240" w:lineRule="auto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98488F" w:rsidRPr="00255DD8" w:rsidTr="0098488F"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88F" w:rsidRPr="00255DD8" w:rsidRDefault="0098488F" w:rsidP="00255DD8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88F" w:rsidRPr="00BE2538" w:rsidRDefault="0098488F" w:rsidP="00255DD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BE2538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12 месяцев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8488F" w:rsidRDefault="0098488F" w:rsidP="00255DD8">
            <w:pPr>
              <w:spacing w:after="0" w:line="240" w:lineRule="auto"/>
            </w:pPr>
          </w:p>
        </w:tc>
      </w:tr>
      <w:tr w:rsidR="0098488F" w:rsidRPr="00255DD8" w:rsidTr="00DD61A6"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88F" w:rsidRPr="00255DD8" w:rsidRDefault="0098488F" w:rsidP="00255DD8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D6A" w:rsidRDefault="009E2D6A" w:rsidP="0098488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98488F">
              <w:rPr>
                <w:rFonts w:ascii="Times New Roman" w:hAnsi="Times New Roman" w:cs="Times New Roman"/>
                <w:noProof/>
                <w:color w:val="333333"/>
                <w:sz w:val="20"/>
                <w:szCs w:val="20"/>
                <w:shd w:val="clear" w:color="auto" w:fill="FFFFFF"/>
              </w:rPr>
              <w:drawing>
                <wp:inline distT="0" distB="0" distL="0" distR="0" wp14:anchorId="0F76FB80" wp14:editId="629B20B5">
                  <wp:extent cx="2232660" cy="148844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60" cy="148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2D6A" w:rsidRDefault="009E2D6A" w:rsidP="009E2D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  <w:p w:rsidR="009E2D6A" w:rsidRPr="009E2D6A" w:rsidRDefault="009E2D6A" w:rsidP="009E2D6A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9E2D6A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18 декабря в актовом зале администрации округа состоялось итоговое заседание трехсторонней комиссии по регулированию социально-трудовых отношений.</w:t>
            </w:r>
          </w:p>
          <w:p w:rsidR="009E2D6A" w:rsidRDefault="009E2D6A" w:rsidP="0098488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  <w:p w:rsidR="0098488F" w:rsidRPr="0098488F" w:rsidRDefault="0098488F" w:rsidP="0098488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Участники заседания обсудили следующие вопросы: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br/>
            </w:r>
            <w:r w:rsidRPr="0098488F"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✅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Рассмотрена информация по ежегодному месячнику по предупреждению производственного травматизма в организациях и учреждениях </w:t>
            </w:r>
            <w:proofErr w:type="spellStart"/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Анучинского</w:t>
            </w:r>
            <w:proofErr w:type="spellEnd"/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муниципального округа в осенне-зимний период 2025 года;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br/>
            </w:r>
            <w:r w:rsidRPr="0098488F"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✅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️Освещены итоги ежегодного конкурса детского рисунка на тему «Охрана труда глазами детей» среди обучающихся образовательных организаций;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br/>
            </w:r>
            <w:r w:rsidRPr="0098488F"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✅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Рассмотрен вопрос о новых правилах финансового обеспечения предупредительных мер;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br/>
            </w:r>
            <w:r w:rsidRPr="0098488F"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✅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Доведена информация по решению краевой трехсторонней комиссии по регулированию социально-трудовых отношений от 24 июня 2025 года о введении в действие Корпоративного демографического стандарта Приморского края.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br/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br/>
            </w:r>
            <w:r w:rsidRPr="0098488F"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📌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В ходе заседания организациям в очередной раз напомнили о необходимости провести оценку профессиональных рисков. Данная 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lastRenderedPageBreak/>
              <w:t>обязанность предусмотрена посредством создания и функционирования системы управления охраной труда и прописана в типовом положении о СУОТ.</w:t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br/>
            </w:r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br/>
              <w:t xml:space="preserve">Также во время заседания были подведены итоги окружного конкурса по охране труда «Лучшая организация </w:t>
            </w:r>
            <w:proofErr w:type="spellStart"/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Анучинского</w:t>
            </w:r>
            <w:proofErr w:type="spellEnd"/>
            <w:r w:rsidRPr="0098488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муниципального округа по постановке работы в области охраны труда, численность работников которой не превышает 50 человек». Победители конкурса получили благодарственные письма — это знак признания их ответственности, внимательного отношения к работе и высокого уровня организации труда.</w:t>
            </w:r>
          </w:p>
          <w:p w:rsidR="0098488F" w:rsidRDefault="0098488F" w:rsidP="009E2D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  <w:p w:rsidR="0098488F" w:rsidRDefault="0098488F" w:rsidP="0098488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  <w:p w:rsidR="0098488F" w:rsidRDefault="009E2D6A" w:rsidP="0098488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9E2D6A">
              <w:rPr>
                <w:rFonts w:ascii="Times New Roman" w:hAnsi="Times New Roman" w:cs="Times New Roman"/>
                <w:noProof/>
                <w:color w:val="333333"/>
                <w:sz w:val="20"/>
                <w:szCs w:val="20"/>
                <w:shd w:val="clear" w:color="auto" w:fill="FFFFFF"/>
              </w:rPr>
              <w:drawing>
                <wp:inline distT="0" distB="0" distL="0" distR="0">
                  <wp:extent cx="2358390" cy="1572260"/>
                  <wp:effectExtent l="0" t="0" r="3810" b="889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390" cy="157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488F" w:rsidRDefault="0098488F" w:rsidP="0098488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  <w:p w:rsidR="0098488F" w:rsidRDefault="0098488F" w:rsidP="0098488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  <w:p w:rsidR="0098488F" w:rsidRPr="0098488F" w:rsidRDefault="0098488F" w:rsidP="009E2D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  <w:p w:rsidR="0098488F" w:rsidRDefault="0098488F" w:rsidP="00255DD8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98488F" w:rsidRDefault="0098488F" w:rsidP="00255DD8">
            <w:pPr>
              <w:spacing w:after="0" w:line="240" w:lineRule="auto"/>
            </w:pPr>
          </w:p>
        </w:tc>
      </w:tr>
      <w:tr w:rsidR="00DD61A6" w:rsidRPr="00255DD8" w:rsidTr="00DD61A6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D61A6" w:rsidRDefault="00DD61A6" w:rsidP="00255DD8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ФГКУ «Витязь»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D61A6" w:rsidRDefault="00DD61A6" w:rsidP="0098488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noProof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0"/>
                <w:szCs w:val="20"/>
                <w:shd w:val="clear" w:color="auto" w:fill="FFFFFF"/>
              </w:rPr>
              <w:t xml:space="preserve">Предприятие закупило  и выдало работникам дополнительные комплекты </w:t>
            </w:r>
            <w:r w:rsidRPr="00DD61A6">
              <w:rPr>
                <w:rFonts w:ascii="Times New Roman" w:hAnsi="Times New Roman" w:cs="Times New Roman"/>
                <w:noProof/>
                <w:color w:val="333333"/>
                <w:sz w:val="20"/>
                <w:szCs w:val="20"/>
                <w:shd w:val="clear" w:color="auto" w:fill="FFFFFF"/>
              </w:rPr>
              <w:t xml:space="preserve"> комплектов костюма из огнестойкого материала  в целях снижения риска ожога кожных покровов, а так же предотвращения преждевременного списания защитных костюмов, предусмотренных Прил.1 Приказа Минтруда 767 н от 29.10.2021,   в следствие воздействия на них открытого пламени при техническом обслуживании и ремонте оборудования котельной</w:t>
            </w:r>
            <w:r>
              <w:rPr>
                <w:rFonts w:ascii="Times New Roman" w:hAnsi="Times New Roman" w:cs="Times New Roman"/>
                <w:noProof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  <w:p w:rsidR="00DD61A6" w:rsidRPr="0098488F" w:rsidRDefault="00DD61A6" w:rsidP="0098488F">
            <w:pPr>
              <w:spacing w:after="0" w:line="240" w:lineRule="auto"/>
              <w:ind w:firstLine="680"/>
              <w:jc w:val="both"/>
              <w:rPr>
                <w:rFonts w:ascii="Times New Roman" w:hAnsi="Times New Roman" w:cs="Times New Roman"/>
                <w:noProof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348677BA" wp14:editId="50509760">
                  <wp:extent cx="1783080" cy="2225040"/>
                  <wp:effectExtent l="0" t="0" r="7620" b="3810"/>
                  <wp:docPr id="10" name="Изображение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1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0" y="0"/>
                            <a:ext cx="1785643" cy="2228238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D61A6" w:rsidRDefault="00DD61A6" w:rsidP="00255DD8">
            <w:pPr>
              <w:spacing w:after="0" w:line="240" w:lineRule="auto"/>
            </w:pPr>
          </w:p>
        </w:tc>
      </w:tr>
    </w:tbl>
    <w:p w:rsidR="008150B5" w:rsidRPr="00255DD8" w:rsidRDefault="008150B5">
      <w:pPr>
        <w:rPr>
          <w:sz w:val="20"/>
          <w:szCs w:val="20"/>
        </w:rPr>
      </w:pPr>
    </w:p>
    <w:sectPr w:rsidR="008150B5" w:rsidRPr="00255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B5"/>
    <w:rsid w:val="00031F03"/>
    <w:rsid w:val="000455CE"/>
    <w:rsid w:val="00062EB6"/>
    <w:rsid w:val="000B6394"/>
    <w:rsid w:val="000D419F"/>
    <w:rsid w:val="000D6DEE"/>
    <w:rsid w:val="000E2644"/>
    <w:rsid w:val="000E5C86"/>
    <w:rsid w:val="002400BC"/>
    <w:rsid w:val="00255DD8"/>
    <w:rsid w:val="003F7471"/>
    <w:rsid w:val="00714443"/>
    <w:rsid w:val="00734A30"/>
    <w:rsid w:val="007529E0"/>
    <w:rsid w:val="007B27FF"/>
    <w:rsid w:val="008150B5"/>
    <w:rsid w:val="00816165"/>
    <w:rsid w:val="00954156"/>
    <w:rsid w:val="0098488F"/>
    <w:rsid w:val="009E2D6A"/>
    <w:rsid w:val="00AB0232"/>
    <w:rsid w:val="00AB316E"/>
    <w:rsid w:val="00AF6045"/>
    <w:rsid w:val="00BC43B5"/>
    <w:rsid w:val="00BC589F"/>
    <w:rsid w:val="00BE2538"/>
    <w:rsid w:val="00DA0466"/>
    <w:rsid w:val="00DD61A6"/>
    <w:rsid w:val="00EA55E9"/>
    <w:rsid w:val="00F7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9D219"/>
  <w15:chartTrackingRefBased/>
  <w15:docId w15:val="{D3055D33-083D-4DE9-954F-6C6FFE8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0B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0B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F604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F60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6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78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4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657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81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388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994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094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428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9213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926489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8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7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6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2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807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9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273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77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087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3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0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20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050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25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45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okrug/okhrana-truda/peredovoy-opyt/?clear_cache=Y" TargetMode="External"/><Relationship Id="rId13" Type="http://schemas.openxmlformats.org/officeDocument/2006/relationships/hyperlink" Target="https://&#1072;&#1085;&#1091;&#1095;&#1080;&#1085;&#1089;&#1082;&#1080;&#1081;.&#1088;&#1092;/okrug/okhrana-truda/profilaktika-vich-spid/?clear_cache=Y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hyperlink" Target="https://&#1072;&#1085;&#1091;&#1095;&#1080;&#1085;&#1089;&#1082;&#1080;&#1081;.&#1088;&#1092;/okrug/okhrana-truda/peredovoy-opyt/?clear_cache=Y" TargetMode="External"/><Relationship Id="rId15" Type="http://schemas.openxmlformats.org/officeDocument/2006/relationships/image" Target="media/image8.jpeg"/><Relationship Id="rId10" Type="http://schemas.openxmlformats.org/officeDocument/2006/relationships/hyperlink" Target="https://&#1072;&#1085;&#1091;&#1095;&#1080;&#1085;&#1089;&#1082;&#1080;&#1081;.&#1088;&#1092;/okrug/okhrana-truda/peredovoy-opyt/?clear_cache=Y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5</cp:revision>
  <dcterms:created xsi:type="dcterms:W3CDTF">2025-12-22T02:25:00Z</dcterms:created>
  <dcterms:modified xsi:type="dcterms:W3CDTF">2025-12-22T05:08:00Z</dcterms:modified>
</cp:coreProperties>
</file>