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B652C6B" w14:textId="6B679ADA" w:rsidR="003C6ADE" w:rsidRDefault="000E61A0" w:rsidP="00282876">
      <w:pPr>
        <w:ind w:left="5103"/>
        <w:jc w:val="center"/>
        <w:rPr>
          <w:rFonts w:eastAsia="Times New Roman"/>
          <w:b/>
          <w:lang w:val="ru-RU" w:eastAsia="ru-RU"/>
        </w:rPr>
      </w:pPr>
      <w:r>
        <w:rPr>
          <w:rFonts w:eastAsia="Times New Roman"/>
          <w:b/>
          <w:lang w:val="ru-RU" w:eastAsia="ru-RU"/>
        </w:rPr>
        <w:t>УТВЕРЖДАЮ</w:t>
      </w:r>
    </w:p>
    <w:p w14:paraId="2D086E33" w14:textId="49ABF8EC" w:rsidR="003C6ADE" w:rsidRDefault="00495734" w:rsidP="00282876">
      <w:pPr>
        <w:ind w:left="5103"/>
        <w:jc w:val="center"/>
        <w:rPr>
          <w:rFonts w:eastAsia="Times New Roman"/>
          <w:lang w:val="ru-RU" w:eastAsia="ru-RU"/>
        </w:rPr>
      </w:pPr>
      <w:r>
        <w:rPr>
          <w:rFonts w:eastAsia="Times New Roman"/>
          <w:szCs w:val="26"/>
          <w:lang w:val="ru-RU" w:eastAsia="ru-RU"/>
        </w:rPr>
        <w:t>Г</w:t>
      </w:r>
      <w:r w:rsidR="000E61A0">
        <w:rPr>
          <w:rFonts w:eastAsia="Times New Roman"/>
          <w:szCs w:val="26"/>
          <w:lang w:val="ru-RU" w:eastAsia="ru-RU"/>
        </w:rPr>
        <w:t>лав</w:t>
      </w:r>
      <w:r>
        <w:rPr>
          <w:rFonts w:eastAsia="Times New Roman"/>
          <w:szCs w:val="26"/>
          <w:lang w:val="ru-RU" w:eastAsia="ru-RU"/>
        </w:rPr>
        <w:t>а</w:t>
      </w:r>
      <w:r w:rsidR="000E61A0">
        <w:rPr>
          <w:rFonts w:eastAsia="Times New Roman"/>
          <w:szCs w:val="26"/>
          <w:lang w:val="ru-RU" w:eastAsia="ru-RU"/>
        </w:rPr>
        <w:t xml:space="preserve"> Анучинского</w:t>
      </w:r>
      <w:r w:rsidR="00900917">
        <w:rPr>
          <w:rFonts w:eastAsia="Times New Roman"/>
          <w:szCs w:val="26"/>
          <w:lang w:val="ru-RU" w:eastAsia="ru-RU"/>
        </w:rPr>
        <w:t xml:space="preserve"> </w:t>
      </w:r>
      <w:r w:rsidR="000E61A0">
        <w:rPr>
          <w:rFonts w:eastAsia="Times New Roman"/>
          <w:szCs w:val="26"/>
          <w:lang w:val="ru-RU" w:eastAsia="ru-RU"/>
        </w:rPr>
        <w:t xml:space="preserve">муниципального </w:t>
      </w:r>
      <w:r w:rsidR="008202CC">
        <w:rPr>
          <w:rFonts w:eastAsia="Times New Roman"/>
          <w:szCs w:val="26"/>
          <w:lang w:val="ru-RU" w:eastAsia="ru-RU"/>
        </w:rPr>
        <w:t>округа</w:t>
      </w:r>
    </w:p>
    <w:p w14:paraId="3778745E" w14:textId="2D4138C2" w:rsidR="003C6ADE" w:rsidRDefault="000E61A0" w:rsidP="00282876">
      <w:pPr>
        <w:ind w:left="5103"/>
        <w:jc w:val="center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>________________</w:t>
      </w:r>
      <w:r w:rsidR="00900917">
        <w:rPr>
          <w:rFonts w:eastAsia="Times New Roman"/>
          <w:lang w:val="ru-RU" w:eastAsia="ru-RU"/>
        </w:rPr>
        <w:t xml:space="preserve"> </w:t>
      </w:r>
      <w:r w:rsidR="00495734">
        <w:rPr>
          <w:rFonts w:eastAsia="Times New Roman"/>
          <w:lang w:val="ru-RU" w:eastAsia="ru-RU"/>
        </w:rPr>
        <w:t>С.А. Понуровский</w:t>
      </w:r>
      <w:r w:rsidR="00282876">
        <w:rPr>
          <w:rFonts w:eastAsia="Times New Roman"/>
          <w:lang w:val="ru-RU" w:eastAsia="ru-RU"/>
        </w:rPr>
        <w:t xml:space="preserve"> </w:t>
      </w:r>
    </w:p>
    <w:p w14:paraId="23150BD3" w14:textId="27EF8165" w:rsidR="003C6ADE" w:rsidRPr="00D220A1" w:rsidRDefault="000E61A0" w:rsidP="004650B4">
      <w:pPr>
        <w:ind w:left="4248" w:firstLine="708"/>
        <w:jc w:val="right"/>
        <w:rPr>
          <w:lang w:val="ru-RU"/>
        </w:rPr>
      </w:pPr>
      <w:proofErr w:type="gramStart"/>
      <w:r>
        <w:rPr>
          <w:rFonts w:eastAsia="Times New Roman"/>
          <w:lang w:val="ru-RU" w:eastAsia="ru-RU"/>
        </w:rPr>
        <w:t>от  «</w:t>
      </w:r>
      <w:proofErr w:type="gramEnd"/>
      <w:r w:rsidR="000E1BC0" w:rsidRPr="003E3C51">
        <w:rPr>
          <w:rFonts w:eastAsia="Times New Roman"/>
          <w:lang w:val="ru-RU" w:eastAsia="ru-RU"/>
        </w:rPr>
        <w:t>11</w:t>
      </w:r>
      <w:r>
        <w:rPr>
          <w:rFonts w:eastAsia="Times New Roman"/>
          <w:lang w:val="ru-RU" w:eastAsia="ru-RU"/>
        </w:rPr>
        <w:t>»</w:t>
      </w:r>
      <w:r w:rsidR="004650B4">
        <w:rPr>
          <w:rFonts w:eastAsia="Times New Roman"/>
          <w:lang w:val="ru-RU" w:eastAsia="ru-RU"/>
        </w:rPr>
        <w:t xml:space="preserve"> </w:t>
      </w:r>
      <w:r w:rsidR="000E1BC0">
        <w:rPr>
          <w:rFonts w:eastAsia="Times New Roman"/>
          <w:lang w:val="ru-RU" w:eastAsia="ru-RU"/>
        </w:rPr>
        <w:t>ноя</w:t>
      </w:r>
      <w:r w:rsidR="004650B4">
        <w:rPr>
          <w:rFonts w:eastAsia="Times New Roman"/>
          <w:lang w:val="ru-RU" w:eastAsia="ru-RU"/>
        </w:rPr>
        <w:t>бря</w:t>
      </w:r>
      <w:r>
        <w:rPr>
          <w:rFonts w:eastAsia="Times New Roman"/>
          <w:lang w:val="ru-RU" w:eastAsia="ru-RU"/>
        </w:rPr>
        <w:t xml:space="preserve"> </w:t>
      </w:r>
      <w:r>
        <w:rPr>
          <w:sz w:val="28"/>
          <w:szCs w:val="28"/>
          <w:lang w:val="ru-RU"/>
        </w:rPr>
        <w:t>20</w:t>
      </w:r>
      <w:r>
        <w:rPr>
          <w:rFonts w:eastAsia="Times New Roman"/>
          <w:sz w:val="28"/>
          <w:szCs w:val="28"/>
          <w:lang w:val="ru-RU" w:eastAsia="ru-RU"/>
        </w:rPr>
        <w:t>2</w:t>
      </w:r>
      <w:r w:rsidR="000E1BC0">
        <w:rPr>
          <w:rFonts w:eastAsia="Times New Roman"/>
          <w:sz w:val="28"/>
          <w:szCs w:val="28"/>
          <w:lang w:val="ru-RU" w:eastAsia="ru-RU"/>
        </w:rPr>
        <w:t>4</w:t>
      </w:r>
    </w:p>
    <w:p w14:paraId="797350AD" w14:textId="77777777" w:rsidR="003C6ADE" w:rsidRDefault="003C6ADE">
      <w:pPr>
        <w:jc w:val="center"/>
        <w:rPr>
          <w:rFonts w:eastAsia="Times New Roman"/>
          <w:b/>
          <w:sz w:val="32"/>
          <w:szCs w:val="20"/>
          <w:lang w:val="ru-RU" w:eastAsia="ru-RU"/>
        </w:rPr>
      </w:pPr>
    </w:p>
    <w:p w14:paraId="60508874" w14:textId="77777777" w:rsidR="008202CC" w:rsidRDefault="000E61A0">
      <w:pPr>
        <w:jc w:val="center"/>
        <w:rPr>
          <w:rFonts w:eastAsia="Times New Roman"/>
          <w:b/>
          <w:sz w:val="28"/>
          <w:szCs w:val="28"/>
          <w:lang w:val="ru-RU" w:eastAsia="ru-RU"/>
        </w:rPr>
      </w:pPr>
      <w:r>
        <w:rPr>
          <w:rFonts w:eastAsia="Times New Roman"/>
          <w:b/>
          <w:sz w:val="28"/>
          <w:szCs w:val="28"/>
          <w:lang w:val="ru-RU" w:eastAsia="ru-RU"/>
        </w:rPr>
        <w:t xml:space="preserve">Администрация Анучинского муниципального </w:t>
      </w:r>
      <w:r w:rsidR="008202CC">
        <w:rPr>
          <w:rFonts w:eastAsia="Times New Roman"/>
          <w:b/>
          <w:sz w:val="28"/>
          <w:szCs w:val="28"/>
          <w:lang w:val="ru-RU" w:eastAsia="ru-RU"/>
        </w:rPr>
        <w:t xml:space="preserve">округа </w:t>
      </w:r>
    </w:p>
    <w:p w14:paraId="57EAF16F" w14:textId="6EB99330" w:rsidR="003C6ADE" w:rsidRDefault="008202CC">
      <w:pPr>
        <w:jc w:val="center"/>
        <w:rPr>
          <w:rFonts w:eastAsia="Times New Roman"/>
          <w:b/>
          <w:sz w:val="28"/>
          <w:szCs w:val="28"/>
          <w:lang w:val="ru-RU" w:eastAsia="ru-RU"/>
        </w:rPr>
      </w:pPr>
      <w:r>
        <w:rPr>
          <w:rFonts w:eastAsia="Times New Roman"/>
          <w:b/>
          <w:sz w:val="28"/>
          <w:szCs w:val="28"/>
          <w:lang w:val="ru-RU" w:eastAsia="ru-RU"/>
        </w:rPr>
        <w:t>Приморского края</w:t>
      </w:r>
    </w:p>
    <w:p w14:paraId="6B3D2170" w14:textId="77777777" w:rsidR="003C6ADE" w:rsidRDefault="003C6ADE">
      <w:pPr>
        <w:jc w:val="center"/>
        <w:rPr>
          <w:rFonts w:eastAsia="Times New Roman"/>
          <w:b/>
          <w:sz w:val="28"/>
          <w:szCs w:val="28"/>
          <w:lang w:val="ru-RU" w:eastAsia="ru-RU"/>
        </w:rPr>
      </w:pPr>
    </w:p>
    <w:p w14:paraId="2338B808" w14:textId="77777777" w:rsidR="003C6ADE" w:rsidRDefault="000E61A0">
      <w:pPr>
        <w:jc w:val="center"/>
        <w:rPr>
          <w:rFonts w:eastAsia="Times New Roman"/>
          <w:b/>
          <w:sz w:val="28"/>
          <w:szCs w:val="28"/>
          <w:lang w:val="ru-RU" w:eastAsia="ru-RU"/>
        </w:rPr>
      </w:pPr>
      <w:r>
        <w:rPr>
          <w:rFonts w:eastAsia="Times New Roman"/>
          <w:b/>
          <w:sz w:val="28"/>
          <w:szCs w:val="28"/>
          <w:lang w:val="ru-RU" w:eastAsia="ru-RU"/>
        </w:rPr>
        <w:t>ИНФОРМАЦИОННОЕ СООБЩЕНИЕ</w:t>
      </w:r>
    </w:p>
    <w:p w14:paraId="042996FC" w14:textId="72604F20" w:rsidR="003C6ADE" w:rsidRPr="00495734" w:rsidRDefault="000E61A0" w:rsidP="00495734">
      <w:pPr>
        <w:jc w:val="center"/>
        <w:rPr>
          <w:rFonts w:eastAsia="Times New Roman"/>
          <w:b/>
          <w:i/>
          <w:sz w:val="28"/>
          <w:szCs w:val="28"/>
          <w:lang w:val="ru-RU" w:eastAsia="ru-RU"/>
        </w:rPr>
      </w:pPr>
      <w:r w:rsidRPr="00495734">
        <w:rPr>
          <w:rFonts w:eastAsia="Times New Roman"/>
          <w:b/>
          <w:sz w:val="28"/>
          <w:szCs w:val="28"/>
          <w:lang w:val="ru-RU" w:eastAsia="ru-RU"/>
        </w:rPr>
        <w:t xml:space="preserve">о проведении продажи посредством публичного предложения в электронной форме приватизируемого имущества </w:t>
      </w:r>
      <w:r w:rsidR="00495734" w:rsidRPr="00495734">
        <w:rPr>
          <w:b/>
          <w:sz w:val="28"/>
          <w:lang w:val="ru-RU"/>
        </w:rPr>
        <w:t xml:space="preserve">нежилого помещения № 4, расположенного на втором этаже административного здания с кадастровым номером 25:01:150001: 3459, по адресу: Приморский край Анучинский район, с. Анучино, ул. </w:t>
      </w:r>
      <w:proofErr w:type="spellStart"/>
      <w:r w:rsidR="00495734" w:rsidRPr="00495734">
        <w:rPr>
          <w:b/>
          <w:sz w:val="28"/>
          <w:lang w:val="ru-RU"/>
        </w:rPr>
        <w:t>Слизкова</w:t>
      </w:r>
      <w:proofErr w:type="spellEnd"/>
      <w:r w:rsidR="00495734" w:rsidRPr="00495734">
        <w:rPr>
          <w:b/>
          <w:sz w:val="28"/>
          <w:lang w:val="ru-RU"/>
        </w:rPr>
        <w:t xml:space="preserve"> 7, общая площадь помещения - 203,5 кв.м., кадастровый номер помещения: 25:01:150001:6313</w:t>
      </w:r>
      <w:r w:rsidR="00495734" w:rsidRPr="00495734">
        <w:rPr>
          <w:b/>
          <w:color w:val="212529"/>
          <w:sz w:val="28"/>
          <w:shd w:val="clear" w:color="auto" w:fill="FFFFFF"/>
          <w:lang w:val="ru-RU"/>
        </w:rPr>
        <w:t>, 1993 года постройки</w:t>
      </w:r>
    </w:p>
    <w:p w14:paraId="4A91EE21" w14:textId="77777777" w:rsidR="003C6ADE" w:rsidRDefault="003C6ADE">
      <w:pPr>
        <w:jc w:val="center"/>
        <w:rPr>
          <w:rFonts w:eastAsia="Times New Roman"/>
          <w:b/>
          <w:i/>
          <w:sz w:val="28"/>
          <w:szCs w:val="28"/>
          <w:lang w:val="ru-RU" w:eastAsia="ru-RU"/>
        </w:rPr>
      </w:pPr>
    </w:p>
    <w:p w14:paraId="5B6944C0" w14:textId="77777777" w:rsidR="003C6ADE" w:rsidRDefault="003C6ADE">
      <w:pPr>
        <w:jc w:val="center"/>
        <w:rPr>
          <w:rFonts w:eastAsia="Times New Roman"/>
          <w:b/>
          <w:i/>
          <w:sz w:val="28"/>
          <w:szCs w:val="28"/>
          <w:lang w:val="ru-RU" w:eastAsia="ru-RU"/>
        </w:rPr>
      </w:pPr>
    </w:p>
    <w:p w14:paraId="707F4EA4" w14:textId="77777777" w:rsidR="003C6ADE" w:rsidRDefault="003C6ADE">
      <w:pPr>
        <w:jc w:val="center"/>
        <w:rPr>
          <w:rFonts w:eastAsia="Times New Roman"/>
          <w:b/>
          <w:i/>
          <w:sz w:val="28"/>
          <w:szCs w:val="28"/>
          <w:lang w:val="ru-RU" w:eastAsia="ru-RU"/>
        </w:rPr>
      </w:pPr>
    </w:p>
    <w:p w14:paraId="5EF8E210" w14:textId="77777777" w:rsidR="003C6ADE" w:rsidRDefault="003C6ADE">
      <w:pPr>
        <w:jc w:val="center"/>
        <w:rPr>
          <w:rFonts w:eastAsia="Times New Roman"/>
          <w:b/>
          <w:i/>
          <w:sz w:val="28"/>
          <w:szCs w:val="28"/>
          <w:lang w:val="ru-RU" w:eastAsia="ru-RU"/>
        </w:rPr>
      </w:pPr>
    </w:p>
    <w:tbl>
      <w:tblPr>
        <w:tblStyle w:val="23"/>
        <w:tblW w:w="8617" w:type="dxa"/>
        <w:tblLook w:val="04A0" w:firstRow="1" w:lastRow="0" w:firstColumn="1" w:lastColumn="0" w:noHBand="0" w:noVBand="1"/>
      </w:tblPr>
      <w:tblGrid>
        <w:gridCol w:w="4001"/>
        <w:gridCol w:w="4616"/>
      </w:tblGrid>
      <w:tr w:rsidR="00662230" w14:paraId="224657CD" w14:textId="77777777" w:rsidTr="00662230">
        <w:tc>
          <w:tcPr>
            <w:tcW w:w="4001" w:type="dxa"/>
            <w:shd w:val="clear" w:color="auto" w:fill="auto"/>
          </w:tcPr>
          <w:p w14:paraId="0D055CA7" w14:textId="77777777" w:rsidR="00662230" w:rsidRDefault="00662230">
            <w:pPr>
              <w:spacing w:line="264" w:lineRule="auto"/>
              <w:ind w:right="57"/>
              <w:jc w:val="both"/>
              <w:rPr>
                <w:sz w:val="28"/>
                <w:szCs w:val="28"/>
                <w:lang w:val="ru-RU"/>
              </w:rPr>
            </w:pPr>
            <w:r>
              <w:rPr>
                <w:rFonts w:ascii="Calibri" w:eastAsia="Calibri" w:hAnsi="Calibri"/>
                <w:sz w:val="28"/>
                <w:szCs w:val="28"/>
                <w:lang w:val="ru-RU" w:eastAsia="ru-RU"/>
              </w:rPr>
              <w:t>Дата начала приема заявок:</w:t>
            </w:r>
          </w:p>
          <w:p w14:paraId="21C0282B" w14:textId="77777777" w:rsidR="00662230" w:rsidRDefault="00662230">
            <w:pPr>
              <w:spacing w:line="264" w:lineRule="auto"/>
              <w:ind w:right="57"/>
              <w:jc w:val="both"/>
              <w:rPr>
                <w:rFonts w:ascii="Calibri" w:eastAsia="Calibri" w:hAnsi="Calibri"/>
                <w:sz w:val="28"/>
                <w:szCs w:val="28"/>
                <w:lang w:val="ru-RU" w:eastAsia="ru-RU"/>
              </w:rPr>
            </w:pPr>
          </w:p>
        </w:tc>
        <w:tc>
          <w:tcPr>
            <w:tcW w:w="4616" w:type="dxa"/>
            <w:shd w:val="clear" w:color="auto" w:fill="auto"/>
          </w:tcPr>
          <w:p w14:paraId="63D1C79F" w14:textId="3D296D85" w:rsidR="0031676B" w:rsidRPr="00662230" w:rsidRDefault="0031676B">
            <w:pPr>
              <w:spacing w:line="264" w:lineRule="auto"/>
              <w:ind w:right="57"/>
              <w:jc w:val="both"/>
              <w:rPr>
                <w:sz w:val="28"/>
                <w:szCs w:val="28"/>
                <w:lang w:val="ru-RU"/>
              </w:rPr>
            </w:pPr>
            <w:r>
              <w:rPr>
                <w:rFonts w:ascii="Calibri" w:eastAsia="Calibri" w:hAnsi="Calibri"/>
                <w:sz w:val="28"/>
                <w:szCs w:val="28"/>
                <w:lang w:val="ru-RU" w:eastAsia="ru-RU"/>
              </w:rPr>
              <w:t>20 ноября 2024</w:t>
            </w:r>
          </w:p>
        </w:tc>
      </w:tr>
      <w:tr w:rsidR="00662230" w14:paraId="0C3F647D" w14:textId="77777777" w:rsidTr="00662230">
        <w:tc>
          <w:tcPr>
            <w:tcW w:w="4001" w:type="dxa"/>
            <w:shd w:val="clear" w:color="auto" w:fill="auto"/>
          </w:tcPr>
          <w:p w14:paraId="7FA30CDE" w14:textId="77777777" w:rsidR="00662230" w:rsidRDefault="00662230">
            <w:pPr>
              <w:spacing w:line="264" w:lineRule="auto"/>
              <w:ind w:right="57"/>
              <w:jc w:val="both"/>
              <w:rPr>
                <w:sz w:val="28"/>
                <w:szCs w:val="28"/>
                <w:lang w:val="ru-RU"/>
              </w:rPr>
            </w:pPr>
            <w:r>
              <w:rPr>
                <w:rFonts w:ascii="Calibri" w:eastAsia="Calibri" w:hAnsi="Calibri"/>
                <w:sz w:val="28"/>
                <w:szCs w:val="28"/>
                <w:lang w:val="ru-RU" w:eastAsia="ru-RU"/>
              </w:rPr>
              <w:t>Дата окончания приема заявок:</w:t>
            </w:r>
          </w:p>
          <w:p w14:paraId="2D3196BD" w14:textId="77777777" w:rsidR="00662230" w:rsidRDefault="00662230">
            <w:pPr>
              <w:spacing w:line="264" w:lineRule="auto"/>
              <w:ind w:right="57"/>
              <w:jc w:val="both"/>
              <w:rPr>
                <w:rFonts w:ascii="Calibri" w:eastAsia="Calibri" w:hAnsi="Calibri"/>
                <w:sz w:val="28"/>
                <w:szCs w:val="28"/>
                <w:lang w:val="ru-RU" w:eastAsia="ru-RU"/>
              </w:rPr>
            </w:pPr>
          </w:p>
        </w:tc>
        <w:tc>
          <w:tcPr>
            <w:tcW w:w="4616" w:type="dxa"/>
            <w:shd w:val="clear" w:color="auto" w:fill="auto"/>
          </w:tcPr>
          <w:p w14:paraId="62708E53" w14:textId="3910A295" w:rsidR="0031676B" w:rsidRDefault="0031676B">
            <w:pPr>
              <w:spacing w:line="264" w:lineRule="auto"/>
              <w:ind w:right="57"/>
              <w:jc w:val="both"/>
              <w:rPr>
                <w:sz w:val="28"/>
                <w:szCs w:val="28"/>
                <w:lang w:val="ru-RU"/>
              </w:rPr>
            </w:pPr>
            <w:r>
              <w:rPr>
                <w:rFonts w:ascii="Calibri" w:eastAsia="Calibri" w:hAnsi="Calibri"/>
                <w:sz w:val="28"/>
                <w:szCs w:val="28"/>
                <w:lang w:val="ru-RU" w:eastAsia="ru-RU"/>
              </w:rPr>
              <w:t>22 декабря 2024</w:t>
            </w:r>
          </w:p>
        </w:tc>
      </w:tr>
      <w:tr w:rsidR="00662230" w14:paraId="210C18B6" w14:textId="77777777" w:rsidTr="00662230">
        <w:tc>
          <w:tcPr>
            <w:tcW w:w="4001" w:type="dxa"/>
            <w:shd w:val="clear" w:color="auto" w:fill="auto"/>
          </w:tcPr>
          <w:p w14:paraId="76FEC3DB" w14:textId="77777777" w:rsidR="00662230" w:rsidRDefault="00662230">
            <w:pPr>
              <w:spacing w:line="264" w:lineRule="auto"/>
              <w:ind w:right="57"/>
              <w:jc w:val="both"/>
              <w:rPr>
                <w:sz w:val="28"/>
                <w:szCs w:val="28"/>
                <w:lang w:val="ru-RU"/>
              </w:rPr>
            </w:pPr>
            <w:r>
              <w:rPr>
                <w:rFonts w:ascii="Calibri" w:eastAsia="Calibri" w:hAnsi="Calibri"/>
                <w:sz w:val="28"/>
                <w:szCs w:val="28"/>
                <w:lang w:val="ru-RU" w:eastAsia="ru-RU"/>
              </w:rPr>
              <w:t>Дата определения участников:</w:t>
            </w:r>
          </w:p>
          <w:p w14:paraId="26ACAE75" w14:textId="77777777" w:rsidR="00662230" w:rsidRDefault="00662230">
            <w:pPr>
              <w:spacing w:line="264" w:lineRule="auto"/>
              <w:ind w:right="57"/>
              <w:jc w:val="both"/>
              <w:rPr>
                <w:rFonts w:ascii="Calibri" w:eastAsia="Calibri" w:hAnsi="Calibri"/>
                <w:sz w:val="28"/>
                <w:szCs w:val="28"/>
                <w:lang w:val="ru-RU" w:eastAsia="ru-RU"/>
              </w:rPr>
            </w:pPr>
          </w:p>
        </w:tc>
        <w:tc>
          <w:tcPr>
            <w:tcW w:w="4616" w:type="dxa"/>
            <w:shd w:val="clear" w:color="auto" w:fill="auto"/>
          </w:tcPr>
          <w:p w14:paraId="49AD88C2" w14:textId="24D53185" w:rsidR="0031676B" w:rsidRDefault="0031676B">
            <w:pPr>
              <w:spacing w:line="264" w:lineRule="auto"/>
              <w:ind w:right="57"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23 декабря 2024</w:t>
            </w:r>
          </w:p>
        </w:tc>
      </w:tr>
      <w:tr w:rsidR="00662230" w14:paraId="3E74549F" w14:textId="77777777" w:rsidTr="00662230">
        <w:tc>
          <w:tcPr>
            <w:tcW w:w="4001" w:type="dxa"/>
            <w:shd w:val="clear" w:color="auto" w:fill="auto"/>
          </w:tcPr>
          <w:p w14:paraId="681CCB24" w14:textId="77777777" w:rsidR="00662230" w:rsidRDefault="00662230">
            <w:pPr>
              <w:spacing w:line="264" w:lineRule="auto"/>
              <w:ind w:right="57"/>
              <w:jc w:val="both"/>
              <w:rPr>
                <w:sz w:val="28"/>
                <w:szCs w:val="28"/>
                <w:lang w:val="ru-RU"/>
              </w:rPr>
            </w:pPr>
            <w:r>
              <w:rPr>
                <w:rFonts w:ascii="Calibri" w:eastAsia="Calibri" w:hAnsi="Calibri"/>
                <w:sz w:val="28"/>
                <w:szCs w:val="28"/>
                <w:lang w:val="ru-RU" w:eastAsia="ru-RU"/>
              </w:rPr>
              <w:t>Дата аукциона:</w:t>
            </w:r>
          </w:p>
          <w:p w14:paraId="33AA19CB" w14:textId="77777777" w:rsidR="00662230" w:rsidRDefault="00662230">
            <w:pPr>
              <w:spacing w:line="264" w:lineRule="auto"/>
              <w:ind w:right="57"/>
              <w:jc w:val="both"/>
              <w:rPr>
                <w:rFonts w:ascii="Calibri" w:eastAsia="Calibri" w:hAnsi="Calibri"/>
                <w:sz w:val="28"/>
                <w:szCs w:val="28"/>
                <w:lang w:val="ru-RU" w:eastAsia="ru-RU"/>
              </w:rPr>
            </w:pPr>
          </w:p>
        </w:tc>
        <w:tc>
          <w:tcPr>
            <w:tcW w:w="4616" w:type="dxa"/>
            <w:shd w:val="clear" w:color="auto" w:fill="auto"/>
          </w:tcPr>
          <w:p w14:paraId="1FAC41F0" w14:textId="5EF0AE8F" w:rsidR="0031676B" w:rsidRDefault="0031676B">
            <w:pPr>
              <w:spacing w:line="264" w:lineRule="auto"/>
              <w:ind w:right="57"/>
              <w:jc w:val="both"/>
              <w:rPr>
                <w:sz w:val="28"/>
                <w:szCs w:val="28"/>
                <w:lang w:val="ru-RU"/>
              </w:rPr>
            </w:pPr>
            <w:r>
              <w:rPr>
                <w:rFonts w:ascii="Calibri" w:eastAsia="Calibri" w:hAnsi="Calibri"/>
                <w:sz w:val="28"/>
                <w:szCs w:val="28"/>
                <w:lang w:val="ru-RU" w:eastAsia="ru-RU"/>
              </w:rPr>
              <w:t>26 декабря 2024</w:t>
            </w:r>
          </w:p>
        </w:tc>
      </w:tr>
    </w:tbl>
    <w:p w14:paraId="7D87D4C1" w14:textId="1E48EECB" w:rsidR="003C6ADE" w:rsidRDefault="000E61A0" w:rsidP="000E1BC0">
      <w:pPr>
        <w:spacing w:line="264" w:lineRule="auto"/>
        <w:ind w:right="708" w:firstLine="720"/>
        <w:jc w:val="both"/>
        <w:rPr>
          <w:rFonts w:ascii="TimesNewRoman,Bold" w:eastAsia="Times New Roman" w:hAnsi="TimesNewRoman,Bold" w:cs="TimesNewRoman,Bold"/>
          <w:b/>
          <w:bCs/>
          <w:sz w:val="28"/>
          <w:szCs w:val="28"/>
          <w:lang w:val="ru-RU" w:eastAsia="ru-RU"/>
        </w:rPr>
      </w:pPr>
      <w:r>
        <w:br w:type="page"/>
      </w:r>
      <w:r>
        <w:rPr>
          <w:rFonts w:ascii="TimesNewRoman,Bold" w:eastAsia="Times New Roman" w:hAnsi="TimesNewRoman,Bold" w:cs="TimesNewRoman,Bold"/>
          <w:b/>
          <w:bCs/>
          <w:sz w:val="28"/>
          <w:szCs w:val="28"/>
          <w:lang w:val="ru-RU" w:eastAsia="ru-RU"/>
        </w:rPr>
        <w:lastRenderedPageBreak/>
        <w:t>СОДЕРЖАНИЕ</w:t>
      </w:r>
    </w:p>
    <w:p w14:paraId="5EF9FDA7" w14:textId="77777777" w:rsidR="003C6ADE" w:rsidRDefault="000E61A0">
      <w:pPr>
        <w:rPr>
          <w:rFonts w:ascii="TimesNewRoman" w:hAnsi="TimesNewRoman" w:cs="TimesNewRoman"/>
          <w:lang w:val="ru-RU"/>
        </w:rPr>
      </w:pPr>
      <w:r>
        <w:rPr>
          <w:rFonts w:ascii="TimesNewRoman" w:eastAsia="Times New Roman" w:hAnsi="TimesNewRoman" w:cs="TimesNewRoman"/>
          <w:lang w:val="ru-RU" w:eastAsia="ru-RU"/>
        </w:rPr>
        <w:t xml:space="preserve">1. </w:t>
      </w:r>
      <w:r>
        <w:rPr>
          <w:rFonts w:ascii="TimesNewRoman" w:hAnsi="TimesNewRoman" w:cs="TimesNewRoman"/>
          <w:lang w:val="ru-RU"/>
        </w:rPr>
        <w:t xml:space="preserve">Основные понятия  </w:t>
      </w:r>
    </w:p>
    <w:p w14:paraId="3784CE27" w14:textId="77777777" w:rsidR="003C6ADE" w:rsidRDefault="000E61A0">
      <w:pPr>
        <w:rPr>
          <w:rFonts w:ascii="TimesNewRoman" w:hAnsi="TimesNewRoman" w:cs="TimesNewRoman"/>
          <w:lang w:val="ru-RU"/>
        </w:rPr>
      </w:pPr>
      <w:r>
        <w:rPr>
          <w:rFonts w:ascii="TimesNewRoman" w:hAnsi="TimesNewRoman" w:cs="TimesNewRoman"/>
          <w:lang w:val="ru-RU"/>
        </w:rPr>
        <w:t xml:space="preserve">2. Правовое регулирование </w:t>
      </w:r>
    </w:p>
    <w:p w14:paraId="7CE589E0" w14:textId="77777777" w:rsidR="003C6ADE" w:rsidRDefault="000E61A0">
      <w:pPr>
        <w:rPr>
          <w:rFonts w:ascii="TimesNewRoman" w:hAnsi="TimesNewRoman" w:cs="TimesNewRoman"/>
          <w:lang w:val="ru-RU"/>
        </w:rPr>
      </w:pPr>
      <w:r>
        <w:rPr>
          <w:rFonts w:ascii="TimesNewRoman" w:hAnsi="TimesNewRoman" w:cs="TimesNewRoman"/>
          <w:lang w:val="ru-RU"/>
        </w:rPr>
        <w:t>3. Сведения о продаже посредством публичного предложения</w:t>
      </w:r>
      <w:r>
        <w:rPr>
          <w:rFonts w:ascii="TimesNewRoman" w:hAnsi="TimesNewRoman" w:cs="TimesNewRoman"/>
          <w:lang w:val="ru-RU"/>
        </w:rPr>
        <w:br/>
        <w:t>4. Место, сроки подачи (приема) заявок, определения участников и подведения итогов продажи посредством публичного предложения</w:t>
      </w:r>
    </w:p>
    <w:p w14:paraId="0CE7632B" w14:textId="77777777" w:rsidR="003C6ADE" w:rsidRDefault="000E61A0">
      <w:pPr>
        <w:rPr>
          <w:rFonts w:ascii="TimesNewRoman" w:hAnsi="TimesNewRoman" w:cs="TimesNewRoman"/>
          <w:lang w:val="ru-RU"/>
        </w:rPr>
      </w:pPr>
      <w:r>
        <w:rPr>
          <w:rFonts w:ascii="TimesNewRoman" w:hAnsi="TimesNewRoman" w:cs="TimesNewRoman"/>
          <w:lang w:val="ru-RU"/>
        </w:rPr>
        <w:t>5. Срок и порядок регистрации на электронной площадке</w:t>
      </w:r>
    </w:p>
    <w:p w14:paraId="23D427CA" w14:textId="77777777" w:rsidR="003C6ADE" w:rsidRDefault="000E61A0">
      <w:pPr>
        <w:rPr>
          <w:rFonts w:ascii="TimesNewRoman" w:hAnsi="TimesNewRoman" w:cs="TimesNewRoman"/>
          <w:lang w:val="ru-RU"/>
        </w:rPr>
      </w:pPr>
      <w:r>
        <w:rPr>
          <w:rFonts w:ascii="TimesNewRoman" w:hAnsi="TimesNewRoman" w:cs="TimesNewRoman"/>
          <w:lang w:val="ru-RU"/>
        </w:rPr>
        <w:t xml:space="preserve">6. Порядок подачи (приема) и отзыва Заявок </w:t>
      </w:r>
    </w:p>
    <w:p w14:paraId="1D072895" w14:textId="77777777" w:rsidR="003C6ADE" w:rsidRDefault="000E61A0">
      <w:pPr>
        <w:rPr>
          <w:rFonts w:ascii="TimesNewRoman" w:hAnsi="TimesNewRoman" w:cs="TimesNewRoman"/>
          <w:lang w:val="ru-RU"/>
        </w:rPr>
      </w:pPr>
      <w:r>
        <w:rPr>
          <w:rFonts w:ascii="TimesNewRoman" w:hAnsi="TimesNewRoman" w:cs="TimesNewRoman"/>
          <w:lang w:val="ru-RU"/>
        </w:rPr>
        <w:t>7. Перечень документов, представляемых участниками продажи и требования к их оформлению.</w:t>
      </w:r>
    </w:p>
    <w:p w14:paraId="36AC9872" w14:textId="77777777" w:rsidR="003C6ADE" w:rsidRDefault="000E61A0">
      <w:pPr>
        <w:rPr>
          <w:rFonts w:ascii="TimesNewRoman" w:hAnsi="TimesNewRoman" w:cs="TimesNewRoman"/>
          <w:lang w:val="ru-RU"/>
        </w:rPr>
      </w:pPr>
      <w:r>
        <w:rPr>
          <w:rFonts w:ascii="TimesNewRoman" w:hAnsi="TimesNewRoman" w:cs="TimesNewRoman"/>
          <w:lang w:val="ru-RU"/>
        </w:rPr>
        <w:t xml:space="preserve">8. Ограничения участия в продаже посредством публичного предложения отдельных категорий физических и юридических лиц. </w:t>
      </w:r>
    </w:p>
    <w:p w14:paraId="16612FB9" w14:textId="77777777" w:rsidR="003C6ADE" w:rsidRDefault="000E61A0">
      <w:pPr>
        <w:rPr>
          <w:rFonts w:ascii="TimesNewRoman" w:hAnsi="TimesNewRoman" w:cs="TimesNewRoman"/>
          <w:lang w:val="ru-RU"/>
        </w:rPr>
      </w:pPr>
      <w:r>
        <w:rPr>
          <w:rFonts w:ascii="TimesNewRoman" w:hAnsi="TimesNewRoman" w:cs="TimesNewRoman"/>
          <w:lang w:val="ru-RU"/>
        </w:rPr>
        <w:t>9. Порядок внесения задатка и его возврата.</w:t>
      </w:r>
    </w:p>
    <w:p w14:paraId="29708BAC" w14:textId="77777777" w:rsidR="003C6ADE" w:rsidRDefault="000E61A0">
      <w:pPr>
        <w:rPr>
          <w:rFonts w:ascii="TimesNewRoman" w:hAnsi="TimesNewRoman" w:cs="TimesNewRoman"/>
          <w:lang w:val="ru-RU"/>
        </w:rPr>
      </w:pPr>
      <w:r>
        <w:rPr>
          <w:rFonts w:ascii="TimesNewRoman" w:hAnsi="TimesNewRoman" w:cs="TimesNewRoman"/>
          <w:lang w:val="ru-RU"/>
        </w:rPr>
        <w:t>10. Порядок ознакомления со сведениями об Имуществе, выставляемом на продажу посредством публичного предложения.</w:t>
      </w:r>
    </w:p>
    <w:p w14:paraId="5DAB198D" w14:textId="0BA71A68" w:rsidR="003C6ADE" w:rsidRDefault="000E61A0">
      <w:pPr>
        <w:rPr>
          <w:rFonts w:ascii="TimesNewRoman" w:hAnsi="TimesNewRoman" w:cs="TimesNewRoman"/>
          <w:lang w:val="ru-RU"/>
        </w:rPr>
      </w:pPr>
      <w:r>
        <w:rPr>
          <w:rFonts w:ascii="TimesNewRoman" w:hAnsi="TimesNewRoman" w:cs="TimesNewRoman"/>
          <w:lang w:val="ru-RU"/>
        </w:rPr>
        <w:t xml:space="preserve">11. Порядок определения участников продажи </w:t>
      </w:r>
      <w:r>
        <w:rPr>
          <w:lang w:val="ru-RU" w:eastAsia="zh-CN"/>
        </w:rPr>
        <w:t>посредством публичного предл</w:t>
      </w:r>
      <w:r w:rsidR="00951E1A">
        <w:rPr>
          <w:lang w:val="ru-RU" w:eastAsia="zh-CN"/>
        </w:rPr>
        <w:t>о</w:t>
      </w:r>
      <w:r>
        <w:rPr>
          <w:lang w:val="ru-RU" w:eastAsia="zh-CN"/>
        </w:rPr>
        <w:t>жения</w:t>
      </w:r>
    </w:p>
    <w:p w14:paraId="08002EC9" w14:textId="77777777" w:rsidR="003C6ADE" w:rsidRDefault="000E61A0">
      <w:pPr>
        <w:rPr>
          <w:rFonts w:ascii="TimesNewRoman" w:hAnsi="TimesNewRoman" w:cs="TimesNewRoman"/>
          <w:lang w:val="ru-RU"/>
        </w:rPr>
      </w:pPr>
      <w:r>
        <w:rPr>
          <w:rFonts w:ascii="TimesNewRoman" w:hAnsi="TimesNewRoman" w:cs="TimesNewRoman"/>
          <w:lang w:val="ru-RU"/>
        </w:rPr>
        <w:t xml:space="preserve">12. Порядок проведения продажи </w:t>
      </w:r>
      <w:r>
        <w:rPr>
          <w:lang w:val="ru-RU"/>
        </w:rPr>
        <w:t>посредством публичного предложения</w:t>
      </w:r>
      <w:r>
        <w:rPr>
          <w:rFonts w:ascii="TimesNewRoman" w:hAnsi="TimesNewRoman" w:cs="TimesNewRoman"/>
          <w:lang w:val="ru-RU"/>
        </w:rPr>
        <w:t xml:space="preserve"> и определения победителя</w:t>
      </w:r>
    </w:p>
    <w:p w14:paraId="0A0F9277" w14:textId="77777777" w:rsidR="003C6ADE" w:rsidRDefault="000E61A0">
      <w:pPr>
        <w:rPr>
          <w:rFonts w:ascii="TimesNewRoman" w:hAnsi="TimesNewRoman" w:cs="TimesNewRoman"/>
          <w:lang w:val="ru-RU"/>
        </w:rPr>
      </w:pPr>
      <w:r>
        <w:rPr>
          <w:rFonts w:ascii="TimesNewRoman" w:hAnsi="TimesNewRoman" w:cs="TimesNewRoman"/>
          <w:lang w:val="ru-RU"/>
        </w:rPr>
        <w:t>13. Срок заключения договора купли-продажи имущества</w:t>
      </w:r>
    </w:p>
    <w:p w14:paraId="1272909C" w14:textId="77777777" w:rsidR="003C6ADE" w:rsidRDefault="000E61A0">
      <w:pPr>
        <w:rPr>
          <w:rFonts w:ascii="TimesNewRoman" w:hAnsi="TimesNewRoman" w:cs="TimesNewRoman"/>
          <w:lang w:val="ru-RU"/>
        </w:rPr>
      </w:pPr>
      <w:r>
        <w:rPr>
          <w:rFonts w:ascii="TimesNewRoman" w:hAnsi="TimesNewRoman" w:cs="TimesNewRoman"/>
          <w:lang w:val="ru-RU"/>
        </w:rPr>
        <w:t>14. Переход права собственности на федеральное имущество</w:t>
      </w:r>
    </w:p>
    <w:p w14:paraId="50227F0C" w14:textId="77777777" w:rsidR="003C6ADE" w:rsidRDefault="000E61A0">
      <w:pPr>
        <w:rPr>
          <w:rFonts w:ascii="TimesNewRoman" w:hAnsi="TimesNewRoman" w:cs="TimesNewRoman"/>
          <w:lang w:val="ru-RU"/>
        </w:rPr>
      </w:pPr>
      <w:r>
        <w:rPr>
          <w:rFonts w:ascii="TimesNewRoman" w:hAnsi="TimesNewRoman" w:cs="TimesNewRoman"/>
          <w:lang w:val="ru-RU"/>
        </w:rPr>
        <w:t>15. Вознаграждение Продавцу</w:t>
      </w:r>
    </w:p>
    <w:p w14:paraId="5670C90C" w14:textId="77777777" w:rsidR="003C6ADE" w:rsidRDefault="000E61A0">
      <w:pPr>
        <w:rPr>
          <w:rFonts w:ascii="TimesNewRoman" w:hAnsi="TimesNewRoman" w:cs="TimesNewRoman"/>
          <w:lang w:val="ru-RU"/>
        </w:rPr>
      </w:pPr>
      <w:r>
        <w:rPr>
          <w:rFonts w:ascii="TimesNewRoman" w:hAnsi="TimesNewRoman" w:cs="TimesNewRoman"/>
          <w:lang w:val="ru-RU"/>
        </w:rPr>
        <w:t>16. Заключительные положения</w:t>
      </w:r>
    </w:p>
    <w:p w14:paraId="3FDDBB75" w14:textId="77777777" w:rsidR="003C6ADE" w:rsidRDefault="000E61A0">
      <w:pPr>
        <w:rPr>
          <w:rFonts w:ascii="TimesNewRoman" w:hAnsi="TimesNewRoman" w:cs="TimesNewRoman"/>
          <w:lang w:val="ru-RU"/>
        </w:rPr>
      </w:pPr>
      <w:r>
        <w:rPr>
          <w:rFonts w:ascii="TimesNewRoman" w:hAnsi="TimesNewRoman" w:cs="TimesNewRoman"/>
          <w:lang w:val="ru-RU"/>
        </w:rPr>
        <w:t>Приложение 1(заявка)</w:t>
      </w:r>
    </w:p>
    <w:p w14:paraId="386D5923" w14:textId="77777777" w:rsidR="003C6ADE" w:rsidRDefault="000E61A0">
      <w:pPr>
        <w:rPr>
          <w:rFonts w:ascii="TimesNewRoman" w:eastAsia="Times New Roman" w:hAnsi="TimesNewRoman" w:cs="TimesNewRoman"/>
          <w:lang w:val="ru-RU" w:eastAsia="ru-RU"/>
        </w:rPr>
      </w:pPr>
      <w:proofErr w:type="spellStart"/>
      <w:r>
        <w:rPr>
          <w:rFonts w:ascii="TimesNewRoman" w:hAnsi="TimesNewRoman" w:cs="TimesNewRoman"/>
        </w:rPr>
        <w:t>Приложение</w:t>
      </w:r>
      <w:proofErr w:type="spellEnd"/>
      <w:r>
        <w:rPr>
          <w:rFonts w:ascii="TimesNewRoman" w:hAnsi="TimesNewRoman" w:cs="TimesNewRoman"/>
        </w:rPr>
        <w:t xml:space="preserve"> 2 (</w:t>
      </w:r>
      <w:proofErr w:type="spellStart"/>
      <w:r>
        <w:rPr>
          <w:rFonts w:ascii="TimesNewRoman" w:hAnsi="TimesNewRoman" w:cs="TimesNewRoman"/>
        </w:rPr>
        <w:t>договор</w:t>
      </w:r>
      <w:proofErr w:type="spellEnd"/>
      <w:r>
        <w:rPr>
          <w:rFonts w:ascii="TimesNewRoman" w:hAnsi="TimesNewRoman" w:cs="TimesNewRoman"/>
        </w:rPr>
        <w:t xml:space="preserve"> </w:t>
      </w:r>
      <w:proofErr w:type="spellStart"/>
      <w:r>
        <w:rPr>
          <w:rFonts w:ascii="TimesNewRoman" w:hAnsi="TimesNewRoman" w:cs="TimesNewRoman"/>
        </w:rPr>
        <w:t>купли-продажи</w:t>
      </w:r>
      <w:proofErr w:type="spellEnd"/>
      <w:r>
        <w:rPr>
          <w:rFonts w:ascii="TimesNewRoman" w:eastAsia="Times New Roman" w:hAnsi="TimesNewRoman" w:cs="TimesNewRoman"/>
          <w:lang w:val="ru-RU" w:eastAsia="ru-RU"/>
        </w:rPr>
        <w:t>)</w:t>
      </w:r>
    </w:p>
    <w:p w14:paraId="56016131" w14:textId="77777777" w:rsidR="003C6ADE" w:rsidRDefault="003C6ADE">
      <w:pPr>
        <w:spacing w:line="264" w:lineRule="auto"/>
        <w:ind w:right="57" w:firstLine="720"/>
        <w:jc w:val="both"/>
        <w:rPr>
          <w:rFonts w:eastAsia="Times New Roman"/>
          <w:sz w:val="28"/>
          <w:szCs w:val="28"/>
          <w:lang w:val="ru-RU" w:eastAsia="ru-RU"/>
        </w:rPr>
      </w:pPr>
    </w:p>
    <w:p w14:paraId="0DFA679A" w14:textId="77777777" w:rsidR="003C6ADE" w:rsidRDefault="000E61A0">
      <w:pPr>
        <w:rPr>
          <w:rFonts w:eastAsia="Times New Roman"/>
          <w:sz w:val="28"/>
          <w:szCs w:val="28"/>
          <w:lang w:val="ru-RU" w:eastAsia="ru-RU"/>
        </w:rPr>
      </w:pPr>
      <w:r>
        <w:br w:type="page"/>
      </w:r>
    </w:p>
    <w:p w14:paraId="5A652768" w14:textId="77777777" w:rsidR="003C6ADE" w:rsidRDefault="000E61A0">
      <w:pPr>
        <w:numPr>
          <w:ilvl w:val="0"/>
          <w:numId w:val="1"/>
        </w:numPr>
        <w:spacing w:line="264" w:lineRule="auto"/>
        <w:ind w:right="57"/>
        <w:jc w:val="center"/>
        <w:rPr>
          <w:rFonts w:eastAsia="Times New Roman"/>
          <w:b/>
          <w:lang w:val="ru-RU" w:eastAsia="ru-RU"/>
        </w:rPr>
      </w:pPr>
      <w:r>
        <w:rPr>
          <w:rFonts w:eastAsia="Times New Roman"/>
          <w:b/>
          <w:lang w:val="ru-RU" w:eastAsia="ru-RU"/>
        </w:rPr>
        <w:lastRenderedPageBreak/>
        <w:t>Основные понятия</w:t>
      </w:r>
    </w:p>
    <w:p w14:paraId="75A59DEA" w14:textId="1EB398FE" w:rsidR="003C6ADE" w:rsidRDefault="000E61A0">
      <w:pPr>
        <w:ind w:right="57" w:firstLine="851"/>
        <w:jc w:val="both"/>
        <w:rPr>
          <w:rFonts w:eastAsia="Times New Roman"/>
          <w:lang w:val="ru-RU" w:eastAsia="ru-RU"/>
        </w:rPr>
      </w:pPr>
      <w:r>
        <w:rPr>
          <w:rFonts w:eastAsia="Times New Roman"/>
          <w:b/>
          <w:lang w:val="ru-RU" w:eastAsia="ru-RU"/>
        </w:rPr>
        <w:t>Имущество (лоты) продажи (объекты)</w:t>
      </w:r>
      <w:r>
        <w:rPr>
          <w:rFonts w:eastAsia="Times New Roman"/>
          <w:lang w:val="ru-RU" w:eastAsia="ru-RU"/>
        </w:rPr>
        <w:t xml:space="preserve"> – имущество, находящееся в собственности Анучинского муниципального </w:t>
      </w:r>
      <w:r w:rsidR="009F631B">
        <w:rPr>
          <w:rFonts w:eastAsia="Times New Roman"/>
          <w:lang w:val="ru-RU" w:eastAsia="ru-RU"/>
        </w:rPr>
        <w:t>округа</w:t>
      </w:r>
      <w:r>
        <w:rPr>
          <w:rFonts w:eastAsia="Times New Roman"/>
          <w:lang w:val="ru-RU" w:eastAsia="ru-RU"/>
        </w:rPr>
        <w:t>, права на которое передается по договору купли-продажи (далее – имущество).</w:t>
      </w:r>
    </w:p>
    <w:p w14:paraId="6DA811BE" w14:textId="77777777" w:rsidR="003C6ADE" w:rsidRDefault="000E61A0">
      <w:pPr>
        <w:ind w:right="57" w:firstLine="851"/>
        <w:jc w:val="both"/>
        <w:rPr>
          <w:rFonts w:eastAsia="Times New Roman"/>
          <w:lang w:val="ru-RU" w:eastAsia="ru-RU"/>
        </w:rPr>
      </w:pPr>
      <w:r>
        <w:rPr>
          <w:rFonts w:eastAsia="Times New Roman"/>
          <w:b/>
          <w:lang w:val="ru-RU" w:eastAsia="ru-RU"/>
        </w:rPr>
        <w:t xml:space="preserve">Лот </w:t>
      </w:r>
      <w:r>
        <w:rPr>
          <w:rFonts w:eastAsia="Times New Roman"/>
          <w:lang w:val="ru-RU" w:eastAsia="ru-RU"/>
        </w:rPr>
        <w:t>– имущество, являющееся предметом торгов, реализуемое в ходе проведения одной процедуры продажи (электронной продажи).</w:t>
      </w:r>
    </w:p>
    <w:p w14:paraId="63BD8A0D" w14:textId="77777777" w:rsidR="003C6ADE" w:rsidRDefault="000E61A0">
      <w:pPr>
        <w:ind w:right="57" w:firstLine="851"/>
        <w:jc w:val="both"/>
        <w:rPr>
          <w:rFonts w:eastAsia="Times New Roman"/>
          <w:lang w:val="ru-RU" w:eastAsia="ru-RU"/>
        </w:rPr>
      </w:pPr>
      <w:r>
        <w:rPr>
          <w:rFonts w:eastAsia="Times New Roman"/>
          <w:b/>
          <w:lang w:val="ru-RU" w:eastAsia="ru-RU"/>
        </w:rPr>
        <w:t xml:space="preserve">Предмет продажи посредством публичного предложения – продажа объекта (лота) </w:t>
      </w:r>
      <w:r>
        <w:rPr>
          <w:rFonts w:eastAsia="Times New Roman"/>
          <w:lang w:val="ru-RU" w:eastAsia="ru-RU"/>
        </w:rPr>
        <w:t>– продажа Имущества (лота).</w:t>
      </w:r>
    </w:p>
    <w:p w14:paraId="79660171" w14:textId="77777777" w:rsidR="003C6ADE" w:rsidRDefault="000E61A0">
      <w:pPr>
        <w:ind w:right="57" w:firstLine="851"/>
        <w:jc w:val="both"/>
        <w:rPr>
          <w:rFonts w:eastAsia="Times New Roman"/>
          <w:lang w:val="ru-RU" w:eastAsia="ru-RU"/>
        </w:rPr>
      </w:pPr>
      <w:r>
        <w:rPr>
          <w:rFonts w:eastAsia="Times New Roman"/>
          <w:b/>
          <w:lang w:val="ru-RU" w:eastAsia="ru-RU"/>
        </w:rPr>
        <w:t>Цена первоначального предложения – цена продажи Имущества (лота).</w:t>
      </w:r>
    </w:p>
    <w:p w14:paraId="59523B65" w14:textId="77777777" w:rsidR="003C6ADE" w:rsidRDefault="000E61A0">
      <w:pPr>
        <w:ind w:right="57" w:firstLine="851"/>
        <w:jc w:val="both"/>
        <w:rPr>
          <w:rFonts w:eastAsia="Times New Roman"/>
          <w:lang w:val="ru-RU" w:eastAsia="ru-RU"/>
        </w:rPr>
      </w:pPr>
      <w:r>
        <w:rPr>
          <w:rFonts w:eastAsia="Times New Roman"/>
          <w:b/>
          <w:lang w:val="ru-RU" w:eastAsia="ru-RU"/>
        </w:rPr>
        <w:t>Информационное сообщение о проведении продажи посредством публичного предложения</w:t>
      </w:r>
      <w:r>
        <w:rPr>
          <w:rFonts w:eastAsia="Times New Roman"/>
          <w:lang w:val="ru-RU" w:eastAsia="ru-RU"/>
        </w:rPr>
        <w:t xml:space="preserve"> (далее – Информационное сообщение) - комплект документов, содержащий сведения о проведении продажи посредством публичного предложения, о предмете продажи, условиях и порядке ее проведения, условиях и сроках подписания договора купли-продажи, иных существенных условиях, включая проект договора купли-продажи и другие документы.</w:t>
      </w:r>
    </w:p>
    <w:p w14:paraId="27EB0B3A" w14:textId="069097F0" w:rsidR="009F631B" w:rsidRDefault="000E61A0" w:rsidP="009F631B">
      <w:pPr>
        <w:ind w:right="57" w:firstLine="851"/>
        <w:jc w:val="both"/>
        <w:rPr>
          <w:rFonts w:eastAsia="Times New Roman"/>
          <w:lang w:val="ru-RU" w:eastAsia="ru-RU"/>
        </w:rPr>
      </w:pPr>
      <w:r>
        <w:rPr>
          <w:rFonts w:eastAsia="Times New Roman"/>
          <w:b/>
          <w:lang w:val="ru-RU" w:eastAsia="ru-RU"/>
        </w:rPr>
        <w:t>Продавец</w:t>
      </w:r>
      <w:r>
        <w:rPr>
          <w:rFonts w:eastAsia="Times New Roman"/>
          <w:lang w:val="ru-RU" w:eastAsia="ru-RU"/>
        </w:rPr>
        <w:t xml:space="preserve"> – </w:t>
      </w:r>
      <w:r w:rsidR="009F631B">
        <w:rPr>
          <w:lang w:val="ru-RU"/>
        </w:rPr>
        <w:t xml:space="preserve">Администрация Анучинского муниципального округа, </w:t>
      </w:r>
      <w:r w:rsidR="009F631B" w:rsidRPr="00D33539">
        <w:rPr>
          <w:kern w:val="2"/>
          <w:lang w:val="ru-RU"/>
        </w:rPr>
        <w:t>ОГРН</w:t>
      </w:r>
      <w:r w:rsidR="009F631B" w:rsidRPr="00D33539">
        <w:rPr>
          <w:lang w:val="ru-RU"/>
        </w:rPr>
        <w:t xml:space="preserve"> 1202500020117</w:t>
      </w:r>
      <w:r w:rsidR="009F631B">
        <w:rPr>
          <w:lang w:val="ru-RU"/>
        </w:rPr>
        <w:t>,</w:t>
      </w:r>
      <w:r w:rsidR="009F631B">
        <w:rPr>
          <w:kern w:val="2"/>
          <w:lang w:val="ru-RU"/>
        </w:rPr>
        <w:t xml:space="preserve"> фактический и юридический адрес:</w:t>
      </w:r>
      <w:r w:rsidR="009F631B">
        <w:rPr>
          <w:lang w:val="ru-RU"/>
        </w:rPr>
        <w:t xml:space="preserve"> 692300, Приморский край, Анучинский район, с. Анучино, ул. Лазо,6</w:t>
      </w:r>
      <w:r w:rsidR="009F631B">
        <w:rPr>
          <w:rFonts w:eastAsia="Times New Roman"/>
          <w:lang w:val="ru-RU" w:eastAsia="ru-RU"/>
        </w:rPr>
        <w:t>, офис 20</w:t>
      </w:r>
    </w:p>
    <w:p w14:paraId="77601740" w14:textId="7F1A7347" w:rsidR="003C6ADE" w:rsidRDefault="000E61A0">
      <w:pPr>
        <w:ind w:right="57" w:firstLine="851"/>
        <w:jc w:val="both"/>
        <w:rPr>
          <w:rFonts w:eastAsia="Times New Roman"/>
          <w:lang w:val="ru-RU" w:eastAsia="ru-RU"/>
        </w:rPr>
      </w:pPr>
      <w:r>
        <w:rPr>
          <w:rFonts w:eastAsia="Times New Roman"/>
          <w:b/>
          <w:lang w:val="ru-RU" w:eastAsia="ru-RU"/>
        </w:rPr>
        <w:t>Оператор</w:t>
      </w:r>
      <w:r>
        <w:rPr>
          <w:rFonts w:eastAsia="Times New Roman"/>
          <w:lang w:val="ru-RU" w:eastAsia="ru-RU"/>
        </w:rPr>
        <w:t xml:space="preserve"> (электронная торговая площадка) – в соответствии с постановлением Правительства Российской Федерации от 27 августа 2012 г. № 860 «Об организации и проведении продажи государственного или муниципального имущества в электронной форме» - юридическое лицо, из числа юридических лиц, включенных в утвержденный Правительством Российской Федерации перечень юридических лиц для организации продажи государственного имущества в электронной форме, зарегистрированных на территории Российской Федерации, владеющих сайтом в информационно-телекоммуникационной сети «Интернет», официальный сайт Продавца в сети «Интернет» </w:t>
      </w:r>
      <w:r>
        <w:rPr>
          <w:rFonts w:eastAsia="Times New Roman"/>
          <w:lang w:eastAsia="ru-RU"/>
        </w:rPr>
        <w:t>www</w:t>
      </w:r>
      <w:r>
        <w:rPr>
          <w:rFonts w:eastAsia="Times New Roman"/>
          <w:lang w:val="ru-RU" w:eastAsia="ru-RU"/>
        </w:rPr>
        <w:t>.</w:t>
      </w:r>
      <w:r>
        <w:rPr>
          <w:rFonts w:eastAsia="Times New Roman"/>
          <w:lang w:eastAsia="ru-RU"/>
        </w:rPr>
        <w:t>lot</w:t>
      </w:r>
      <w:r>
        <w:rPr>
          <w:rFonts w:eastAsia="Times New Roman"/>
          <w:lang w:val="ru-RU" w:eastAsia="ru-RU"/>
        </w:rPr>
        <w:t>-</w:t>
      </w:r>
      <w:r>
        <w:rPr>
          <w:rFonts w:eastAsia="Times New Roman"/>
          <w:lang w:eastAsia="ru-RU"/>
        </w:rPr>
        <w:t>online</w:t>
      </w:r>
      <w:r>
        <w:rPr>
          <w:rFonts w:eastAsia="Times New Roman"/>
          <w:lang w:val="ru-RU" w:eastAsia="ru-RU"/>
        </w:rPr>
        <w:t>.</w:t>
      </w:r>
      <w:proofErr w:type="spellStart"/>
      <w:r>
        <w:rPr>
          <w:rFonts w:eastAsia="Times New Roman"/>
          <w:lang w:eastAsia="ru-RU"/>
        </w:rPr>
        <w:t>ru</w:t>
      </w:r>
      <w:proofErr w:type="spellEnd"/>
      <w:r>
        <w:rPr>
          <w:rFonts w:eastAsia="Times New Roman"/>
          <w:lang w:val="ru-RU" w:eastAsia="ru-RU"/>
        </w:rPr>
        <w:t>.</w:t>
      </w:r>
    </w:p>
    <w:p w14:paraId="3C68D707" w14:textId="77777777" w:rsidR="003C6ADE" w:rsidRDefault="000E61A0">
      <w:pPr>
        <w:ind w:right="57" w:firstLine="851"/>
        <w:jc w:val="both"/>
        <w:rPr>
          <w:rFonts w:eastAsia="Times New Roman"/>
          <w:lang w:val="ru-RU" w:eastAsia="ru-RU"/>
        </w:rPr>
      </w:pPr>
      <w:r>
        <w:rPr>
          <w:rFonts w:eastAsia="Times New Roman"/>
          <w:b/>
          <w:lang w:val="ru-RU" w:eastAsia="ru-RU"/>
        </w:rPr>
        <w:t xml:space="preserve">Заявка </w:t>
      </w:r>
      <w:r>
        <w:rPr>
          <w:rFonts w:eastAsia="Times New Roman"/>
          <w:lang w:val="ru-RU" w:eastAsia="ru-RU"/>
        </w:rPr>
        <w:t xml:space="preserve">– комплект документов, представленный претендентом в срок и по форме, который установлен в Информационном сообщении. </w:t>
      </w:r>
    </w:p>
    <w:p w14:paraId="1D0E0D39" w14:textId="77777777" w:rsidR="003C6ADE" w:rsidRDefault="000E61A0">
      <w:pPr>
        <w:ind w:right="57" w:firstLine="851"/>
        <w:jc w:val="both"/>
        <w:rPr>
          <w:rFonts w:eastAsia="Times New Roman"/>
          <w:lang w:val="ru-RU" w:eastAsia="ru-RU"/>
        </w:rPr>
      </w:pPr>
      <w:r>
        <w:rPr>
          <w:rFonts w:eastAsia="Times New Roman"/>
          <w:b/>
          <w:lang w:val="ru-RU" w:eastAsia="ru-RU"/>
        </w:rPr>
        <w:t>Аукционная комиссия</w:t>
      </w:r>
      <w:r>
        <w:rPr>
          <w:rFonts w:eastAsia="Times New Roman"/>
          <w:lang w:val="ru-RU" w:eastAsia="ru-RU"/>
        </w:rPr>
        <w:t xml:space="preserve"> – комиссия по проведению продажи, формируемая Продавцом.</w:t>
      </w:r>
    </w:p>
    <w:p w14:paraId="3F1E09D7" w14:textId="77777777" w:rsidR="003C6ADE" w:rsidRDefault="000E61A0">
      <w:pPr>
        <w:ind w:firstLine="851"/>
        <w:jc w:val="both"/>
        <w:rPr>
          <w:rFonts w:eastAsia="Times New Roman"/>
          <w:lang w:val="ru-RU" w:eastAsia="ru-RU"/>
        </w:rPr>
      </w:pPr>
      <w:r>
        <w:rPr>
          <w:rFonts w:eastAsia="Times New Roman"/>
          <w:b/>
          <w:lang w:val="ru-RU" w:eastAsia="ru-RU"/>
        </w:rPr>
        <w:t xml:space="preserve">Претендент </w:t>
      </w:r>
      <w:r>
        <w:rPr>
          <w:rFonts w:eastAsia="Times New Roman"/>
          <w:lang w:val="ru-RU" w:eastAsia="ru-RU"/>
        </w:rPr>
        <w:t>– юридическое лицо, физическое лицо или физическое лицо в качестве индивидуального предпринимателя, прошедший процедуру регистрации в соответствии с Регламентом ЭТП, подавший в установленном порядке заявку и документы для участия в продаже, намеревающейся принять участие в продаже посредством публичного предложения.</w:t>
      </w:r>
    </w:p>
    <w:p w14:paraId="7E6C578A" w14:textId="77777777" w:rsidR="003C6ADE" w:rsidRDefault="000E61A0">
      <w:pPr>
        <w:ind w:firstLine="851"/>
        <w:jc w:val="both"/>
        <w:rPr>
          <w:rFonts w:eastAsia="Times New Roman"/>
          <w:lang w:val="ru-RU" w:eastAsia="ru-RU"/>
        </w:rPr>
      </w:pPr>
      <w:r>
        <w:rPr>
          <w:rFonts w:eastAsia="Times New Roman"/>
          <w:b/>
          <w:bCs/>
          <w:lang w:val="ru-RU" w:eastAsia="ru-RU"/>
        </w:rPr>
        <w:t xml:space="preserve">Участник </w:t>
      </w:r>
      <w:r>
        <w:rPr>
          <w:rFonts w:eastAsia="Times New Roman"/>
          <w:lang w:val="ru-RU" w:eastAsia="ru-RU"/>
        </w:rPr>
        <w:t>– юридическое лицо, физическое лицо или физическое лицо в качестве индивидуального предпринимателя, предоставившее Оператору заявку на участие в продаже государственного имущества и допущенное в установленном порядке Продавцом для участия в продаже.</w:t>
      </w:r>
    </w:p>
    <w:p w14:paraId="1D67528E" w14:textId="77777777" w:rsidR="003C6ADE" w:rsidRDefault="000E61A0">
      <w:pPr>
        <w:ind w:firstLine="851"/>
        <w:jc w:val="both"/>
        <w:rPr>
          <w:rFonts w:eastAsia="Times New Roman"/>
          <w:lang w:val="ru-RU" w:eastAsia="ru-RU"/>
        </w:rPr>
      </w:pPr>
      <w:r>
        <w:rPr>
          <w:rFonts w:eastAsia="Times New Roman"/>
          <w:b/>
          <w:bCs/>
          <w:lang w:val="ru-RU" w:eastAsia="ru-RU"/>
        </w:rPr>
        <w:t>Победитель</w:t>
      </w:r>
      <w:r>
        <w:rPr>
          <w:rFonts w:eastAsia="Times New Roman"/>
          <w:lang w:val="ru-RU" w:eastAsia="ru-RU"/>
        </w:rPr>
        <w:t xml:space="preserve"> – Участник продажи, определенный в установленном законодательстве Российской Федерации порядке, для заключения договора купли-продажи с Продавцом по результатам продажи в электронной форме.</w:t>
      </w:r>
    </w:p>
    <w:p w14:paraId="1FD6CA29" w14:textId="77777777" w:rsidR="003C6ADE" w:rsidRDefault="000E61A0">
      <w:pPr>
        <w:ind w:right="57" w:firstLine="851"/>
        <w:jc w:val="both"/>
        <w:rPr>
          <w:rFonts w:eastAsia="Times New Roman"/>
          <w:lang w:val="ru-RU" w:eastAsia="ru-RU"/>
        </w:rPr>
      </w:pPr>
      <w:r>
        <w:rPr>
          <w:rFonts w:eastAsia="Times New Roman"/>
          <w:b/>
          <w:lang w:val="ru-RU" w:eastAsia="ru-RU"/>
        </w:rPr>
        <w:t>Открытая часть электронной площадки</w:t>
      </w:r>
      <w:r>
        <w:rPr>
          <w:rFonts w:eastAsia="Times New Roman"/>
          <w:lang w:val="ru-RU" w:eastAsia="ru-RU"/>
        </w:rPr>
        <w:t xml:space="preserve"> – раздел электронной площадки, находящийся в открытом доступе, не требующий регистрации на электронной площадке для работы в нём.</w:t>
      </w:r>
    </w:p>
    <w:p w14:paraId="0E163FB2" w14:textId="77777777" w:rsidR="003C6ADE" w:rsidRDefault="000E61A0">
      <w:pPr>
        <w:ind w:right="57" w:firstLine="851"/>
        <w:jc w:val="both"/>
        <w:rPr>
          <w:rFonts w:eastAsia="Times New Roman"/>
          <w:lang w:val="ru-RU" w:eastAsia="ru-RU"/>
        </w:rPr>
      </w:pPr>
      <w:r>
        <w:rPr>
          <w:rFonts w:eastAsia="Times New Roman"/>
          <w:b/>
          <w:lang w:val="ru-RU" w:eastAsia="ru-RU"/>
        </w:rPr>
        <w:t>Закрытая часть электронной площадки</w:t>
      </w:r>
      <w:r>
        <w:rPr>
          <w:rFonts w:eastAsia="Times New Roman"/>
          <w:lang w:val="ru-RU" w:eastAsia="ru-RU"/>
        </w:rPr>
        <w:t xml:space="preserve"> – раздел электронной площадки, доступ к которому имеют только зарегистрированные на электронной площадке Продавец и участники, позволяющий пользователям получить доступ к информации и выполнять определенные действия.</w:t>
      </w:r>
    </w:p>
    <w:p w14:paraId="06963701" w14:textId="77777777" w:rsidR="003C6ADE" w:rsidRDefault="000E61A0">
      <w:pPr>
        <w:ind w:right="57" w:firstLine="851"/>
        <w:jc w:val="both"/>
        <w:rPr>
          <w:rFonts w:eastAsia="Times New Roman"/>
          <w:lang w:val="ru-RU" w:eastAsia="ru-RU"/>
        </w:rPr>
      </w:pPr>
      <w:r>
        <w:rPr>
          <w:rFonts w:eastAsia="Times New Roman"/>
          <w:b/>
          <w:lang w:val="ru-RU" w:eastAsia="ru-RU"/>
        </w:rPr>
        <w:t>Электронная подпись</w:t>
      </w:r>
      <w:r>
        <w:rPr>
          <w:rFonts w:eastAsia="Times New Roman"/>
          <w:lang w:val="ru-RU" w:eastAsia="ru-RU"/>
        </w:rPr>
        <w:t xml:space="preserve"> – информация в электронной форме, которая присоединена к другой информации в электронной форме (подписываемой информации) или иным </w:t>
      </w:r>
      <w:r>
        <w:rPr>
          <w:rFonts w:eastAsia="Times New Roman"/>
          <w:lang w:val="ru-RU" w:eastAsia="ru-RU"/>
        </w:rPr>
        <w:lastRenderedPageBreak/>
        <w:t>образом связана с такой информацией и которая используется для определения лица, подписывающего информацию; реквизит электронного документа, предназначенный для защиты данного электронного документа от подделки, полученный в результате криптографического преобразования информации с использованием закрытого ключа электронной подписи и позволяющий идентифицировать владельца сертификата ключа подписи, а также установить отсутствие искажения информации в электронном документе.</w:t>
      </w:r>
    </w:p>
    <w:p w14:paraId="4BC8E2B3" w14:textId="77777777" w:rsidR="003C6ADE" w:rsidRDefault="000E61A0">
      <w:pPr>
        <w:ind w:right="57" w:firstLine="851"/>
        <w:jc w:val="both"/>
        <w:rPr>
          <w:rFonts w:eastAsia="Times New Roman"/>
          <w:lang w:val="ru-RU" w:eastAsia="ru-RU"/>
        </w:rPr>
      </w:pPr>
      <w:r>
        <w:rPr>
          <w:rFonts w:eastAsia="Times New Roman"/>
          <w:b/>
          <w:lang w:val="ru-RU" w:eastAsia="ru-RU"/>
        </w:rPr>
        <w:t>Электронный документ</w:t>
      </w:r>
      <w:r>
        <w:rPr>
          <w:rFonts w:eastAsia="Times New Roman"/>
          <w:lang w:val="ru-RU" w:eastAsia="ru-RU"/>
        </w:rPr>
        <w:t xml:space="preserve"> – документированная информация, представленная в электронной форме, то есть в виде, пригодном для восприятия человеком с использованием электронных вычислительных машин, а также для передачи по информационно-телекоммуникационным сетям или обработки в информационных системах.</w:t>
      </w:r>
    </w:p>
    <w:p w14:paraId="74ADD5D9" w14:textId="77777777" w:rsidR="003C6ADE" w:rsidRDefault="000E61A0">
      <w:pPr>
        <w:ind w:right="57" w:firstLine="851"/>
        <w:jc w:val="both"/>
        <w:rPr>
          <w:rFonts w:eastAsia="Times New Roman"/>
          <w:lang w:val="ru-RU" w:eastAsia="ru-RU"/>
        </w:rPr>
      </w:pPr>
      <w:r>
        <w:rPr>
          <w:rFonts w:eastAsia="Times New Roman"/>
          <w:b/>
          <w:lang w:val="ru-RU" w:eastAsia="ru-RU"/>
        </w:rPr>
        <w:t>Электронный образ документа</w:t>
      </w:r>
      <w:r>
        <w:rPr>
          <w:rFonts w:eastAsia="Times New Roman"/>
          <w:lang w:val="ru-RU" w:eastAsia="ru-RU"/>
        </w:rPr>
        <w:t xml:space="preserve"> – электронная копия документа, выполненная на бумажном носителе, заверенная электронной подписью лица, имеющего право действовать от имени лица, направившего такую копию документа.</w:t>
      </w:r>
    </w:p>
    <w:p w14:paraId="4BF1EA74" w14:textId="77777777" w:rsidR="003C6ADE" w:rsidRDefault="000E61A0">
      <w:pPr>
        <w:ind w:right="57" w:firstLine="851"/>
        <w:jc w:val="both"/>
        <w:rPr>
          <w:rFonts w:eastAsia="Times New Roman"/>
          <w:lang w:val="ru-RU" w:eastAsia="ru-RU"/>
        </w:rPr>
      </w:pPr>
      <w:r>
        <w:rPr>
          <w:rFonts w:eastAsia="Times New Roman"/>
          <w:b/>
          <w:lang w:val="ru-RU" w:eastAsia="ru-RU"/>
        </w:rPr>
        <w:t>Электронное сообщение (электронное уведомление)</w:t>
      </w:r>
      <w:r>
        <w:rPr>
          <w:rFonts w:eastAsia="Times New Roman"/>
          <w:lang w:val="ru-RU" w:eastAsia="ru-RU"/>
        </w:rPr>
        <w:t xml:space="preserve"> – информация, направляемая пользователями электронной площадки друг другу в процессе работы на электронной площадке.</w:t>
      </w:r>
    </w:p>
    <w:p w14:paraId="1ABC5177" w14:textId="77777777" w:rsidR="003C6ADE" w:rsidRDefault="000E61A0">
      <w:pPr>
        <w:ind w:right="57" w:firstLine="851"/>
        <w:jc w:val="both"/>
        <w:rPr>
          <w:rFonts w:eastAsia="Times New Roman"/>
          <w:lang w:val="ru-RU" w:eastAsia="ru-RU"/>
        </w:rPr>
      </w:pPr>
      <w:r>
        <w:rPr>
          <w:rFonts w:eastAsia="Times New Roman"/>
          <w:b/>
          <w:lang w:val="ru-RU" w:eastAsia="ru-RU"/>
        </w:rPr>
        <w:t>Электронный журнал</w:t>
      </w:r>
      <w:r>
        <w:rPr>
          <w:rFonts w:eastAsia="Times New Roman"/>
          <w:lang w:val="ru-RU" w:eastAsia="ru-RU"/>
        </w:rPr>
        <w:t xml:space="preserve"> – электронный документ, в котором Оператор посредством программных и технических средств электронной площадки фиксируется ход проведения процедуры.</w:t>
      </w:r>
    </w:p>
    <w:p w14:paraId="458DF63B" w14:textId="77777777" w:rsidR="003C6ADE" w:rsidRDefault="000E61A0">
      <w:pPr>
        <w:ind w:right="57" w:firstLine="851"/>
        <w:jc w:val="both"/>
        <w:rPr>
          <w:rFonts w:eastAsia="Times New Roman"/>
          <w:lang w:val="ru-RU" w:eastAsia="ru-RU"/>
        </w:rPr>
      </w:pPr>
      <w:r>
        <w:rPr>
          <w:rFonts w:eastAsia="Times New Roman"/>
          <w:b/>
          <w:lang w:val="ru-RU" w:eastAsia="ru-RU"/>
        </w:rPr>
        <w:t>«Личный кабинет»</w:t>
      </w:r>
      <w:r>
        <w:rPr>
          <w:rFonts w:eastAsia="Times New Roman"/>
          <w:lang w:val="ru-RU" w:eastAsia="ru-RU"/>
        </w:rPr>
        <w:t xml:space="preserve"> - персональный рабочий раздел на электронной площадке, доступ к которому может иметь только зарегистрированное на электронной площадке лицо путем ввода через интерфейс сайта идентифицирующих данных (имени пользователя и пароля).</w:t>
      </w:r>
    </w:p>
    <w:p w14:paraId="722C1185" w14:textId="77777777" w:rsidR="003C6ADE" w:rsidRDefault="000E61A0">
      <w:pPr>
        <w:spacing w:line="264" w:lineRule="auto"/>
        <w:ind w:right="57" w:firstLine="720"/>
        <w:jc w:val="both"/>
        <w:rPr>
          <w:rFonts w:eastAsia="Times New Roman"/>
          <w:lang w:val="ru-RU" w:eastAsia="ru-RU"/>
        </w:rPr>
      </w:pPr>
      <w:r>
        <w:rPr>
          <w:rFonts w:eastAsia="Times New Roman"/>
          <w:b/>
          <w:lang w:val="ru-RU" w:eastAsia="ru-RU"/>
        </w:rPr>
        <w:t>Официальные сайты по продаже имущества</w:t>
      </w:r>
      <w:r>
        <w:rPr>
          <w:rFonts w:eastAsia="Times New Roman"/>
          <w:lang w:val="ru-RU" w:eastAsia="ru-RU"/>
        </w:rPr>
        <w:t xml:space="preserve"> - официальный сайт Российской Федерации для размещения информации о проведении торгов в сети «Интернет» www.torgi.gov.ru, сайт Оператора в сети «Интернет» (электронной площадки), официальный сайт Продавца в сети «Интернет».</w:t>
      </w:r>
    </w:p>
    <w:p w14:paraId="1FA8FE39" w14:textId="77777777" w:rsidR="003C6ADE" w:rsidRDefault="003C6ADE">
      <w:pPr>
        <w:spacing w:line="264" w:lineRule="auto"/>
        <w:ind w:right="57" w:firstLine="720"/>
        <w:jc w:val="center"/>
        <w:rPr>
          <w:rFonts w:eastAsia="Times New Roman"/>
          <w:b/>
          <w:lang w:val="ru-RU" w:eastAsia="ru-RU"/>
        </w:rPr>
      </w:pPr>
    </w:p>
    <w:p w14:paraId="312DA18E" w14:textId="77777777" w:rsidR="003C6ADE" w:rsidRDefault="000E61A0">
      <w:pPr>
        <w:spacing w:line="264" w:lineRule="auto"/>
        <w:ind w:right="57" w:firstLine="720"/>
        <w:jc w:val="center"/>
        <w:rPr>
          <w:rFonts w:eastAsia="Times New Roman"/>
          <w:b/>
          <w:lang w:val="ru-RU" w:eastAsia="ru-RU"/>
        </w:rPr>
      </w:pPr>
      <w:r>
        <w:rPr>
          <w:rFonts w:eastAsia="Times New Roman"/>
          <w:b/>
          <w:lang w:val="ru-RU" w:eastAsia="ru-RU"/>
        </w:rPr>
        <w:t>2. Правовое регулирование</w:t>
      </w:r>
    </w:p>
    <w:p w14:paraId="3E9B9E0D" w14:textId="77777777" w:rsidR="003C6ADE" w:rsidRDefault="000E61A0">
      <w:pPr>
        <w:ind w:right="57" w:firstLine="851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>Продажа посредством публичного предложения проводится в соответствии с:</w:t>
      </w:r>
    </w:p>
    <w:p w14:paraId="730B2DEA" w14:textId="77777777" w:rsidR="003C6ADE" w:rsidRDefault="000E61A0">
      <w:pPr>
        <w:ind w:right="57" w:firstLine="851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 xml:space="preserve">- Гражданским кодексом Российской </w:t>
      </w:r>
      <w:proofErr w:type="gramStart"/>
      <w:r>
        <w:rPr>
          <w:rFonts w:eastAsia="Times New Roman"/>
          <w:lang w:val="ru-RU" w:eastAsia="ru-RU"/>
        </w:rPr>
        <w:t>Федерации;;</w:t>
      </w:r>
      <w:proofErr w:type="gramEnd"/>
    </w:p>
    <w:p w14:paraId="0EED5802" w14:textId="77777777" w:rsidR="003C6ADE" w:rsidRDefault="000E61A0">
      <w:pPr>
        <w:spacing w:line="264" w:lineRule="auto"/>
        <w:ind w:right="57" w:firstLine="720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>- Федеральным законом от 21 декабря 2001 г. № 178-ФЗ «О приватизации государственного и муниципального имущества»;</w:t>
      </w:r>
    </w:p>
    <w:p w14:paraId="4255EAB7" w14:textId="77777777" w:rsidR="003C6ADE" w:rsidRDefault="000E61A0">
      <w:pPr>
        <w:spacing w:line="264" w:lineRule="auto"/>
        <w:ind w:right="57" w:firstLine="720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>- постановлением Правительства Российской Федерации от 27 августа 2012 г. № 860 «Об организации и проведении продажи государственного или муниципального имущества в электронной форме»;</w:t>
      </w:r>
    </w:p>
    <w:p w14:paraId="751A4BD7" w14:textId="77777777" w:rsidR="003C6ADE" w:rsidRDefault="000E61A0">
      <w:pPr>
        <w:spacing w:line="264" w:lineRule="auto"/>
        <w:ind w:right="57" w:firstLine="720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 xml:space="preserve">- распоряжениями Правительства Российской Федерации от 28 сентября 2015 г. </w:t>
      </w:r>
      <w:r>
        <w:rPr>
          <w:rFonts w:eastAsia="Times New Roman"/>
          <w:lang w:val="ru-RU" w:eastAsia="ru-RU"/>
        </w:rPr>
        <w:br/>
        <w:t>№ 1914-р и от 08 февраля 2017 г. № 227-р;</w:t>
      </w:r>
    </w:p>
    <w:p w14:paraId="0CDC5D63" w14:textId="77777777" w:rsidR="003C6ADE" w:rsidRDefault="000E61A0">
      <w:pPr>
        <w:tabs>
          <w:tab w:val="left" w:pos="0"/>
        </w:tabs>
        <w:ind w:right="57" w:firstLine="567"/>
        <w:jc w:val="both"/>
        <w:rPr>
          <w:sz w:val="28"/>
          <w:szCs w:val="28"/>
          <w:lang w:val="ru-RU"/>
        </w:rPr>
      </w:pPr>
      <w:r>
        <w:rPr>
          <w:rFonts w:eastAsia="Times New Roman"/>
          <w:lang w:val="ru-RU" w:eastAsia="ru-RU"/>
        </w:rPr>
        <w:t xml:space="preserve">- </w:t>
      </w:r>
      <w:r>
        <w:rPr>
          <w:kern w:val="2"/>
          <w:lang w:val="ru-RU"/>
        </w:rPr>
        <w:t>приказом АО «Российский аукционный дом» от</w:t>
      </w:r>
      <w:r>
        <w:rPr>
          <w:lang w:val="ru-RU"/>
        </w:rPr>
        <w:t xml:space="preserve"> 23 мая 2019 г. № П-0165/021</w:t>
      </w:r>
    </w:p>
    <w:p w14:paraId="7CF75030" w14:textId="77777777" w:rsidR="003C6ADE" w:rsidRDefault="000E61A0">
      <w:pPr>
        <w:spacing w:line="264" w:lineRule="auto"/>
        <w:ind w:right="57" w:firstLine="720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>- иными нормативными правовыми актами Российской Федерации.</w:t>
      </w:r>
    </w:p>
    <w:p w14:paraId="36CC4E9A" w14:textId="77777777" w:rsidR="003C6ADE" w:rsidRDefault="000E61A0">
      <w:pPr>
        <w:spacing w:line="264" w:lineRule="auto"/>
        <w:ind w:right="57" w:firstLine="720"/>
        <w:jc w:val="both"/>
        <w:rPr>
          <w:rFonts w:eastAsia="Times New Roman"/>
          <w:sz w:val="28"/>
          <w:szCs w:val="28"/>
          <w:lang w:val="ru-RU" w:eastAsia="ru-RU"/>
        </w:rPr>
      </w:pPr>
      <w:r w:rsidRPr="009F631B">
        <w:rPr>
          <w:lang w:val="ru-RU"/>
        </w:rPr>
        <w:br w:type="page"/>
      </w:r>
    </w:p>
    <w:p w14:paraId="56F04BE0" w14:textId="77777777" w:rsidR="003C6ADE" w:rsidRDefault="000E61A0">
      <w:pPr>
        <w:numPr>
          <w:ilvl w:val="0"/>
          <w:numId w:val="2"/>
        </w:numPr>
        <w:spacing w:line="264" w:lineRule="auto"/>
        <w:ind w:right="57"/>
        <w:jc w:val="center"/>
        <w:rPr>
          <w:rFonts w:eastAsia="Times New Roman"/>
          <w:b/>
          <w:lang w:val="ru-RU" w:eastAsia="ru-RU"/>
        </w:rPr>
      </w:pPr>
      <w:r>
        <w:rPr>
          <w:rFonts w:eastAsia="Times New Roman"/>
          <w:b/>
          <w:lang w:val="ru-RU" w:eastAsia="ru-RU"/>
        </w:rPr>
        <w:lastRenderedPageBreak/>
        <w:t>Сведения об Имуществе</w:t>
      </w:r>
    </w:p>
    <w:p w14:paraId="6244FCFB" w14:textId="05E90E5C" w:rsidR="00D6078C" w:rsidRDefault="007A67A0" w:rsidP="00D6078C">
      <w:pPr>
        <w:tabs>
          <w:tab w:val="left" w:pos="0"/>
        </w:tabs>
        <w:ind w:right="57" w:firstLine="567"/>
        <w:jc w:val="both"/>
        <w:rPr>
          <w:kern w:val="2"/>
          <w:lang w:val="ru-RU"/>
        </w:rPr>
      </w:pPr>
      <w:r>
        <w:rPr>
          <w:rFonts w:eastAsia="Times New Roman"/>
          <w:b/>
          <w:iCs/>
          <w:lang w:val="ru-RU" w:eastAsia="ru-RU"/>
        </w:rPr>
        <w:t xml:space="preserve">   </w:t>
      </w:r>
      <w:r w:rsidR="000E61A0">
        <w:rPr>
          <w:rFonts w:eastAsia="Times New Roman"/>
          <w:b/>
          <w:iCs/>
          <w:lang w:val="ru-RU" w:eastAsia="ru-RU"/>
        </w:rPr>
        <w:t xml:space="preserve">3.1. </w:t>
      </w:r>
      <w:r w:rsidR="000E61A0">
        <w:rPr>
          <w:rFonts w:eastAsia="Times New Roman"/>
          <w:b/>
          <w:lang w:val="ru-RU" w:eastAsia="ru-RU"/>
        </w:rPr>
        <w:t xml:space="preserve">Основание проведения торгов – </w:t>
      </w:r>
      <w:r w:rsidR="000E61A0">
        <w:rPr>
          <w:kern w:val="2"/>
          <w:lang w:val="ru-RU"/>
        </w:rPr>
        <w:t>распоряжение администрации Анучинского муниципального</w:t>
      </w:r>
      <w:r w:rsidR="009F631B">
        <w:rPr>
          <w:kern w:val="2"/>
          <w:lang w:val="ru-RU"/>
        </w:rPr>
        <w:t xml:space="preserve"> округа Приморского </w:t>
      </w:r>
      <w:proofErr w:type="gramStart"/>
      <w:r w:rsidR="009F631B">
        <w:rPr>
          <w:kern w:val="2"/>
          <w:lang w:val="ru-RU"/>
        </w:rPr>
        <w:t xml:space="preserve">края </w:t>
      </w:r>
      <w:r w:rsidR="000E61A0">
        <w:rPr>
          <w:kern w:val="2"/>
          <w:lang w:val="ru-RU"/>
        </w:rPr>
        <w:t xml:space="preserve"> от</w:t>
      </w:r>
      <w:proofErr w:type="gramEnd"/>
      <w:r w:rsidR="00776076">
        <w:rPr>
          <w:kern w:val="2"/>
          <w:lang w:val="ru-RU"/>
        </w:rPr>
        <w:t xml:space="preserve"> </w:t>
      </w:r>
      <w:r w:rsidR="004650B4">
        <w:rPr>
          <w:kern w:val="2"/>
          <w:lang w:val="ru-RU"/>
        </w:rPr>
        <w:t>1</w:t>
      </w:r>
      <w:r w:rsidR="000E1BC0">
        <w:rPr>
          <w:kern w:val="2"/>
          <w:lang w:val="ru-RU"/>
        </w:rPr>
        <w:t>1</w:t>
      </w:r>
      <w:r w:rsidR="004650B4">
        <w:rPr>
          <w:kern w:val="2"/>
          <w:lang w:val="ru-RU"/>
        </w:rPr>
        <w:t>.1</w:t>
      </w:r>
      <w:r w:rsidR="000E1BC0">
        <w:rPr>
          <w:kern w:val="2"/>
          <w:lang w:val="ru-RU"/>
        </w:rPr>
        <w:t>1</w:t>
      </w:r>
      <w:r w:rsidR="004650B4">
        <w:rPr>
          <w:kern w:val="2"/>
          <w:lang w:val="ru-RU"/>
        </w:rPr>
        <w:t>.202</w:t>
      </w:r>
      <w:r w:rsidR="000E1BC0">
        <w:rPr>
          <w:kern w:val="2"/>
          <w:lang w:val="ru-RU"/>
        </w:rPr>
        <w:t>4</w:t>
      </w:r>
      <w:r w:rsidR="00776076">
        <w:rPr>
          <w:kern w:val="2"/>
          <w:lang w:val="ru-RU"/>
        </w:rPr>
        <w:t xml:space="preserve"> </w:t>
      </w:r>
      <w:r w:rsidR="00D6078C">
        <w:rPr>
          <w:kern w:val="2"/>
          <w:lang w:val="ru-RU"/>
        </w:rPr>
        <w:t>№</w:t>
      </w:r>
      <w:r w:rsidR="00776076">
        <w:rPr>
          <w:kern w:val="2"/>
          <w:lang w:val="ru-RU"/>
        </w:rPr>
        <w:t xml:space="preserve"> </w:t>
      </w:r>
      <w:r w:rsidR="000E1BC0">
        <w:rPr>
          <w:kern w:val="2"/>
          <w:lang w:val="ru-RU"/>
        </w:rPr>
        <w:t>698</w:t>
      </w:r>
      <w:r w:rsidR="004650B4">
        <w:rPr>
          <w:kern w:val="2"/>
          <w:lang w:val="ru-RU"/>
        </w:rPr>
        <w:t xml:space="preserve"> </w:t>
      </w:r>
      <w:r w:rsidR="00776076">
        <w:rPr>
          <w:kern w:val="2"/>
          <w:lang w:val="ru-RU"/>
        </w:rPr>
        <w:t>-р</w:t>
      </w:r>
    </w:p>
    <w:p w14:paraId="0030D6E3" w14:textId="4F253A93" w:rsidR="003C6ADE" w:rsidRDefault="000E61A0" w:rsidP="00D6078C">
      <w:pPr>
        <w:tabs>
          <w:tab w:val="left" w:pos="0"/>
        </w:tabs>
        <w:ind w:right="57" w:firstLine="567"/>
        <w:jc w:val="both"/>
        <w:rPr>
          <w:rFonts w:eastAsia="Times New Roman"/>
          <w:lang w:val="ru-RU" w:eastAsia="ru-RU"/>
        </w:rPr>
      </w:pPr>
      <w:r>
        <w:rPr>
          <w:rFonts w:eastAsia="Times New Roman"/>
          <w:b/>
          <w:lang w:val="ru-RU" w:eastAsia="ru-RU"/>
        </w:rPr>
        <w:t>3.2. Собственник выставляемого на торги имущества –</w:t>
      </w:r>
      <w:r>
        <w:rPr>
          <w:rFonts w:eastAsia="Times New Roman"/>
          <w:lang w:val="ru-RU" w:eastAsia="ru-RU"/>
        </w:rPr>
        <w:t xml:space="preserve"> Анучинский муниципальный </w:t>
      </w:r>
      <w:r w:rsidR="009F631B">
        <w:rPr>
          <w:rFonts w:eastAsia="Times New Roman"/>
          <w:lang w:val="ru-RU" w:eastAsia="ru-RU"/>
        </w:rPr>
        <w:t>круг Приморского края</w:t>
      </w:r>
    </w:p>
    <w:p w14:paraId="6CB06C6C" w14:textId="77777777" w:rsidR="003C6ADE" w:rsidRDefault="000E61A0">
      <w:pPr>
        <w:tabs>
          <w:tab w:val="left" w:pos="0"/>
        </w:tabs>
        <w:spacing w:line="264" w:lineRule="auto"/>
        <w:ind w:left="709"/>
        <w:jc w:val="both"/>
        <w:rPr>
          <w:rFonts w:eastAsia="Times New Roman"/>
          <w:b/>
          <w:lang w:val="ru-RU" w:eastAsia="ru-RU"/>
        </w:rPr>
      </w:pPr>
      <w:r>
        <w:rPr>
          <w:rFonts w:eastAsia="Times New Roman"/>
          <w:b/>
          <w:lang w:val="ru-RU" w:eastAsia="ru-RU"/>
        </w:rPr>
        <w:t>3.3. Оператор:</w:t>
      </w:r>
    </w:p>
    <w:p w14:paraId="473C60A6" w14:textId="77777777" w:rsidR="003C6ADE" w:rsidRDefault="000E61A0">
      <w:pPr>
        <w:tabs>
          <w:tab w:val="left" w:pos="0"/>
          <w:tab w:val="left" w:pos="284"/>
        </w:tabs>
        <w:spacing w:line="264" w:lineRule="auto"/>
        <w:ind w:left="709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>Наименование – АО «</w:t>
      </w:r>
      <w:r>
        <w:rPr>
          <w:lang w:val="ru-RU"/>
        </w:rPr>
        <w:t>Российский аукционный дом</w:t>
      </w:r>
      <w:r>
        <w:rPr>
          <w:rFonts w:eastAsia="Times New Roman"/>
          <w:lang w:val="ru-RU" w:eastAsia="ru-RU"/>
        </w:rPr>
        <w:t>».</w:t>
      </w:r>
    </w:p>
    <w:p w14:paraId="72549A71" w14:textId="77777777" w:rsidR="003C6ADE" w:rsidRDefault="000E61A0">
      <w:pPr>
        <w:tabs>
          <w:tab w:val="left" w:pos="0"/>
          <w:tab w:val="left" w:pos="284"/>
        </w:tabs>
        <w:spacing w:line="264" w:lineRule="auto"/>
        <w:ind w:left="709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 xml:space="preserve">Адрес - </w:t>
      </w:r>
      <w:r>
        <w:rPr>
          <w:lang w:val="ru-RU"/>
        </w:rPr>
        <w:t xml:space="preserve">190000, Санкт-Петербург, </w:t>
      </w:r>
      <w:proofErr w:type="spellStart"/>
      <w:r>
        <w:rPr>
          <w:lang w:val="ru-RU"/>
        </w:rPr>
        <w:t>Гривцова</w:t>
      </w:r>
      <w:proofErr w:type="spellEnd"/>
      <w:r>
        <w:rPr>
          <w:lang w:val="ru-RU"/>
        </w:rPr>
        <w:t xml:space="preserve"> пер., д. 5, лит. В</w:t>
      </w:r>
      <w:r>
        <w:rPr>
          <w:rFonts w:eastAsia="Times New Roman"/>
          <w:lang w:val="ru-RU" w:eastAsia="ru-RU"/>
        </w:rPr>
        <w:t>.</w:t>
      </w:r>
    </w:p>
    <w:p w14:paraId="32B5CE99" w14:textId="77777777" w:rsidR="003C6ADE" w:rsidRPr="009F631B" w:rsidRDefault="000E61A0">
      <w:pPr>
        <w:tabs>
          <w:tab w:val="left" w:pos="0"/>
          <w:tab w:val="left" w:pos="284"/>
        </w:tabs>
        <w:spacing w:line="264" w:lineRule="auto"/>
        <w:ind w:left="709"/>
        <w:jc w:val="both"/>
        <w:rPr>
          <w:lang w:val="ru-RU"/>
        </w:rPr>
      </w:pPr>
      <w:r>
        <w:rPr>
          <w:rFonts w:eastAsia="Times New Roman"/>
          <w:lang w:val="ru-RU" w:eastAsia="ru-RU"/>
        </w:rPr>
        <w:t xml:space="preserve">Сайт - </w:t>
      </w:r>
      <w:hyperlink r:id="rId6">
        <w:r>
          <w:rPr>
            <w:rStyle w:val="ListLabel3"/>
            <w:rFonts w:eastAsiaTheme="minorHAnsi"/>
          </w:rPr>
          <w:t xml:space="preserve"> http://lot-online.ru.</w:t>
        </w:r>
      </w:hyperlink>
    </w:p>
    <w:p w14:paraId="03C38CA4" w14:textId="77777777" w:rsidR="003C6ADE" w:rsidRDefault="000E61A0">
      <w:pPr>
        <w:tabs>
          <w:tab w:val="left" w:pos="0"/>
        </w:tabs>
        <w:spacing w:line="264" w:lineRule="auto"/>
        <w:ind w:left="709"/>
        <w:jc w:val="both"/>
        <w:rPr>
          <w:rFonts w:eastAsia="Times New Roman"/>
          <w:b/>
          <w:bCs/>
          <w:iCs/>
          <w:lang w:val="ru-RU" w:eastAsia="ru-RU"/>
        </w:rPr>
      </w:pPr>
      <w:r>
        <w:rPr>
          <w:rFonts w:eastAsia="Times New Roman"/>
          <w:b/>
          <w:bCs/>
          <w:iCs/>
          <w:lang w:val="ru-RU" w:eastAsia="ru-RU"/>
        </w:rPr>
        <w:t>3.4. Продавец:</w:t>
      </w:r>
    </w:p>
    <w:p w14:paraId="3A38710E" w14:textId="77777777" w:rsidR="009F631B" w:rsidRDefault="000E61A0" w:rsidP="009F631B">
      <w:pPr>
        <w:tabs>
          <w:tab w:val="left" w:pos="0"/>
        </w:tabs>
        <w:ind w:left="709"/>
        <w:jc w:val="both"/>
        <w:rPr>
          <w:rFonts w:eastAsia="Times New Roman"/>
          <w:bCs/>
          <w:iCs/>
          <w:lang w:val="ru-RU" w:eastAsia="ru-RU"/>
        </w:rPr>
      </w:pPr>
      <w:r>
        <w:rPr>
          <w:rFonts w:eastAsia="Times New Roman"/>
          <w:bCs/>
          <w:iCs/>
          <w:lang w:val="ru-RU" w:eastAsia="ru-RU"/>
        </w:rPr>
        <w:t xml:space="preserve">Наименование – </w:t>
      </w:r>
      <w:r w:rsidR="009F631B">
        <w:rPr>
          <w:lang w:val="ru-RU"/>
        </w:rPr>
        <w:t>Администрация Анучинского муниципального округа Приморского края</w:t>
      </w:r>
      <w:r w:rsidR="009F631B">
        <w:rPr>
          <w:rFonts w:eastAsia="Times New Roman"/>
          <w:bCs/>
          <w:iCs/>
          <w:lang w:val="ru-RU" w:eastAsia="ru-RU"/>
        </w:rPr>
        <w:t>.</w:t>
      </w:r>
    </w:p>
    <w:p w14:paraId="59FA053D" w14:textId="2353664A" w:rsidR="009F631B" w:rsidRPr="00C8124F" w:rsidRDefault="009F631B" w:rsidP="009F631B">
      <w:pPr>
        <w:ind w:firstLine="709"/>
        <w:jc w:val="both"/>
        <w:rPr>
          <w:lang w:val="ru-RU"/>
        </w:rPr>
      </w:pPr>
      <w:r>
        <w:rPr>
          <w:rFonts w:eastAsia="Times New Roman"/>
          <w:lang w:val="ru-RU" w:eastAsia="ru-RU"/>
        </w:rPr>
        <w:t>Адрес 692300</w:t>
      </w:r>
      <w:r>
        <w:rPr>
          <w:lang w:val="ru-RU"/>
        </w:rPr>
        <w:t>, Приморский край, Анучинский район, с. Анучино, ул. Лазо,6</w:t>
      </w:r>
      <w:r>
        <w:rPr>
          <w:rFonts w:eastAsia="Times New Roman"/>
          <w:lang w:val="ru-RU" w:eastAsia="ru-RU"/>
        </w:rPr>
        <w:t xml:space="preserve">, офис 20. </w:t>
      </w:r>
      <w:r w:rsidRPr="00C8124F">
        <w:rPr>
          <w:rFonts w:eastAsia="Times New Roman"/>
          <w:lang w:val="ru-RU" w:eastAsia="ru-RU"/>
        </w:rPr>
        <w:t xml:space="preserve">Сайт – </w:t>
      </w:r>
      <w:r w:rsidRPr="00C8124F">
        <w:rPr>
          <w:rStyle w:val="-"/>
          <w:color w:val="auto"/>
        </w:rPr>
        <w:t>http</w:t>
      </w:r>
      <w:r w:rsidRPr="00C8124F">
        <w:rPr>
          <w:rStyle w:val="-"/>
          <w:color w:val="auto"/>
          <w:lang w:val="ru-RU"/>
        </w:rPr>
        <w:t>://</w:t>
      </w:r>
      <w:proofErr w:type="spellStart"/>
      <w:r w:rsidRPr="00C8124F">
        <w:rPr>
          <w:rStyle w:val="-"/>
          <w:color w:val="auto"/>
          <w:lang w:val="ru-RU"/>
        </w:rPr>
        <w:t>анучинский.рф</w:t>
      </w:r>
      <w:proofErr w:type="spellEnd"/>
    </w:p>
    <w:p w14:paraId="67A7EC72" w14:textId="77777777" w:rsidR="009F631B" w:rsidRPr="00E345E8" w:rsidRDefault="009F631B" w:rsidP="009F631B">
      <w:pPr>
        <w:tabs>
          <w:tab w:val="left" w:pos="0"/>
        </w:tabs>
        <w:ind w:left="709"/>
        <w:jc w:val="both"/>
        <w:rPr>
          <w:lang w:val="ru-RU"/>
        </w:rPr>
      </w:pPr>
      <w:r>
        <w:rPr>
          <w:rFonts w:eastAsia="Times New Roman"/>
          <w:lang w:val="ru-RU" w:eastAsia="ru-RU"/>
        </w:rPr>
        <w:t>Телефон – 8 (42362) 91-6-07.</w:t>
      </w:r>
    </w:p>
    <w:p w14:paraId="0143E0D7" w14:textId="5A48F411" w:rsidR="003C6ADE" w:rsidRDefault="000E61A0" w:rsidP="009F631B">
      <w:pPr>
        <w:tabs>
          <w:tab w:val="left" w:pos="0"/>
        </w:tabs>
        <w:ind w:left="709"/>
        <w:jc w:val="both"/>
        <w:rPr>
          <w:rFonts w:eastAsia="Times New Roman"/>
          <w:lang w:val="ru-RU" w:eastAsia="ru-RU"/>
        </w:rPr>
      </w:pPr>
      <w:r>
        <w:rPr>
          <w:rFonts w:eastAsia="Times New Roman"/>
          <w:b/>
          <w:lang w:val="ru-RU" w:eastAsia="ru-RU"/>
        </w:rPr>
        <w:t>3.5. Форма продажи (способ приватизации) –</w:t>
      </w:r>
      <w:r>
        <w:rPr>
          <w:rFonts w:eastAsia="Times New Roman"/>
          <w:lang w:val="ru-RU" w:eastAsia="ru-RU"/>
        </w:rPr>
        <w:t xml:space="preserve"> продажа посредством публичного предложения в электронной форме.</w:t>
      </w:r>
    </w:p>
    <w:p w14:paraId="24155566" w14:textId="77777777" w:rsidR="003C6ADE" w:rsidRDefault="000E61A0">
      <w:pPr>
        <w:tabs>
          <w:tab w:val="left" w:pos="0"/>
        </w:tabs>
        <w:jc w:val="both"/>
        <w:rPr>
          <w:rFonts w:eastAsia="Times New Roman"/>
          <w:b/>
          <w:iCs/>
          <w:lang w:val="ru-RU" w:eastAsia="ru-RU"/>
        </w:rPr>
      </w:pPr>
      <w:r>
        <w:rPr>
          <w:rFonts w:eastAsia="Times New Roman"/>
          <w:b/>
          <w:iCs/>
          <w:lang w:val="ru-RU" w:eastAsia="ru-RU"/>
        </w:rPr>
        <w:tab/>
        <w:t xml:space="preserve">3.6. Сведения об Имуществе (лоте), выставляемом на продажу в электронной форме: </w:t>
      </w:r>
    </w:p>
    <w:p w14:paraId="6179F3DC" w14:textId="77777777" w:rsidR="003C6ADE" w:rsidRDefault="000E61A0">
      <w:pPr>
        <w:ind w:left="709"/>
        <w:jc w:val="both"/>
        <w:rPr>
          <w:rFonts w:eastAsia="Times New Roman"/>
          <w:bCs/>
          <w:lang w:val="ru-RU" w:eastAsia="ru-RU"/>
        </w:rPr>
      </w:pPr>
      <w:r>
        <w:rPr>
          <w:rFonts w:eastAsia="Times New Roman"/>
          <w:b/>
          <w:bCs/>
          <w:lang w:val="ru-RU" w:eastAsia="ru-RU"/>
        </w:rPr>
        <w:t>3.6.1. Наименование выставляемого на продажу Имущества (лота)</w:t>
      </w:r>
    </w:p>
    <w:p w14:paraId="03CE8A63" w14:textId="77777777" w:rsidR="00806109" w:rsidRPr="00B7755C" w:rsidRDefault="00806109" w:rsidP="00806109">
      <w:pPr>
        <w:spacing w:line="259" w:lineRule="auto"/>
        <w:rPr>
          <w:rFonts w:eastAsia="Times New Roman"/>
          <w:lang w:val="ru-RU" w:eastAsia="ru-RU"/>
        </w:rPr>
      </w:pPr>
      <w:r w:rsidRPr="00B7755C">
        <w:rPr>
          <w:lang w:val="ru-RU"/>
        </w:rPr>
        <w:t xml:space="preserve">нежилое помещение № 4, расположенное на втором этаже административного здания по адресу: Приморский край Анучинский район, с. Анучино, ул. </w:t>
      </w:r>
      <w:proofErr w:type="spellStart"/>
      <w:r w:rsidRPr="00B7755C">
        <w:rPr>
          <w:lang w:val="ru-RU"/>
        </w:rPr>
        <w:t>Слизкова</w:t>
      </w:r>
      <w:proofErr w:type="spellEnd"/>
      <w:r w:rsidRPr="00B7755C">
        <w:rPr>
          <w:lang w:val="ru-RU"/>
        </w:rPr>
        <w:t xml:space="preserve"> 7</w:t>
      </w:r>
      <w:r>
        <w:rPr>
          <w:lang w:val="ru-RU"/>
        </w:rPr>
        <w:t>.</w:t>
      </w:r>
    </w:p>
    <w:p w14:paraId="2E26FE08" w14:textId="77777777" w:rsidR="00EC0215" w:rsidRDefault="00EC0215" w:rsidP="00EC0215">
      <w:pPr>
        <w:spacing w:line="259" w:lineRule="auto"/>
        <w:rPr>
          <w:rFonts w:eastAsia="Times New Roman"/>
          <w:lang w:val="ru-RU" w:eastAsia="ru-RU"/>
        </w:rPr>
      </w:pPr>
    </w:p>
    <w:p w14:paraId="2C4D78DF" w14:textId="157E9224" w:rsidR="003C6ADE" w:rsidRDefault="000E61A0" w:rsidP="00EC0215">
      <w:pPr>
        <w:spacing w:after="160" w:line="259" w:lineRule="auto"/>
        <w:jc w:val="center"/>
        <w:rPr>
          <w:rFonts w:eastAsia="Times New Roman"/>
          <w:b/>
          <w:lang w:val="ru-RU" w:eastAsia="ru-RU"/>
        </w:rPr>
      </w:pPr>
      <w:r>
        <w:rPr>
          <w:rFonts w:eastAsia="Times New Roman"/>
          <w:b/>
          <w:lang w:val="ru-RU" w:eastAsia="ru-RU"/>
        </w:rPr>
        <w:t>Характеристика объекта недвижимого имущества.</w:t>
      </w:r>
    </w:p>
    <w:p w14:paraId="62B9D8E0" w14:textId="77777777" w:rsidR="00806109" w:rsidRPr="00C645A3" w:rsidRDefault="00806109" w:rsidP="00806109">
      <w:pPr>
        <w:spacing w:line="259" w:lineRule="auto"/>
        <w:ind w:firstLine="367"/>
        <w:rPr>
          <w:rFonts w:eastAsia="Times New Roman"/>
          <w:lang w:val="ru-RU" w:eastAsia="ru-RU"/>
        </w:rPr>
      </w:pPr>
      <w:r>
        <w:rPr>
          <w:lang w:val="ru-RU"/>
        </w:rPr>
        <w:t>Н</w:t>
      </w:r>
      <w:r w:rsidRPr="00C645A3">
        <w:rPr>
          <w:lang w:val="ru-RU"/>
        </w:rPr>
        <w:t xml:space="preserve">ежилое помещение № 4, расположенное на втором этаже административного здания с кадастровым номером 25:01:150001: 3459, по адресу: Приморский край Анучинский район, с. Анучино, ул. </w:t>
      </w:r>
      <w:proofErr w:type="spellStart"/>
      <w:r w:rsidRPr="00C645A3">
        <w:rPr>
          <w:lang w:val="ru-RU"/>
        </w:rPr>
        <w:t>Слизкова</w:t>
      </w:r>
      <w:proofErr w:type="spellEnd"/>
      <w:r w:rsidRPr="00C645A3">
        <w:rPr>
          <w:lang w:val="ru-RU"/>
        </w:rPr>
        <w:t xml:space="preserve"> 7, общая площадь помещения - 203,5 кв.м., кадастровый номер помещения: 25:01:150001:6313</w:t>
      </w:r>
      <w:r w:rsidRPr="00C645A3">
        <w:rPr>
          <w:color w:val="212529"/>
          <w:shd w:val="clear" w:color="auto" w:fill="FFFFFF"/>
          <w:lang w:val="ru-RU"/>
        </w:rPr>
        <w:t>, 1993 года постройки</w:t>
      </w:r>
      <w:r>
        <w:rPr>
          <w:color w:val="212529"/>
          <w:shd w:val="clear" w:color="auto" w:fill="FFFFFF"/>
          <w:lang w:val="ru-RU"/>
        </w:rPr>
        <w:t>.</w:t>
      </w:r>
    </w:p>
    <w:p w14:paraId="0EC1E611" w14:textId="1117B3D5" w:rsidR="00806109" w:rsidRDefault="00806109" w:rsidP="00806109">
      <w:pPr>
        <w:spacing w:line="259" w:lineRule="auto"/>
        <w:ind w:firstLine="708"/>
        <w:rPr>
          <w:rFonts w:eastAsia="SimSun" w:cs="Arial"/>
          <w:bCs/>
          <w:lang w:val="ru-RU"/>
        </w:rPr>
      </w:pPr>
      <w:r>
        <w:rPr>
          <w:rFonts w:eastAsia="Times New Roman"/>
          <w:b/>
          <w:bCs/>
          <w:lang w:val="ru-RU" w:eastAsia="ru-RU"/>
        </w:rPr>
        <w:t xml:space="preserve">Начальная цена (лота) </w:t>
      </w:r>
      <w:r>
        <w:rPr>
          <w:rFonts w:eastAsia="Times New Roman"/>
          <w:lang w:val="ru-RU" w:eastAsia="ru-RU"/>
        </w:rPr>
        <w:t>–</w:t>
      </w:r>
      <w:r w:rsidRPr="00C8124F">
        <w:rPr>
          <w:rFonts w:eastAsia="Times New Roman"/>
          <w:lang w:val="ru-RU" w:eastAsia="ru-RU"/>
        </w:rPr>
        <w:t xml:space="preserve"> </w:t>
      </w:r>
      <w:r w:rsidR="0031676B" w:rsidRPr="0031676B">
        <w:rPr>
          <w:lang w:val="ru-RU"/>
        </w:rPr>
        <w:t>906</w:t>
      </w:r>
      <w:r w:rsidR="0031676B" w:rsidRPr="0031676B">
        <w:t> </w:t>
      </w:r>
      <w:r w:rsidR="0031676B" w:rsidRPr="0031676B">
        <w:rPr>
          <w:lang w:val="ru-RU"/>
        </w:rPr>
        <w:t>000 (девятьсот шесть тысяч</w:t>
      </w:r>
      <w:r w:rsidR="0031676B" w:rsidRPr="0031676B">
        <w:rPr>
          <w:rFonts w:eastAsia="SimSun" w:cs="Arial"/>
          <w:bCs/>
          <w:lang w:val="ru-RU"/>
        </w:rPr>
        <w:t>) рублей 00 копеек, с учетом НДС</w:t>
      </w:r>
      <w:r w:rsidRPr="0031676B">
        <w:rPr>
          <w:rFonts w:eastAsia="SimSun" w:cs="Arial"/>
          <w:bCs/>
          <w:lang w:val="ru-RU"/>
        </w:rPr>
        <w:t xml:space="preserve"> </w:t>
      </w:r>
    </w:p>
    <w:p w14:paraId="46410A93" w14:textId="6289CC43" w:rsidR="0031676B" w:rsidRDefault="009F631B" w:rsidP="0031676B">
      <w:pPr>
        <w:spacing w:line="259" w:lineRule="auto"/>
        <w:ind w:firstLine="708"/>
        <w:rPr>
          <w:rFonts w:eastAsia="Times New Roman"/>
          <w:b/>
          <w:bCs/>
          <w:lang w:val="ru-RU" w:eastAsia="ru-RU"/>
        </w:rPr>
      </w:pPr>
      <w:r w:rsidRPr="007F0666">
        <w:rPr>
          <w:rFonts w:eastAsia="Times New Roman"/>
          <w:b/>
          <w:bCs/>
          <w:lang w:val="ru-RU" w:eastAsia="ru-RU"/>
        </w:rPr>
        <w:t xml:space="preserve">Минимальная цена предложения (цена отсечения), по которой может быть продано имущество – </w:t>
      </w:r>
      <w:r w:rsidR="0031676B" w:rsidRPr="0031676B">
        <w:rPr>
          <w:lang w:val="ru-RU"/>
        </w:rPr>
        <w:t>453</w:t>
      </w:r>
      <w:r w:rsidR="00272179">
        <w:rPr>
          <w:lang w:val="ru-RU"/>
        </w:rPr>
        <w:t xml:space="preserve"> </w:t>
      </w:r>
      <w:r w:rsidR="0031676B" w:rsidRPr="0031676B">
        <w:rPr>
          <w:lang w:val="ru-RU"/>
        </w:rPr>
        <w:t>000,00</w:t>
      </w:r>
      <w:r w:rsidR="0031676B" w:rsidRPr="0031676B">
        <w:rPr>
          <w:bCs/>
          <w:iCs/>
          <w:lang w:val="ru-RU"/>
        </w:rPr>
        <w:t xml:space="preserve"> (четыреста пятьдесят три тысячи) рублей</w:t>
      </w:r>
      <w:r w:rsidR="0031676B" w:rsidRPr="0031676B">
        <w:rPr>
          <w:bCs/>
          <w:lang w:val="ru-RU"/>
        </w:rPr>
        <w:t xml:space="preserve"> 00 копеек </w:t>
      </w:r>
      <w:r w:rsidR="0031676B" w:rsidRPr="0031676B">
        <w:rPr>
          <w:bCs/>
          <w:iCs/>
          <w:lang w:val="ru-RU"/>
        </w:rPr>
        <w:t>с учетом НДС</w:t>
      </w:r>
    </w:p>
    <w:p w14:paraId="7A63E37D" w14:textId="5A81E949" w:rsidR="009F631B" w:rsidRPr="004758A8" w:rsidRDefault="0031676B" w:rsidP="0031676B">
      <w:pPr>
        <w:spacing w:line="259" w:lineRule="auto"/>
        <w:ind w:firstLine="708"/>
        <w:rPr>
          <w:lang w:val="ru-RU"/>
        </w:rPr>
      </w:pPr>
      <w:r>
        <w:rPr>
          <w:rFonts w:eastAsia="Times New Roman"/>
          <w:b/>
          <w:bCs/>
          <w:lang w:val="ru-RU" w:eastAsia="ru-RU"/>
        </w:rPr>
        <w:t xml:space="preserve"> </w:t>
      </w:r>
      <w:r w:rsidR="009F631B">
        <w:rPr>
          <w:rFonts w:eastAsia="Times New Roman"/>
          <w:b/>
          <w:bCs/>
          <w:lang w:val="ru-RU" w:eastAsia="ru-RU"/>
        </w:rPr>
        <w:t>Величина снижения цены первоначального предложения («шаг понижения»)</w:t>
      </w:r>
      <w:r w:rsidR="004758A8">
        <w:rPr>
          <w:rFonts w:eastAsia="Times New Roman"/>
          <w:b/>
          <w:bCs/>
          <w:lang w:val="ru-RU" w:eastAsia="ru-RU"/>
        </w:rPr>
        <w:t>-</w:t>
      </w:r>
      <w:r w:rsidR="009F631B">
        <w:rPr>
          <w:rFonts w:eastAsia="Times New Roman"/>
          <w:b/>
          <w:bCs/>
          <w:lang w:val="ru-RU" w:eastAsia="ru-RU"/>
        </w:rPr>
        <w:t xml:space="preserve">  </w:t>
      </w:r>
      <w:r w:rsidR="00296188" w:rsidRPr="00296188">
        <w:rPr>
          <w:rFonts w:eastAsia="Times New Roman"/>
          <w:b/>
          <w:bCs/>
          <w:lang w:val="ru-RU" w:eastAsia="ru-RU"/>
        </w:rPr>
        <w:t xml:space="preserve">                </w:t>
      </w:r>
      <w:r w:rsidR="004758A8" w:rsidRPr="004758A8">
        <w:rPr>
          <w:lang w:val="ru-RU"/>
        </w:rPr>
        <w:t>90 600</w:t>
      </w:r>
      <w:r w:rsidR="004758A8" w:rsidRPr="004758A8">
        <w:rPr>
          <w:bCs/>
          <w:iCs/>
          <w:lang w:val="ru-RU"/>
        </w:rPr>
        <w:t xml:space="preserve"> (девяносто тысяч шестьсот) рублей 00 копеек</w:t>
      </w:r>
      <w:r w:rsidR="009F631B" w:rsidRPr="004758A8">
        <w:rPr>
          <w:rFonts w:eastAsia="Times New Roman"/>
          <w:bCs/>
          <w:lang w:val="ru-RU" w:eastAsia="ru-RU"/>
        </w:rPr>
        <w:t>.</w:t>
      </w:r>
    </w:p>
    <w:p w14:paraId="185520E2" w14:textId="77777777" w:rsidR="004758A8" w:rsidRPr="004758A8" w:rsidRDefault="009F631B" w:rsidP="004758A8">
      <w:pPr>
        <w:spacing w:line="360" w:lineRule="auto"/>
        <w:ind w:firstLine="708"/>
        <w:jc w:val="both"/>
        <w:rPr>
          <w:lang w:val="ru-RU"/>
        </w:rPr>
      </w:pPr>
      <w:r>
        <w:rPr>
          <w:rFonts w:eastAsia="Times New Roman"/>
          <w:b/>
          <w:bCs/>
          <w:lang w:val="ru-RU" w:eastAsia="ru-RU"/>
        </w:rPr>
        <w:t xml:space="preserve">Шаг аукциона (величина повышения цены) </w:t>
      </w:r>
      <w:r w:rsidRPr="00F654D7">
        <w:rPr>
          <w:rFonts w:eastAsia="Times New Roman"/>
          <w:b/>
          <w:bCs/>
          <w:lang w:val="ru-RU" w:eastAsia="ru-RU"/>
        </w:rPr>
        <w:t xml:space="preserve">– </w:t>
      </w:r>
      <w:r w:rsidR="004758A8" w:rsidRPr="004758A8">
        <w:rPr>
          <w:bCs/>
          <w:lang w:val="ru-RU"/>
        </w:rPr>
        <w:t>45 300 (сорок пять тысяч триста) рублей 00 копеек.</w:t>
      </w:r>
    </w:p>
    <w:p w14:paraId="5FDDC5C7" w14:textId="3B5B8EDE" w:rsidR="00F654D7" w:rsidRPr="00F654D7" w:rsidRDefault="009F631B" w:rsidP="00F654D7">
      <w:pPr>
        <w:ind w:firstLine="708"/>
        <w:jc w:val="both"/>
        <w:rPr>
          <w:lang w:val="ru-RU"/>
        </w:rPr>
      </w:pPr>
      <w:r w:rsidRPr="00F654D7">
        <w:rPr>
          <w:rFonts w:eastAsia="Times New Roman"/>
          <w:b/>
          <w:bCs/>
          <w:lang w:val="ru-RU" w:eastAsia="ru-RU"/>
        </w:rPr>
        <w:t xml:space="preserve">Размер задатка – </w:t>
      </w:r>
      <w:r w:rsidR="004758A8" w:rsidRPr="004758A8">
        <w:rPr>
          <w:lang w:val="ru-RU"/>
        </w:rPr>
        <w:t>90 600</w:t>
      </w:r>
      <w:r w:rsidR="004758A8" w:rsidRPr="004758A8">
        <w:rPr>
          <w:bCs/>
          <w:iCs/>
          <w:lang w:val="ru-RU"/>
        </w:rPr>
        <w:t xml:space="preserve"> (девяносто тысяч шестьсот) рублей 00 копеек</w:t>
      </w:r>
      <w:r w:rsidR="004758A8">
        <w:rPr>
          <w:bCs/>
          <w:iCs/>
          <w:lang w:val="ru-RU"/>
        </w:rPr>
        <w:t>.</w:t>
      </w:r>
    </w:p>
    <w:p w14:paraId="6AEA7FF6" w14:textId="308FABAF" w:rsidR="003C6ADE" w:rsidRDefault="000E61A0" w:rsidP="005B13F8">
      <w:pPr>
        <w:jc w:val="both"/>
        <w:rPr>
          <w:rFonts w:eastAsia="Times New Roman"/>
          <w:bCs/>
          <w:lang w:val="ru-RU" w:eastAsia="ru-RU"/>
        </w:rPr>
      </w:pPr>
      <w:r w:rsidRPr="00EA317D">
        <w:rPr>
          <w:rFonts w:eastAsia="Times New Roman"/>
          <w:b/>
          <w:bCs/>
          <w:lang w:val="ru-RU" w:eastAsia="ru-RU"/>
        </w:rPr>
        <w:t xml:space="preserve">Срок внесения задатка – </w:t>
      </w:r>
      <w:r w:rsidRPr="00EA317D">
        <w:rPr>
          <w:rFonts w:eastAsia="Times New Roman"/>
          <w:bCs/>
          <w:lang w:val="ru-RU" w:eastAsia="ru-RU"/>
        </w:rPr>
        <w:t xml:space="preserve">с </w:t>
      </w:r>
      <w:r w:rsidR="00F654D7">
        <w:rPr>
          <w:rFonts w:eastAsia="Times New Roman"/>
          <w:bCs/>
          <w:lang w:val="ru-RU" w:eastAsia="ru-RU"/>
        </w:rPr>
        <w:t>2</w:t>
      </w:r>
      <w:r w:rsidR="004758A8">
        <w:rPr>
          <w:rFonts w:eastAsia="Times New Roman"/>
          <w:bCs/>
          <w:lang w:val="ru-RU" w:eastAsia="ru-RU"/>
        </w:rPr>
        <w:t>0</w:t>
      </w:r>
      <w:r w:rsidR="00F654D7">
        <w:rPr>
          <w:rFonts w:eastAsia="Times New Roman"/>
          <w:bCs/>
          <w:lang w:val="ru-RU" w:eastAsia="ru-RU"/>
        </w:rPr>
        <w:t xml:space="preserve"> </w:t>
      </w:r>
      <w:r w:rsidR="004758A8">
        <w:rPr>
          <w:rFonts w:eastAsia="Times New Roman"/>
          <w:bCs/>
          <w:lang w:val="ru-RU" w:eastAsia="ru-RU"/>
        </w:rPr>
        <w:t>ноябр</w:t>
      </w:r>
      <w:r w:rsidR="00F654D7">
        <w:rPr>
          <w:rFonts w:eastAsia="Times New Roman"/>
          <w:bCs/>
          <w:lang w:val="ru-RU" w:eastAsia="ru-RU"/>
        </w:rPr>
        <w:t>я</w:t>
      </w:r>
      <w:r w:rsidRPr="00EA317D">
        <w:rPr>
          <w:lang w:val="ru-RU"/>
        </w:rPr>
        <w:t xml:space="preserve"> 20</w:t>
      </w:r>
      <w:r w:rsidR="005B13F8" w:rsidRPr="00EA317D">
        <w:rPr>
          <w:lang w:val="ru-RU"/>
        </w:rPr>
        <w:t>2</w:t>
      </w:r>
      <w:r w:rsidR="004758A8">
        <w:rPr>
          <w:lang w:val="ru-RU"/>
        </w:rPr>
        <w:t>4</w:t>
      </w:r>
      <w:r w:rsidRPr="00EA317D">
        <w:rPr>
          <w:lang w:val="ru-RU"/>
        </w:rPr>
        <w:t xml:space="preserve"> г.</w:t>
      </w:r>
      <w:r w:rsidRPr="00EA317D">
        <w:rPr>
          <w:rFonts w:eastAsia="Times New Roman"/>
          <w:bCs/>
          <w:lang w:val="ru-RU" w:eastAsia="ru-RU"/>
        </w:rPr>
        <w:t xml:space="preserve"> по </w:t>
      </w:r>
      <w:r w:rsidR="00F654D7">
        <w:rPr>
          <w:rFonts w:eastAsia="Times New Roman"/>
          <w:bCs/>
          <w:lang w:val="ru-RU" w:eastAsia="ru-RU"/>
        </w:rPr>
        <w:t>2</w:t>
      </w:r>
      <w:r w:rsidR="004758A8">
        <w:rPr>
          <w:rFonts w:eastAsia="Times New Roman"/>
          <w:bCs/>
          <w:lang w:val="ru-RU" w:eastAsia="ru-RU"/>
        </w:rPr>
        <w:t>2 декабря</w:t>
      </w:r>
      <w:r w:rsidRPr="00EA317D">
        <w:rPr>
          <w:lang w:val="ru-RU"/>
        </w:rPr>
        <w:t xml:space="preserve"> 20</w:t>
      </w:r>
      <w:r w:rsidR="00857CC4" w:rsidRPr="00EA317D">
        <w:rPr>
          <w:lang w:val="ru-RU"/>
        </w:rPr>
        <w:t>2</w:t>
      </w:r>
      <w:r w:rsidR="004758A8">
        <w:rPr>
          <w:lang w:val="ru-RU"/>
        </w:rPr>
        <w:t>4</w:t>
      </w:r>
      <w:r w:rsidRPr="00EA317D">
        <w:rPr>
          <w:lang w:val="ru-RU"/>
        </w:rPr>
        <w:t xml:space="preserve"> г.</w:t>
      </w:r>
      <w:r w:rsidRPr="00EA317D">
        <w:rPr>
          <w:rFonts w:eastAsia="Times New Roman"/>
          <w:bCs/>
          <w:lang w:val="ru-RU" w:eastAsia="ru-RU"/>
        </w:rPr>
        <w:t xml:space="preserve"> </w:t>
      </w:r>
      <w:r w:rsidRPr="00EA317D">
        <w:rPr>
          <w:lang w:val="ru-RU"/>
        </w:rPr>
        <w:t xml:space="preserve">и должен поступить на указанный в Информационном сообщении счет Продавца не позднее </w:t>
      </w:r>
      <w:r w:rsidR="00900E4C" w:rsidRPr="00EA317D">
        <w:rPr>
          <w:lang w:val="ru-RU"/>
        </w:rPr>
        <w:t>2</w:t>
      </w:r>
      <w:r w:rsidR="004758A8">
        <w:rPr>
          <w:lang w:val="ru-RU"/>
        </w:rPr>
        <w:t>3 декабря</w:t>
      </w:r>
      <w:r w:rsidRPr="00EA317D">
        <w:rPr>
          <w:lang w:val="ru-RU"/>
        </w:rPr>
        <w:t xml:space="preserve"> 20</w:t>
      </w:r>
      <w:r w:rsidR="00857CC4" w:rsidRPr="00EA317D">
        <w:rPr>
          <w:lang w:val="ru-RU"/>
        </w:rPr>
        <w:t>2</w:t>
      </w:r>
      <w:r w:rsidR="004758A8">
        <w:rPr>
          <w:lang w:val="ru-RU"/>
        </w:rPr>
        <w:t>4</w:t>
      </w:r>
      <w:r w:rsidRPr="00EA317D">
        <w:rPr>
          <w:lang w:val="ru-RU"/>
        </w:rPr>
        <w:t xml:space="preserve"> г.</w:t>
      </w:r>
    </w:p>
    <w:p w14:paraId="413C00A5" w14:textId="77777777" w:rsidR="003C6ADE" w:rsidRDefault="000E61A0">
      <w:pPr>
        <w:ind w:firstLine="851"/>
        <w:jc w:val="both"/>
        <w:rPr>
          <w:rFonts w:eastAsia="Times New Roman"/>
          <w:b/>
          <w:bCs/>
          <w:lang w:val="ru-RU" w:eastAsia="ru-RU"/>
        </w:rPr>
      </w:pPr>
      <w:r>
        <w:rPr>
          <w:rFonts w:eastAsia="Times New Roman"/>
          <w:b/>
          <w:bCs/>
          <w:lang w:val="ru-RU" w:eastAsia="ru-RU"/>
        </w:rPr>
        <w:t>Сведения о предыдущих торгах по продаже имущества, объявленных в течение года, предшествующего его продаже:</w:t>
      </w:r>
    </w:p>
    <w:p w14:paraId="35F19295" w14:textId="77777777" w:rsidR="003C6ADE" w:rsidRDefault="000E61A0">
      <w:pPr>
        <w:tabs>
          <w:tab w:val="left" w:pos="284"/>
        </w:tabs>
        <w:ind w:firstLine="851"/>
        <w:jc w:val="both"/>
        <w:rPr>
          <w:rFonts w:eastAsia="Times New Roman"/>
          <w:bCs/>
          <w:lang w:val="ru-RU" w:eastAsia="ru-RU"/>
        </w:rPr>
      </w:pPr>
      <w:r>
        <w:rPr>
          <w:lang w:val="ru-RU"/>
        </w:rPr>
        <w:t>- Аукцион признан несостоявшимся, в связи с отсутствием заявок</w:t>
      </w:r>
      <w:r>
        <w:rPr>
          <w:rFonts w:eastAsia="Times New Roman"/>
          <w:bCs/>
          <w:lang w:val="ru-RU" w:eastAsia="ru-RU"/>
        </w:rPr>
        <w:t>.</w:t>
      </w:r>
    </w:p>
    <w:p w14:paraId="506D9EA7" w14:textId="77777777" w:rsidR="003C6ADE" w:rsidRDefault="000E61A0">
      <w:pPr>
        <w:ind w:firstLine="851"/>
        <w:jc w:val="center"/>
        <w:rPr>
          <w:rFonts w:ascii="TimesNewRoman,Bold" w:eastAsia="Times New Roman" w:hAnsi="TimesNewRoman,Bold" w:cs="TimesNewRoman,Bold"/>
          <w:b/>
          <w:bCs/>
          <w:lang w:val="ru-RU" w:eastAsia="ru-RU"/>
        </w:rPr>
      </w:pPr>
      <w:r>
        <w:rPr>
          <w:rFonts w:ascii="TimesNewRoman,Bold" w:eastAsia="Times New Roman" w:hAnsi="TimesNewRoman,Bold" w:cs="TimesNewRoman,Bold"/>
          <w:b/>
          <w:bCs/>
          <w:lang w:val="ru-RU" w:eastAsia="ru-RU"/>
        </w:rPr>
        <w:t>4. Место, сроки подачи (приема) заявок, определения участников и</w:t>
      </w:r>
    </w:p>
    <w:p w14:paraId="186C5B44" w14:textId="77777777" w:rsidR="003C6ADE" w:rsidRDefault="000E61A0">
      <w:pPr>
        <w:ind w:firstLine="851"/>
        <w:jc w:val="center"/>
        <w:rPr>
          <w:rFonts w:ascii="TimesNewRoman,Bold" w:eastAsia="Times New Roman" w:hAnsi="TimesNewRoman,Bold" w:cs="TimesNewRoman,Bold"/>
          <w:b/>
          <w:bCs/>
          <w:lang w:val="ru-RU" w:eastAsia="ru-RU"/>
        </w:rPr>
      </w:pPr>
      <w:r>
        <w:rPr>
          <w:rFonts w:ascii="TimesNewRoman,Bold" w:eastAsia="Times New Roman" w:hAnsi="TimesNewRoman,Bold" w:cs="TimesNewRoman,Bold"/>
          <w:b/>
          <w:bCs/>
          <w:lang w:val="ru-RU" w:eastAsia="ru-RU"/>
        </w:rPr>
        <w:t xml:space="preserve">и подведения итогов продажи посредством публичного предложения </w:t>
      </w:r>
    </w:p>
    <w:p w14:paraId="0FF5F714" w14:textId="77777777" w:rsidR="003C6ADE" w:rsidRPr="009F631B" w:rsidRDefault="000E61A0">
      <w:pPr>
        <w:ind w:firstLine="709"/>
        <w:jc w:val="both"/>
        <w:rPr>
          <w:lang w:val="ru-RU"/>
        </w:rPr>
      </w:pPr>
      <w:r>
        <w:rPr>
          <w:rFonts w:ascii="TimesNewRoman,Bold" w:eastAsia="Times New Roman" w:hAnsi="TimesNewRoman,Bold" w:cs="TimesNewRoman,Bold"/>
          <w:bCs/>
          <w:lang w:val="ru-RU" w:eastAsia="ru-RU"/>
        </w:rPr>
        <w:t xml:space="preserve">4.1. Место подачи (приема) Заявок и подведения итогов продажи посредством публичного предложения: электронная торговая площадка </w:t>
      </w:r>
      <w:hyperlink r:id="rId7">
        <w:r>
          <w:rPr>
            <w:rStyle w:val="-"/>
            <w:rFonts w:ascii="TimesNewRoman,Bold" w:eastAsia="Times New Roman" w:hAnsi="TimesNewRoman,Bold" w:cs="TimesNewRoman,Bold"/>
            <w:bCs/>
            <w:color w:val="auto"/>
            <w:lang w:val="ru-RU" w:eastAsia="ru-RU"/>
          </w:rPr>
          <w:t>www.lot-online.ru</w:t>
        </w:r>
      </w:hyperlink>
      <w:r>
        <w:rPr>
          <w:rFonts w:ascii="TimesNewRoman,Bold" w:eastAsia="Times New Roman" w:hAnsi="TimesNewRoman,Bold" w:cs="TimesNewRoman,Bold"/>
          <w:bCs/>
          <w:lang w:val="ru-RU" w:eastAsia="ru-RU"/>
        </w:rPr>
        <w:t>.</w:t>
      </w:r>
    </w:p>
    <w:p w14:paraId="6A1476A8" w14:textId="1F19176C" w:rsidR="003C6ADE" w:rsidRDefault="000E61A0">
      <w:pPr>
        <w:ind w:firstLine="709"/>
        <w:jc w:val="both"/>
        <w:rPr>
          <w:rFonts w:ascii="TimesNewRoman,Bold" w:eastAsia="Times New Roman" w:hAnsi="TimesNewRoman,Bold" w:cs="TimesNewRoman,Bold"/>
          <w:bCs/>
          <w:lang w:val="ru-RU" w:eastAsia="ru-RU"/>
        </w:rPr>
      </w:pPr>
      <w:r>
        <w:rPr>
          <w:rFonts w:ascii="TimesNewRoman,Bold" w:eastAsia="Times New Roman" w:hAnsi="TimesNewRoman,Bold" w:cs="TimesNewRoman,Bold"/>
          <w:bCs/>
          <w:lang w:val="ru-RU" w:eastAsia="ru-RU"/>
        </w:rPr>
        <w:t xml:space="preserve">4.2. Дата и время начала подачи (приема): </w:t>
      </w:r>
      <w:r w:rsidR="00F654D7">
        <w:rPr>
          <w:rFonts w:ascii="TimesNewRoman,Bold" w:eastAsia="Times New Roman" w:hAnsi="TimesNewRoman,Bold" w:cs="TimesNewRoman,Bold"/>
          <w:bCs/>
          <w:lang w:val="ru-RU" w:eastAsia="ru-RU"/>
        </w:rPr>
        <w:t>2</w:t>
      </w:r>
      <w:r w:rsidR="004758A8">
        <w:rPr>
          <w:rFonts w:ascii="TimesNewRoman,Bold" w:eastAsia="Times New Roman" w:hAnsi="TimesNewRoman,Bold" w:cs="TimesNewRoman,Bold"/>
          <w:bCs/>
          <w:lang w:val="ru-RU" w:eastAsia="ru-RU"/>
        </w:rPr>
        <w:t>0</w:t>
      </w:r>
      <w:r w:rsidR="00F654D7">
        <w:rPr>
          <w:rFonts w:ascii="TimesNewRoman,Bold" w:eastAsia="Times New Roman" w:hAnsi="TimesNewRoman,Bold" w:cs="TimesNewRoman,Bold"/>
          <w:bCs/>
          <w:lang w:val="ru-RU" w:eastAsia="ru-RU"/>
        </w:rPr>
        <w:t xml:space="preserve"> </w:t>
      </w:r>
      <w:r w:rsidR="004758A8">
        <w:rPr>
          <w:rFonts w:ascii="TimesNewRoman,Bold" w:eastAsia="Times New Roman" w:hAnsi="TimesNewRoman,Bold" w:cs="TimesNewRoman,Bold"/>
          <w:bCs/>
          <w:lang w:val="ru-RU" w:eastAsia="ru-RU"/>
        </w:rPr>
        <w:t>но</w:t>
      </w:r>
      <w:r w:rsidR="00F654D7">
        <w:rPr>
          <w:rFonts w:ascii="TimesNewRoman,Bold" w:eastAsia="Times New Roman" w:hAnsi="TimesNewRoman,Bold" w:cs="TimesNewRoman,Bold"/>
          <w:bCs/>
          <w:lang w:val="ru-RU" w:eastAsia="ru-RU"/>
        </w:rPr>
        <w:t>ября</w:t>
      </w:r>
      <w:r>
        <w:rPr>
          <w:lang w:val="ru-RU"/>
        </w:rPr>
        <w:t xml:space="preserve"> 20</w:t>
      </w:r>
      <w:r w:rsidR="005D6E69">
        <w:rPr>
          <w:lang w:val="ru-RU"/>
        </w:rPr>
        <w:t>2</w:t>
      </w:r>
      <w:r w:rsidR="00597ACF">
        <w:rPr>
          <w:lang w:val="ru-RU"/>
        </w:rPr>
        <w:t>4</w:t>
      </w:r>
      <w:r>
        <w:rPr>
          <w:lang w:val="ru-RU"/>
        </w:rPr>
        <w:t xml:space="preserve"> г. </w:t>
      </w:r>
      <w:r>
        <w:rPr>
          <w:rFonts w:asciiTheme="minorHAnsi" w:eastAsia="Times New Roman" w:hAnsiTheme="minorHAnsi" w:cs="TimesNewRoman"/>
          <w:lang w:val="ru-RU" w:eastAsia="ru-RU"/>
        </w:rPr>
        <w:t xml:space="preserve">в </w:t>
      </w:r>
      <w:r w:rsidR="00984172">
        <w:rPr>
          <w:rFonts w:asciiTheme="minorHAnsi" w:eastAsia="Times New Roman" w:hAnsiTheme="minorHAnsi" w:cs="TimesNewRoman"/>
          <w:lang w:val="ru-RU" w:eastAsia="ru-RU"/>
        </w:rPr>
        <w:t>10</w:t>
      </w:r>
      <w:r>
        <w:rPr>
          <w:lang w:val="ru-RU"/>
        </w:rPr>
        <w:t>:00</w:t>
      </w:r>
      <w:r>
        <w:rPr>
          <w:rFonts w:ascii="TimesNewRoman,Bold" w:eastAsia="Times New Roman" w:hAnsi="TimesNewRoman,Bold" w:cs="TimesNewRoman,Bold"/>
          <w:bCs/>
          <w:lang w:val="ru-RU" w:eastAsia="ru-RU"/>
        </w:rPr>
        <w:t>;</w:t>
      </w:r>
    </w:p>
    <w:p w14:paraId="2E18F44F" w14:textId="77777777" w:rsidR="003C6ADE" w:rsidRDefault="000E61A0">
      <w:pPr>
        <w:ind w:firstLine="709"/>
        <w:jc w:val="both"/>
        <w:rPr>
          <w:rFonts w:ascii="TimesNewRoman" w:eastAsia="Times New Roman" w:hAnsi="TimesNewRoman" w:cs="TimesNewRoman"/>
          <w:lang w:val="ru-RU" w:eastAsia="ru-RU"/>
        </w:rPr>
      </w:pPr>
      <w:r>
        <w:rPr>
          <w:rFonts w:ascii="TimesNewRoman" w:eastAsia="Times New Roman" w:hAnsi="TimesNewRoman" w:cs="TimesNewRoman"/>
          <w:lang w:val="ru-RU" w:eastAsia="ru-RU"/>
        </w:rPr>
        <w:t>Подача Заявок осуществляется круглосуточно.</w:t>
      </w:r>
    </w:p>
    <w:p w14:paraId="0E61360C" w14:textId="169A306E" w:rsidR="003C6ADE" w:rsidRDefault="000E61A0">
      <w:pPr>
        <w:ind w:firstLine="709"/>
        <w:jc w:val="both"/>
        <w:rPr>
          <w:rFonts w:ascii="TimesNewRoman,Bold" w:eastAsia="Times New Roman" w:hAnsi="TimesNewRoman,Bold" w:cs="TimesNewRoman,Bold"/>
          <w:bCs/>
          <w:lang w:val="ru-RU" w:eastAsia="ru-RU"/>
        </w:rPr>
      </w:pPr>
      <w:r>
        <w:rPr>
          <w:rFonts w:ascii="TimesNewRoman,Bold" w:eastAsia="Times New Roman" w:hAnsi="TimesNewRoman,Bold" w:cs="TimesNewRoman,Bold"/>
          <w:bCs/>
          <w:lang w:val="ru-RU" w:eastAsia="ru-RU"/>
        </w:rPr>
        <w:lastRenderedPageBreak/>
        <w:t xml:space="preserve">4.3. Дата и время окончания подачи (приема): </w:t>
      </w:r>
      <w:r w:rsidR="00F654D7">
        <w:rPr>
          <w:rFonts w:ascii="TimesNewRoman,Bold" w:eastAsia="Times New Roman" w:hAnsi="TimesNewRoman,Bold" w:cs="TimesNewRoman,Bold"/>
          <w:bCs/>
          <w:lang w:val="ru-RU" w:eastAsia="ru-RU"/>
        </w:rPr>
        <w:t>2</w:t>
      </w:r>
      <w:r w:rsidR="00597ACF">
        <w:rPr>
          <w:rFonts w:ascii="TimesNewRoman,Bold" w:eastAsia="Times New Roman" w:hAnsi="TimesNewRoman,Bold" w:cs="TimesNewRoman,Bold"/>
          <w:bCs/>
          <w:lang w:val="ru-RU" w:eastAsia="ru-RU"/>
        </w:rPr>
        <w:t>2 дека</w:t>
      </w:r>
      <w:r w:rsidR="00F654D7">
        <w:rPr>
          <w:rFonts w:ascii="TimesNewRoman,Bold" w:eastAsia="Times New Roman" w:hAnsi="TimesNewRoman,Bold" w:cs="TimesNewRoman,Bold"/>
          <w:bCs/>
          <w:lang w:val="ru-RU" w:eastAsia="ru-RU"/>
        </w:rPr>
        <w:t>бря</w:t>
      </w:r>
      <w:r w:rsidR="00FC7ADC">
        <w:rPr>
          <w:rFonts w:ascii="TimesNewRoman,Bold" w:eastAsia="Times New Roman" w:hAnsi="TimesNewRoman,Bold" w:cs="TimesNewRoman,Bold"/>
          <w:bCs/>
          <w:lang w:val="ru-RU" w:eastAsia="ru-RU"/>
        </w:rPr>
        <w:t xml:space="preserve"> </w:t>
      </w:r>
      <w:r w:rsidR="005D6E69">
        <w:rPr>
          <w:rFonts w:ascii="TimesNewRoman,Bold" w:eastAsia="Times New Roman" w:hAnsi="TimesNewRoman,Bold" w:cs="TimesNewRoman,Bold"/>
          <w:bCs/>
          <w:lang w:val="ru-RU" w:eastAsia="ru-RU"/>
        </w:rPr>
        <w:t>202</w:t>
      </w:r>
      <w:r w:rsidR="00597ACF">
        <w:rPr>
          <w:rFonts w:ascii="TimesNewRoman,Bold" w:eastAsia="Times New Roman" w:hAnsi="TimesNewRoman,Bold" w:cs="TimesNewRoman,Bold"/>
          <w:bCs/>
          <w:lang w:val="ru-RU" w:eastAsia="ru-RU"/>
        </w:rPr>
        <w:t>4</w:t>
      </w:r>
      <w:r>
        <w:rPr>
          <w:lang w:val="ru-RU"/>
        </w:rPr>
        <w:t xml:space="preserve"> г.</w:t>
      </w:r>
      <w:r>
        <w:rPr>
          <w:rFonts w:ascii="TimesNewRoman,Bold" w:eastAsia="Times New Roman" w:hAnsi="TimesNewRoman,Bold" w:cs="TimesNewRoman,Bold"/>
          <w:bCs/>
          <w:lang w:val="ru-RU" w:eastAsia="ru-RU"/>
        </w:rPr>
        <w:t xml:space="preserve"> в 1</w:t>
      </w:r>
      <w:r w:rsidR="00597ACF">
        <w:rPr>
          <w:rFonts w:ascii="TimesNewRoman,Bold" w:eastAsia="Times New Roman" w:hAnsi="TimesNewRoman,Bold" w:cs="TimesNewRoman,Bold"/>
          <w:bCs/>
          <w:lang w:val="ru-RU" w:eastAsia="ru-RU"/>
        </w:rPr>
        <w:t>0</w:t>
      </w:r>
      <w:r>
        <w:rPr>
          <w:rFonts w:ascii="TimesNewRoman,Bold" w:eastAsia="Times New Roman" w:hAnsi="TimesNewRoman,Bold" w:cs="TimesNewRoman,Bold"/>
          <w:bCs/>
          <w:lang w:val="ru-RU" w:eastAsia="ru-RU"/>
        </w:rPr>
        <w:t>:00.</w:t>
      </w:r>
    </w:p>
    <w:p w14:paraId="42631871" w14:textId="30D7EC66" w:rsidR="003C6ADE" w:rsidRDefault="000E61A0">
      <w:pPr>
        <w:ind w:firstLine="709"/>
        <w:jc w:val="both"/>
        <w:rPr>
          <w:rFonts w:ascii="TimesNewRoman,Bold" w:eastAsia="Times New Roman" w:hAnsi="TimesNewRoman,Bold" w:cs="TimesNewRoman,Bold"/>
          <w:bCs/>
          <w:lang w:val="ru-RU" w:eastAsia="ru-RU"/>
        </w:rPr>
      </w:pPr>
      <w:r>
        <w:rPr>
          <w:rFonts w:ascii="TimesNewRoman,Bold" w:eastAsia="Times New Roman" w:hAnsi="TimesNewRoman,Bold" w:cs="TimesNewRoman,Bold"/>
          <w:bCs/>
          <w:lang w:val="ru-RU" w:eastAsia="ru-RU"/>
        </w:rPr>
        <w:t xml:space="preserve">4.4. Дата и время определения Участников: </w:t>
      </w:r>
      <w:r w:rsidR="000A59CF">
        <w:rPr>
          <w:rFonts w:ascii="TimesNewRoman,Bold" w:eastAsia="Times New Roman" w:hAnsi="TimesNewRoman,Bold" w:cs="TimesNewRoman,Bold"/>
          <w:bCs/>
          <w:lang w:val="ru-RU" w:eastAsia="ru-RU"/>
        </w:rPr>
        <w:t>2</w:t>
      </w:r>
      <w:r w:rsidR="00597ACF">
        <w:rPr>
          <w:rFonts w:ascii="TimesNewRoman,Bold" w:eastAsia="Times New Roman" w:hAnsi="TimesNewRoman,Bold" w:cs="TimesNewRoman,Bold"/>
          <w:bCs/>
          <w:lang w:val="ru-RU" w:eastAsia="ru-RU"/>
        </w:rPr>
        <w:t>3 декаб</w:t>
      </w:r>
      <w:r w:rsidR="00664366">
        <w:rPr>
          <w:rFonts w:ascii="TimesNewRoman,Bold" w:eastAsia="Times New Roman" w:hAnsi="TimesNewRoman,Bold" w:cs="TimesNewRoman,Bold"/>
          <w:bCs/>
          <w:lang w:val="ru-RU" w:eastAsia="ru-RU"/>
        </w:rPr>
        <w:t>ря</w:t>
      </w:r>
      <w:r w:rsidR="005D6E69">
        <w:rPr>
          <w:rFonts w:ascii="TimesNewRoman,Bold" w:eastAsia="Times New Roman" w:hAnsi="TimesNewRoman,Bold" w:cs="TimesNewRoman,Bold"/>
          <w:bCs/>
          <w:lang w:val="ru-RU" w:eastAsia="ru-RU"/>
        </w:rPr>
        <w:t xml:space="preserve"> 202</w:t>
      </w:r>
      <w:r w:rsidR="00597ACF">
        <w:rPr>
          <w:rFonts w:ascii="TimesNewRoman,Bold" w:eastAsia="Times New Roman" w:hAnsi="TimesNewRoman,Bold" w:cs="TimesNewRoman,Bold"/>
          <w:bCs/>
          <w:lang w:val="ru-RU" w:eastAsia="ru-RU"/>
        </w:rPr>
        <w:t>4</w:t>
      </w:r>
      <w:r>
        <w:rPr>
          <w:lang w:val="ru-RU"/>
        </w:rPr>
        <w:t xml:space="preserve"> г. </w:t>
      </w:r>
      <w:r>
        <w:rPr>
          <w:rFonts w:ascii="TimesNewRoman,Bold" w:eastAsia="Times New Roman" w:hAnsi="TimesNewRoman,Bold" w:cs="TimesNewRoman,Bold"/>
          <w:bCs/>
          <w:lang w:val="ru-RU" w:eastAsia="ru-RU"/>
        </w:rPr>
        <w:t xml:space="preserve">в </w:t>
      </w:r>
      <w:r w:rsidR="00984172">
        <w:rPr>
          <w:rFonts w:ascii="TimesNewRoman,Bold" w:eastAsia="Times New Roman" w:hAnsi="TimesNewRoman,Bold" w:cs="TimesNewRoman,Bold"/>
          <w:bCs/>
          <w:lang w:val="ru-RU" w:eastAsia="ru-RU"/>
        </w:rPr>
        <w:t>1</w:t>
      </w:r>
      <w:r w:rsidR="00664366">
        <w:rPr>
          <w:rFonts w:ascii="TimesNewRoman,Bold" w:eastAsia="Times New Roman" w:hAnsi="TimesNewRoman,Bold" w:cs="TimesNewRoman,Bold"/>
          <w:bCs/>
          <w:lang w:val="ru-RU" w:eastAsia="ru-RU"/>
        </w:rPr>
        <w:t>0</w:t>
      </w:r>
      <w:r>
        <w:rPr>
          <w:rFonts w:ascii="TimesNewRoman,Bold" w:eastAsia="Times New Roman" w:hAnsi="TimesNewRoman,Bold" w:cs="TimesNewRoman,Bold"/>
          <w:bCs/>
          <w:lang w:val="ru-RU" w:eastAsia="ru-RU"/>
        </w:rPr>
        <w:t>:00</w:t>
      </w:r>
    </w:p>
    <w:p w14:paraId="6EAD75B9" w14:textId="0BF81CDE" w:rsidR="003C6ADE" w:rsidRDefault="000E61A0">
      <w:pPr>
        <w:ind w:firstLine="709"/>
        <w:jc w:val="both"/>
        <w:rPr>
          <w:rFonts w:ascii="TimesNewRoman,Bold" w:eastAsia="Times New Roman" w:hAnsi="TimesNewRoman,Bold" w:cs="TimesNewRoman,Bold"/>
          <w:bCs/>
          <w:lang w:val="ru-RU" w:eastAsia="ru-RU"/>
        </w:rPr>
      </w:pPr>
      <w:r>
        <w:rPr>
          <w:rFonts w:ascii="TimesNewRoman,Bold" w:eastAsia="Times New Roman" w:hAnsi="TimesNewRoman,Bold" w:cs="TimesNewRoman,Bold"/>
          <w:bCs/>
          <w:lang w:val="ru-RU" w:eastAsia="ru-RU"/>
        </w:rPr>
        <w:t xml:space="preserve">4.5. Дата, время и срок проведения продажи посредством публичного предложения: </w:t>
      </w:r>
      <w:r w:rsidR="00900E4C">
        <w:rPr>
          <w:rFonts w:ascii="TimesNewRoman,Bold" w:eastAsia="Times New Roman" w:hAnsi="TimesNewRoman,Bold" w:cs="TimesNewRoman,Bold"/>
          <w:bCs/>
          <w:lang w:val="ru-RU" w:eastAsia="ru-RU"/>
        </w:rPr>
        <w:t>2</w:t>
      </w:r>
      <w:r w:rsidR="00D67159">
        <w:rPr>
          <w:rFonts w:ascii="TimesNewRoman,Bold" w:eastAsia="Times New Roman" w:hAnsi="TimesNewRoman,Bold" w:cs="TimesNewRoman,Bold"/>
          <w:bCs/>
          <w:lang w:val="ru-RU" w:eastAsia="ru-RU"/>
        </w:rPr>
        <w:t>6 дека</w:t>
      </w:r>
      <w:r w:rsidR="00664366">
        <w:rPr>
          <w:rFonts w:ascii="TimesNewRoman,Bold" w:eastAsia="Times New Roman" w:hAnsi="TimesNewRoman,Bold" w:cs="TimesNewRoman,Bold"/>
          <w:bCs/>
          <w:lang w:val="ru-RU" w:eastAsia="ru-RU"/>
        </w:rPr>
        <w:t xml:space="preserve">бря </w:t>
      </w:r>
      <w:r>
        <w:rPr>
          <w:lang w:val="ru-RU"/>
        </w:rPr>
        <w:t>20</w:t>
      </w:r>
      <w:r w:rsidR="005D6E69">
        <w:rPr>
          <w:lang w:val="ru-RU"/>
        </w:rPr>
        <w:t>2</w:t>
      </w:r>
      <w:r w:rsidR="00D67159">
        <w:rPr>
          <w:lang w:val="ru-RU"/>
        </w:rPr>
        <w:t>4</w:t>
      </w:r>
      <w:r>
        <w:rPr>
          <w:lang w:val="ru-RU"/>
        </w:rPr>
        <w:t xml:space="preserve"> г. в </w:t>
      </w:r>
      <w:r w:rsidR="00984172">
        <w:rPr>
          <w:lang w:val="ru-RU"/>
        </w:rPr>
        <w:t>1</w:t>
      </w:r>
      <w:r w:rsidR="003E3C51">
        <w:rPr>
          <w:lang w:val="ru-RU"/>
        </w:rPr>
        <w:t>0</w:t>
      </w:r>
      <w:r>
        <w:rPr>
          <w:lang w:val="ru-RU"/>
        </w:rPr>
        <w:t>:00 и до последнего предложения Участников</w:t>
      </w:r>
      <w:r>
        <w:rPr>
          <w:rFonts w:ascii="TimesNewRoman,Bold" w:eastAsia="Times New Roman" w:hAnsi="TimesNewRoman,Bold" w:cs="TimesNewRoman,Bold"/>
          <w:bCs/>
          <w:lang w:val="ru-RU" w:eastAsia="ru-RU"/>
        </w:rPr>
        <w:t>.</w:t>
      </w:r>
    </w:p>
    <w:p w14:paraId="0F8A2FC6" w14:textId="43CB776E" w:rsidR="003C6ADE" w:rsidRDefault="000E61A0">
      <w:pPr>
        <w:ind w:firstLine="709"/>
        <w:jc w:val="both"/>
        <w:rPr>
          <w:lang w:val="ru-RU"/>
        </w:rPr>
      </w:pPr>
      <w:r>
        <w:rPr>
          <w:lang w:val="ru-RU"/>
        </w:rPr>
        <w:t xml:space="preserve">(Указанное в настоящем информационном сообщении время – </w:t>
      </w:r>
      <w:r w:rsidR="00984172">
        <w:rPr>
          <w:lang w:val="ru-RU"/>
        </w:rPr>
        <w:t>Местное)</w:t>
      </w:r>
      <w:r>
        <w:rPr>
          <w:lang w:val="ru-RU"/>
        </w:rPr>
        <w:t>, время сервера электронной торговой площадки - Московское).</w:t>
      </w:r>
    </w:p>
    <w:p w14:paraId="43577241" w14:textId="77777777" w:rsidR="003C6ADE" w:rsidRDefault="003C6ADE">
      <w:pPr>
        <w:ind w:firstLine="709"/>
        <w:jc w:val="both"/>
        <w:rPr>
          <w:rFonts w:eastAsia="Times New Roman"/>
          <w:b/>
          <w:bCs/>
          <w:i/>
          <w:lang w:val="ru-RU" w:eastAsia="ru-RU"/>
        </w:rPr>
      </w:pPr>
      <w:bookmarkStart w:id="0" w:name="_GoBack"/>
      <w:bookmarkEnd w:id="0"/>
    </w:p>
    <w:p w14:paraId="0CC711B7" w14:textId="77777777" w:rsidR="003C6ADE" w:rsidRDefault="000E61A0">
      <w:pPr>
        <w:widowControl w:val="0"/>
        <w:ind w:firstLine="851"/>
        <w:contextualSpacing/>
        <w:jc w:val="center"/>
        <w:rPr>
          <w:rFonts w:eastAsia="Times New Roman"/>
          <w:b/>
          <w:lang w:val="ru-RU" w:eastAsia="ru-RU"/>
        </w:rPr>
      </w:pPr>
      <w:r>
        <w:rPr>
          <w:rFonts w:eastAsia="Times New Roman"/>
          <w:b/>
          <w:lang w:val="ru-RU" w:eastAsia="ru-RU"/>
        </w:rPr>
        <w:t>5. Срок и порядок регистрации на электронной площадке</w:t>
      </w:r>
    </w:p>
    <w:p w14:paraId="4BFF54C0" w14:textId="77777777" w:rsidR="003C6ADE" w:rsidRDefault="000E61A0">
      <w:pPr>
        <w:widowControl w:val="0"/>
        <w:ind w:firstLine="851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>5.1. Для обеспечения доступа к участию в электронной продаже Претендентам необходимо пройти процедуру регистрации в соответствии с Регламентом электронной площадки Оператора.</w:t>
      </w:r>
    </w:p>
    <w:p w14:paraId="1D63173A" w14:textId="77777777" w:rsidR="003C6ADE" w:rsidRDefault="000E61A0">
      <w:pPr>
        <w:widowControl w:val="0"/>
        <w:ind w:firstLine="851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>5.2. Дата и время регистрации на электронной площадке претендентов на участие в продаже посредством публичного предложения осуществляется ежедневно, круглосуточно, но не позднее даты и времени окончания подачи (приема) Заявок.</w:t>
      </w:r>
    </w:p>
    <w:p w14:paraId="7D7EDEDD" w14:textId="77777777" w:rsidR="003C6ADE" w:rsidRDefault="000E61A0">
      <w:pPr>
        <w:widowControl w:val="0"/>
        <w:ind w:firstLine="851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>5.2. Регистрация на электронной площадке осуществляется без взимания платы.</w:t>
      </w:r>
    </w:p>
    <w:p w14:paraId="0738B97A" w14:textId="77777777" w:rsidR="003C6ADE" w:rsidRDefault="000E61A0">
      <w:pPr>
        <w:ind w:firstLine="851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 xml:space="preserve">5.3. Регистрации на электронной площадке подлежат Претенденты, ранее не зарегистрированные </w:t>
      </w:r>
      <w:proofErr w:type="gramStart"/>
      <w:r>
        <w:rPr>
          <w:rFonts w:eastAsia="Times New Roman"/>
          <w:lang w:val="ru-RU" w:eastAsia="ru-RU"/>
        </w:rPr>
        <w:t>на электронной площадке</w:t>
      </w:r>
      <w:proofErr w:type="gramEnd"/>
      <w:r>
        <w:rPr>
          <w:rFonts w:eastAsia="Times New Roman"/>
          <w:lang w:val="ru-RU" w:eastAsia="ru-RU"/>
        </w:rPr>
        <w:t xml:space="preserve"> или регистрация которых, на электронной площадке была ими прекращена.</w:t>
      </w:r>
    </w:p>
    <w:p w14:paraId="26303418" w14:textId="77777777" w:rsidR="003C6ADE" w:rsidRDefault="000E61A0">
      <w:pPr>
        <w:widowControl w:val="0"/>
        <w:ind w:firstLine="851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>5.4. Регистрация на электронной площадке проводится в соответствии с Регламентом электронной площадки.</w:t>
      </w:r>
    </w:p>
    <w:p w14:paraId="224B4E18" w14:textId="77777777" w:rsidR="003C6ADE" w:rsidRDefault="003C6ADE">
      <w:pPr>
        <w:ind w:firstLine="709"/>
        <w:jc w:val="both"/>
        <w:rPr>
          <w:rFonts w:ascii="TimesNewRoman,Bold" w:eastAsia="Times New Roman" w:hAnsi="TimesNewRoman,Bold" w:cs="TimesNewRoman,Bold"/>
          <w:bCs/>
          <w:lang w:val="ru-RU" w:eastAsia="ru-RU"/>
        </w:rPr>
      </w:pPr>
    </w:p>
    <w:p w14:paraId="3DFFAC3C" w14:textId="77777777" w:rsidR="003C6ADE" w:rsidRDefault="000E61A0">
      <w:pPr>
        <w:numPr>
          <w:ilvl w:val="0"/>
          <w:numId w:val="3"/>
        </w:numPr>
        <w:ind w:firstLine="851"/>
        <w:jc w:val="center"/>
        <w:rPr>
          <w:rFonts w:eastAsia="Times New Roman"/>
          <w:b/>
          <w:bCs/>
          <w:lang w:val="ru-RU" w:eastAsia="ru-RU"/>
        </w:rPr>
      </w:pPr>
      <w:r>
        <w:rPr>
          <w:rFonts w:eastAsia="Times New Roman"/>
          <w:b/>
          <w:bCs/>
          <w:lang w:val="ru-RU" w:eastAsia="ru-RU"/>
        </w:rPr>
        <w:t>Порядок подачи (приема) и отзыва заявок</w:t>
      </w:r>
    </w:p>
    <w:p w14:paraId="147F5882" w14:textId="77777777" w:rsidR="003C6ADE" w:rsidRDefault="000E61A0">
      <w:pPr>
        <w:pStyle w:val="20"/>
        <w:ind w:left="0" w:firstLine="709"/>
        <w:rPr>
          <w:bCs/>
          <w:szCs w:val="24"/>
        </w:rPr>
      </w:pPr>
      <w:r>
        <w:rPr>
          <w:rFonts w:ascii="TimesNewRoman,Bold" w:hAnsi="TimesNewRoman,Bold" w:cs="TimesNewRoman,Bold"/>
          <w:bCs/>
        </w:rPr>
        <w:t xml:space="preserve">6.1. </w:t>
      </w:r>
      <w:r>
        <w:rPr>
          <w:bCs/>
          <w:szCs w:val="24"/>
        </w:rPr>
        <w:t>Прием заявок и прилагаемых к ним документов начинается с даты и времени, указанных в информационном сообщении о проведении продажи имущества, осуществляется в сроки, установленные в Информационном сообщении.</w:t>
      </w:r>
    </w:p>
    <w:p w14:paraId="74733D7A" w14:textId="51B6F655" w:rsidR="003C6ADE" w:rsidRPr="009F631B" w:rsidRDefault="000E61A0">
      <w:pPr>
        <w:tabs>
          <w:tab w:val="left" w:pos="284"/>
        </w:tabs>
        <w:jc w:val="both"/>
        <w:rPr>
          <w:lang w:val="ru-RU"/>
        </w:rPr>
      </w:pPr>
      <w:r>
        <w:rPr>
          <w:bCs/>
          <w:lang w:val="ru-RU"/>
        </w:rPr>
        <w:tab/>
      </w:r>
      <w:r>
        <w:rPr>
          <w:bCs/>
          <w:lang w:val="ru-RU"/>
        </w:rPr>
        <w:tab/>
        <w:t xml:space="preserve">6.2. Для участия в продаже имущества посредством публичного предложения претенденты перечисляют задаток в размере </w:t>
      </w:r>
      <w:r w:rsidR="008F10C6">
        <w:rPr>
          <w:bCs/>
          <w:lang w:val="ru-RU"/>
        </w:rPr>
        <w:t>1</w:t>
      </w:r>
      <w:r>
        <w:rPr>
          <w:bCs/>
          <w:lang w:val="ru-RU"/>
        </w:rPr>
        <w:t>0 процентов начальной цены продажи имущества в счет обеспечения оплаты приобретаемого имущества на счет Продавца и заполняют размещенную в открытой части электронной площадки форму заявки с приложением электронных документов в соответствии с перечнем, приведенным в информационном сообщении о проведении продажи посредством публичного предложения.</w:t>
      </w:r>
    </w:p>
    <w:p w14:paraId="223F95ED" w14:textId="731508B9" w:rsidR="00984172" w:rsidRDefault="000E61A0" w:rsidP="008F10C6">
      <w:pPr>
        <w:tabs>
          <w:tab w:val="left" w:pos="284"/>
        </w:tabs>
        <w:ind w:firstLine="851"/>
        <w:jc w:val="both"/>
        <w:rPr>
          <w:bCs/>
          <w:lang w:val="ru-RU"/>
        </w:rPr>
      </w:pPr>
      <w:r>
        <w:rPr>
          <w:bCs/>
          <w:lang w:val="ru-RU"/>
        </w:rPr>
        <w:t xml:space="preserve">6.3. Заявка (приложение № 1) подается путем заполнения ее электронной формы, размещенной в открытой для доступа неограниченного круга лиц части электронной площадки (далее - открытая часть электронной площадки), с приложением электронных </w:t>
      </w:r>
    </w:p>
    <w:p w14:paraId="040A71C0" w14:textId="3F00F18D" w:rsidR="003C6ADE" w:rsidRDefault="000E61A0" w:rsidP="00984172">
      <w:pPr>
        <w:tabs>
          <w:tab w:val="left" w:pos="284"/>
        </w:tabs>
        <w:jc w:val="both"/>
        <w:rPr>
          <w:bCs/>
          <w:lang w:val="ru-RU"/>
        </w:rPr>
      </w:pPr>
      <w:r>
        <w:rPr>
          <w:bCs/>
          <w:lang w:val="ru-RU"/>
        </w:rPr>
        <w:t>образов документов, предусмотренных Федеральным законом от 21 декабря 2001 г. № 178-ФЗ «О приватизации государственного и муниципального имущества».</w:t>
      </w:r>
    </w:p>
    <w:p w14:paraId="1FBA931E" w14:textId="77777777" w:rsidR="003C6ADE" w:rsidRDefault="000E61A0">
      <w:pPr>
        <w:tabs>
          <w:tab w:val="left" w:pos="284"/>
        </w:tabs>
        <w:jc w:val="both"/>
        <w:rPr>
          <w:bCs/>
          <w:lang w:val="ru-RU"/>
        </w:rPr>
      </w:pPr>
      <w:r>
        <w:rPr>
          <w:bCs/>
          <w:lang w:val="ru-RU"/>
        </w:rPr>
        <w:t xml:space="preserve">            6.4. Одно лицо имеет право подать только одну заявку.</w:t>
      </w:r>
    </w:p>
    <w:p w14:paraId="53AA9A7F" w14:textId="77777777" w:rsidR="003C6ADE" w:rsidRDefault="000E61A0">
      <w:pPr>
        <w:pStyle w:val="20"/>
        <w:ind w:left="0" w:firstLine="709"/>
        <w:rPr>
          <w:bCs/>
          <w:szCs w:val="24"/>
        </w:rPr>
      </w:pPr>
      <w:r>
        <w:rPr>
          <w:bCs/>
          <w:szCs w:val="24"/>
        </w:rPr>
        <w:t>6.5. При приеме заявок от претендентов Оператор продаж обеспечивает:</w:t>
      </w:r>
    </w:p>
    <w:p w14:paraId="52F5E79B" w14:textId="77777777" w:rsidR="003C6ADE" w:rsidRDefault="000E61A0">
      <w:pPr>
        <w:pStyle w:val="20"/>
        <w:ind w:left="0" w:firstLine="709"/>
        <w:rPr>
          <w:bCs/>
          <w:szCs w:val="24"/>
        </w:rPr>
      </w:pPr>
      <w:r>
        <w:rPr>
          <w:bCs/>
          <w:szCs w:val="24"/>
        </w:rPr>
        <w:t>- регистрацию заявок и прилагаемых к ним документов в электронном журнале. Каждой заявке присваивается номер с указанием даты и времени приема;</w:t>
      </w:r>
    </w:p>
    <w:p w14:paraId="3EC30D9C" w14:textId="77777777" w:rsidR="003C6ADE" w:rsidRDefault="000E61A0">
      <w:pPr>
        <w:pStyle w:val="20"/>
        <w:ind w:left="0" w:firstLine="709"/>
        <w:rPr>
          <w:bCs/>
          <w:szCs w:val="24"/>
        </w:rPr>
      </w:pPr>
      <w:r>
        <w:rPr>
          <w:bCs/>
          <w:szCs w:val="24"/>
        </w:rPr>
        <w:t>- конфиденциальность данных о Претендентах и Участниках, за исключением случая направления электронных документов Продавцу в порядке, установленном Постановлением Правительства Российской Федерации от 27 августа 2012 г. № 860 «Об организации и проведении продажи государственного или муниципального имущества в электронной форме».</w:t>
      </w:r>
    </w:p>
    <w:p w14:paraId="5BEDED84" w14:textId="77777777" w:rsidR="003C6ADE" w:rsidRDefault="000E61A0">
      <w:pPr>
        <w:pStyle w:val="20"/>
        <w:ind w:left="0" w:firstLine="709"/>
        <w:rPr>
          <w:bCs/>
          <w:szCs w:val="24"/>
        </w:rPr>
      </w:pPr>
      <w:r>
        <w:rPr>
          <w:bCs/>
          <w:szCs w:val="24"/>
        </w:rPr>
        <w:t>6.6. В течение одного часа со времени поступления заявки Оператор сообщает претенденту о ее поступлении путем направления уведомления с приложением электронных копий зарегистрированной заявки и прилагаемых к ней документов.</w:t>
      </w:r>
    </w:p>
    <w:p w14:paraId="51BDC49B" w14:textId="77777777" w:rsidR="003C6ADE" w:rsidRDefault="000E61A0">
      <w:pPr>
        <w:pStyle w:val="20"/>
        <w:ind w:left="0" w:firstLine="709"/>
        <w:rPr>
          <w:bCs/>
          <w:szCs w:val="24"/>
        </w:rPr>
      </w:pPr>
      <w:r>
        <w:rPr>
          <w:bCs/>
          <w:szCs w:val="24"/>
        </w:rPr>
        <w:t>6.7. Заявки с прилагаемыми к ним документами, поданные с нарушением установленного срока, на электронной площадке не регистрируются.</w:t>
      </w:r>
    </w:p>
    <w:p w14:paraId="782C5E79" w14:textId="77777777" w:rsidR="003C6ADE" w:rsidRDefault="000E61A0">
      <w:pPr>
        <w:pStyle w:val="20"/>
        <w:ind w:left="0" w:firstLine="709"/>
        <w:rPr>
          <w:bCs/>
          <w:szCs w:val="24"/>
        </w:rPr>
      </w:pPr>
      <w:r>
        <w:rPr>
          <w:bCs/>
          <w:szCs w:val="24"/>
        </w:rPr>
        <w:lastRenderedPageBreak/>
        <w:t>6.8. Претендент вправе не позднее дня окончания приема заявок отозвать заявку путем направления уведомления об отзыве заявки на электронную площадку.</w:t>
      </w:r>
    </w:p>
    <w:p w14:paraId="593144F0" w14:textId="77777777" w:rsidR="003C6ADE" w:rsidRDefault="000E61A0">
      <w:pPr>
        <w:pStyle w:val="20"/>
        <w:ind w:left="0" w:firstLine="709"/>
        <w:rPr>
          <w:bCs/>
          <w:szCs w:val="24"/>
        </w:rPr>
      </w:pPr>
      <w:r>
        <w:rPr>
          <w:bCs/>
          <w:szCs w:val="24"/>
        </w:rPr>
        <w:t>6.9. В случае отзыва претендентом заявки, уведомление об отзыве заявки вместе с заявкой в течение одного часа поступает в «личный кабинет» Продавца, о чем Претенденту направляется соответствующее уведомление.</w:t>
      </w:r>
    </w:p>
    <w:p w14:paraId="522E8420" w14:textId="77777777" w:rsidR="003C6ADE" w:rsidRDefault="000E61A0">
      <w:pPr>
        <w:ind w:firstLine="709"/>
        <w:jc w:val="both"/>
        <w:rPr>
          <w:rFonts w:ascii="TimesNewRoman,Bold" w:eastAsia="Times New Roman" w:hAnsi="TimesNewRoman,Bold" w:cs="TimesNewRoman,Bold"/>
          <w:bCs/>
          <w:lang w:val="ru-RU" w:eastAsia="ru-RU"/>
        </w:rPr>
      </w:pPr>
      <w:r>
        <w:rPr>
          <w:bCs/>
          <w:lang w:val="ru-RU"/>
        </w:rPr>
        <w:t xml:space="preserve">6.10. </w:t>
      </w:r>
      <w:r>
        <w:rPr>
          <w:rFonts w:ascii="TimesNewRoman" w:hAnsi="TimesNewRoman" w:cs="TimesNewRoman"/>
          <w:bCs/>
          <w:lang w:val="ru-RU"/>
        </w:rPr>
        <w:t>Все подаваемые Претендентом документы не должны иметь неоговоренных исправлений. Все исправления должны быть надлежащим образом заверены. Печати и подписи, а также реквизиты и текст оригиналов и копий документов должны быть четкими и читаемыми. Подписи на документах должны быть расшифрованы (указывается должность, фамилия и инициалы подписавшегося лица</w:t>
      </w:r>
      <w:r>
        <w:rPr>
          <w:rFonts w:ascii="TimesNewRoman,Bold" w:eastAsia="Times New Roman" w:hAnsi="TimesNewRoman,Bold" w:cs="TimesNewRoman,Bold"/>
          <w:bCs/>
          <w:lang w:val="ru-RU" w:eastAsia="ru-RU"/>
        </w:rPr>
        <w:t>).</w:t>
      </w:r>
    </w:p>
    <w:p w14:paraId="5D8FB0C4" w14:textId="77777777" w:rsidR="003C6ADE" w:rsidRDefault="003C6ADE">
      <w:pPr>
        <w:tabs>
          <w:tab w:val="left" w:pos="284"/>
        </w:tabs>
        <w:jc w:val="both"/>
        <w:rPr>
          <w:rFonts w:ascii="TimesNewRoman" w:eastAsia="Times New Roman" w:hAnsi="TimesNewRoman" w:cs="TimesNewRoman"/>
          <w:bCs/>
          <w:sz w:val="22"/>
          <w:szCs w:val="22"/>
          <w:lang w:val="ru-RU" w:eastAsia="ru-RU"/>
        </w:rPr>
      </w:pPr>
    </w:p>
    <w:p w14:paraId="6C7D33AE" w14:textId="77777777" w:rsidR="003C6ADE" w:rsidRDefault="000E61A0">
      <w:pPr>
        <w:widowControl w:val="0"/>
        <w:ind w:firstLine="851"/>
        <w:contextualSpacing/>
        <w:jc w:val="center"/>
        <w:rPr>
          <w:rFonts w:eastAsia="Times New Roman"/>
          <w:b/>
          <w:lang w:val="ru-RU" w:eastAsia="ru-RU"/>
        </w:rPr>
      </w:pPr>
      <w:r>
        <w:rPr>
          <w:rFonts w:eastAsia="Times New Roman"/>
          <w:b/>
          <w:lang w:val="ru-RU" w:eastAsia="ru-RU"/>
        </w:rPr>
        <w:t xml:space="preserve">7. Перечень </w:t>
      </w:r>
      <w:r>
        <w:rPr>
          <w:b/>
          <w:lang w:val="ru-RU"/>
        </w:rPr>
        <w:t>документов, представляемых участниками продажи и требования к их оформлению</w:t>
      </w:r>
    </w:p>
    <w:p w14:paraId="1A348A4E" w14:textId="77777777" w:rsidR="003C6ADE" w:rsidRDefault="000E61A0">
      <w:pPr>
        <w:ind w:firstLine="851"/>
        <w:jc w:val="both"/>
        <w:rPr>
          <w:rFonts w:eastAsia="Times New Roman"/>
          <w:bCs/>
          <w:lang w:val="ru-RU" w:eastAsia="ru-RU"/>
        </w:rPr>
      </w:pPr>
      <w:r>
        <w:rPr>
          <w:rFonts w:eastAsia="Times New Roman"/>
          <w:bCs/>
          <w:lang w:val="ru-RU" w:eastAsia="ru-RU"/>
        </w:rPr>
        <w:t>7.1. Одновременно с Заявкой на участие в продаже посредством публичного предложения Претенденты представляют следующие документы в форме электронных документов либо электронных образов документов (документов на бумажном носителе, преобразованных в электронно-цифровую форму путем сканирования с сохранением их реквизитов), заверенных электронной подписью:</w:t>
      </w:r>
    </w:p>
    <w:p w14:paraId="6CAAA1FB" w14:textId="77777777" w:rsidR="003C6ADE" w:rsidRDefault="000E61A0">
      <w:pPr>
        <w:ind w:firstLine="851"/>
        <w:jc w:val="both"/>
        <w:rPr>
          <w:rFonts w:eastAsia="Times New Roman"/>
          <w:bCs/>
          <w:lang w:val="ru-RU" w:eastAsia="ru-RU"/>
        </w:rPr>
      </w:pPr>
      <w:r>
        <w:rPr>
          <w:rFonts w:eastAsia="Times New Roman"/>
          <w:bCs/>
          <w:lang w:val="ru-RU" w:eastAsia="ru-RU"/>
        </w:rPr>
        <w:t xml:space="preserve">7.1.1. Доверенность на лицо, имеющее право действовать от имени претендента, если заявка подается представителем претендента, оформленная в установленном порядке, или нотариально заверенная копия такой доверенности. </w:t>
      </w:r>
    </w:p>
    <w:p w14:paraId="69151D9B" w14:textId="77777777" w:rsidR="003C6ADE" w:rsidRDefault="000E61A0">
      <w:pPr>
        <w:ind w:firstLine="851"/>
        <w:jc w:val="both"/>
        <w:rPr>
          <w:rFonts w:eastAsia="Times New Roman"/>
          <w:bCs/>
          <w:lang w:val="ru-RU" w:eastAsia="ru-RU"/>
        </w:rPr>
      </w:pPr>
      <w:r>
        <w:rPr>
          <w:rFonts w:eastAsia="Times New Roman"/>
          <w:bCs/>
          <w:lang w:val="ru-RU" w:eastAsia="ru-RU"/>
        </w:rPr>
        <w:t>В случае, если доверенность на осуществление действий от имени претендента подписана лицом, уполномоченным руководителем юридического лица, заявка должна содержать также документ, подтверждающий полномочия этого лица.</w:t>
      </w:r>
    </w:p>
    <w:p w14:paraId="6A1DB439" w14:textId="77777777" w:rsidR="003C6ADE" w:rsidRDefault="000E61A0">
      <w:pPr>
        <w:ind w:firstLine="851"/>
        <w:jc w:val="both"/>
        <w:rPr>
          <w:rFonts w:eastAsia="Times New Roman"/>
          <w:bCs/>
          <w:lang w:val="ru-RU" w:eastAsia="ru-RU"/>
        </w:rPr>
      </w:pPr>
      <w:r>
        <w:rPr>
          <w:rFonts w:eastAsia="Times New Roman"/>
          <w:bCs/>
          <w:u w:val="single"/>
          <w:lang w:val="ru-RU" w:eastAsia="ru-RU"/>
        </w:rPr>
        <w:t>7.1.2. юридические лица</w:t>
      </w:r>
      <w:r>
        <w:rPr>
          <w:rFonts w:eastAsia="Times New Roman"/>
          <w:bCs/>
          <w:lang w:val="ru-RU" w:eastAsia="ru-RU"/>
        </w:rPr>
        <w:t>:</w:t>
      </w:r>
    </w:p>
    <w:p w14:paraId="1097E4A6" w14:textId="77777777" w:rsidR="003C6ADE" w:rsidRDefault="000E61A0">
      <w:pPr>
        <w:ind w:firstLine="851"/>
        <w:jc w:val="both"/>
        <w:rPr>
          <w:rFonts w:eastAsia="Times New Roman"/>
          <w:bCs/>
          <w:lang w:val="ru-RU" w:eastAsia="ru-RU"/>
        </w:rPr>
      </w:pPr>
      <w:r>
        <w:rPr>
          <w:rFonts w:eastAsia="Times New Roman"/>
          <w:bCs/>
          <w:lang w:val="ru-RU" w:eastAsia="ru-RU"/>
        </w:rPr>
        <w:t>1) заверенные копии учредительных документов;</w:t>
      </w:r>
    </w:p>
    <w:p w14:paraId="2E2B6409" w14:textId="77777777" w:rsidR="003C6ADE" w:rsidRDefault="000E61A0">
      <w:pPr>
        <w:ind w:firstLine="851"/>
        <w:jc w:val="both"/>
        <w:rPr>
          <w:rFonts w:eastAsia="Times New Roman"/>
          <w:bCs/>
          <w:lang w:val="ru-RU" w:eastAsia="ru-RU"/>
        </w:rPr>
      </w:pPr>
      <w:r>
        <w:rPr>
          <w:rFonts w:eastAsia="Times New Roman"/>
          <w:bCs/>
          <w:lang w:val="ru-RU" w:eastAsia="ru-RU"/>
        </w:rPr>
        <w:t>2) документ, который подтверждает полномочия руководителя юридического лица на осуществление действий от имени юридического лица (копия решения о назначении этого лица или о его избрании) и в соответствии с которым руководитель юридического лица обладает правом действовать от имени юридического лица без доверенности;</w:t>
      </w:r>
    </w:p>
    <w:p w14:paraId="51A97BCB" w14:textId="77777777" w:rsidR="003C6ADE" w:rsidRDefault="000E61A0">
      <w:pPr>
        <w:ind w:firstLine="851"/>
        <w:jc w:val="both"/>
        <w:rPr>
          <w:rFonts w:eastAsia="Times New Roman"/>
          <w:bCs/>
          <w:lang w:val="ru-RU" w:eastAsia="ru-RU"/>
        </w:rPr>
      </w:pPr>
      <w:r>
        <w:rPr>
          <w:rFonts w:eastAsia="Times New Roman"/>
          <w:bCs/>
          <w:lang w:val="ru-RU" w:eastAsia="ru-RU"/>
        </w:rPr>
        <w:t>- документ, содержащий сведения о доле Российской Федерации, субъекта Российской Федерации или муниципального образования в уставном капитале юридического лица (реестр владельцев акций либо выписка из него или заверенное печатью юридического лица (при наличии печати) и подписанное его руководителем письмо).</w:t>
      </w:r>
    </w:p>
    <w:p w14:paraId="6DFF025F" w14:textId="77777777" w:rsidR="003C6ADE" w:rsidRDefault="000E61A0">
      <w:pPr>
        <w:ind w:firstLine="851"/>
        <w:jc w:val="both"/>
        <w:rPr>
          <w:rFonts w:eastAsia="Times New Roman"/>
          <w:bCs/>
          <w:lang w:val="ru-RU" w:eastAsia="ru-RU"/>
        </w:rPr>
      </w:pPr>
      <w:r>
        <w:rPr>
          <w:rFonts w:eastAsia="Times New Roman"/>
          <w:bCs/>
          <w:u w:val="single"/>
          <w:lang w:val="ru-RU" w:eastAsia="ru-RU"/>
        </w:rPr>
        <w:t>7.1.3. физические лица, в том числе индивидуальные предприниматели</w:t>
      </w:r>
      <w:r>
        <w:rPr>
          <w:rFonts w:eastAsia="Times New Roman"/>
          <w:bCs/>
          <w:lang w:val="ru-RU" w:eastAsia="ru-RU"/>
        </w:rPr>
        <w:t xml:space="preserve"> предъявляют документ, удостоверяющий личность, или представляют копии всех его листов.</w:t>
      </w:r>
    </w:p>
    <w:p w14:paraId="6B0AD85E" w14:textId="77777777" w:rsidR="003C6ADE" w:rsidRDefault="000E61A0">
      <w:pPr>
        <w:ind w:firstLine="851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>7.1.4. Опись представленных документов, подписанная претендентом или его уполномоченным представителем.</w:t>
      </w:r>
    </w:p>
    <w:p w14:paraId="1A1B70AF" w14:textId="77777777" w:rsidR="003C6ADE" w:rsidRDefault="000E61A0">
      <w:pPr>
        <w:ind w:firstLine="851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>7.1.5. Документы, представляемые иностранными лицами, должны быть легализованы в установленном порядке и иметь нотариально заверенный перевод на русский язык.</w:t>
      </w:r>
    </w:p>
    <w:p w14:paraId="29BE97A8" w14:textId="77777777" w:rsidR="003C6ADE" w:rsidRDefault="000E61A0">
      <w:pPr>
        <w:ind w:firstLine="851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 xml:space="preserve">7.1.6. Указанные документы (в том числе копии документов) в части их оформления, заверения и содержания должны соответствовать требованиям законодательства Российской Федерации и настоящего информационного сообщения. </w:t>
      </w:r>
    </w:p>
    <w:p w14:paraId="0FCCD6B6" w14:textId="77777777" w:rsidR="003C6ADE" w:rsidRDefault="000E61A0">
      <w:pPr>
        <w:ind w:firstLine="851"/>
        <w:jc w:val="both"/>
        <w:rPr>
          <w:rFonts w:eastAsia="Times New Roman"/>
          <w:bCs/>
          <w:sz w:val="20"/>
          <w:szCs w:val="20"/>
          <w:lang w:val="ru-RU" w:eastAsia="ru-RU"/>
        </w:rPr>
      </w:pPr>
      <w:r>
        <w:rPr>
          <w:rFonts w:eastAsia="Times New Roman"/>
          <w:lang w:val="ru-RU" w:eastAsia="ru-RU"/>
        </w:rPr>
        <w:t xml:space="preserve">7.1.7. Заявки подаются одновременно с полным комплектом документов, установленным в настоящем информационном сообщении. </w:t>
      </w:r>
    </w:p>
    <w:p w14:paraId="4055ACF4" w14:textId="77777777" w:rsidR="003C6ADE" w:rsidRDefault="000E61A0">
      <w:pPr>
        <w:ind w:firstLine="709"/>
        <w:jc w:val="both"/>
        <w:rPr>
          <w:bCs/>
          <w:lang w:val="ru-RU"/>
        </w:rPr>
      </w:pPr>
      <w:r>
        <w:rPr>
          <w:rFonts w:ascii="TimesNewRoman" w:hAnsi="TimesNewRoman" w:cs="TimesNewRoman"/>
          <w:bCs/>
          <w:lang w:val="ru-RU"/>
        </w:rPr>
        <w:t xml:space="preserve"> 7.1.8. </w:t>
      </w:r>
      <w:r>
        <w:rPr>
          <w:bCs/>
          <w:lang w:val="ru-RU"/>
        </w:rPr>
        <w:t xml:space="preserve">Электронные образы документов должны быть направлены после подписания электронной подписью претендента или его представителя. Наличие электронной подписи претендента (уполномоченного представителя) означает, что документы и сведения, поданные в форме электронных документов, направлены от имени соответственно </w:t>
      </w:r>
      <w:r>
        <w:rPr>
          <w:bCs/>
          <w:lang w:val="ru-RU"/>
        </w:rPr>
        <w:lastRenderedPageBreak/>
        <w:t xml:space="preserve">претендента, участника продажи, Оператора, Продавца и отправитель несет ответственность за подлинность и достоверность таких документов и сведений. </w:t>
      </w:r>
    </w:p>
    <w:p w14:paraId="31D8E642" w14:textId="77777777" w:rsidR="003C6ADE" w:rsidRDefault="000E61A0">
      <w:pPr>
        <w:ind w:firstLine="709"/>
        <w:jc w:val="both"/>
        <w:rPr>
          <w:bCs/>
          <w:lang w:val="ru-RU"/>
        </w:rPr>
      </w:pPr>
      <w:r>
        <w:rPr>
          <w:bCs/>
          <w:lang w:val="ru-RU"/>
        </w:rPr>
        <w:t>Документооборот между претендентами, участниками, Оператором и Продавцом осуществляется через электронную площадку в форме электронных документов либо электронных образов документов (документов на бумажном носителе, преобразованных в электронно-цифровую форму путем сканирования с сохранением их реквизитов), заверенных электронной подписью Продавца, претендента или участника либо лица, имеющего право действовать от имени соответственно Продавца, претендента или участника.</w:t>
      </w:r>
    </w:p>
    <w:p w14:paraId="69062EBE" w14:textId="77777777" w:rsidR="003C6ADE" w:rsidRDefault="000E61A0">
      <w:pPr>
        <w:ind w:firstLine="709"/>
        <w:jc w:val="both"/>
        <w:rPr>
          <w:rFonts w:ascii="TimesNewRoman,Bold" w:eastAsia="Times New Roman" w:hAnsi="TimesNewRoman,Bold" w:cs="TimesNewRoman,Bold"/>
          <w:bCs/>
          <w:lang w:val="ru-RU" w:eastAsia="ru-RU"/>
        </w:rPr>
      </w:pPr>
      <w:r>
        <w:rPr>
          <w:bCs/>
          <w:lang w:val="ru-RU"/>
        </w:rPr>
        <w:t>Изменение заявки допускается только путем подачи претендентом новой заявки в сроки, установленные в сообщении о проведении продажи в электронной форме, при этом первоначальная заявка должна быть отозвана</w:t>
      </w:r>
      <w:r>
        <w:rPr>
          <w:rFonts w:ascii="TimesNewRoman,Bold" w:eastAsia="Times New Roman" w:hAnsi="TimesNewRoman,Bold" w:cs="TimesNewRoman,Bold"/>
          <w:bCs/>
          <w:lang w:val="ru-RU" w:eastAsia="ru-RU"/>
        </w:rPr>
        <w:t>.</w:t>
      </w:r>
    </w:p>
    <w:p w14:paraId="2D3C14C7" w14:textId="77777777" w:rsidR="003C6ADE" w:rsidRDefault="003C6ADE">
      <w:pPr>
        <w:ind w:left="851"/>
        <w:rPr>
          <w:rFonts w:eastAsia="Times New Roman"/>
          <w:b/>
          <w:bCs/>
          <w:lang w:val="ru-RU" w:eastAsia="ru-RU"/>
        </w:rPr>
      </w:pPr>
    </w:p>
    <w:p w14:paraId="74F5E364" w14:textId="77777777" w:rsidR="003C6ADE" w:rsidRDefault="000E61A0">
      <w:pPr>
        <w:tabs>
          <w:tab w:val="left" w:pos="284"/>
        </w:tabs>
        <w:ind w:left="360"/>
        <w:jc w:val="center"/>
        <w:rPr>
          <w:rFonts w:eastAsia="Times New Roman"/>
          <w:b/>
          <w:bCs/>
          <w:lang w:val="ru-RU" w:eastAsia="ru-RU"/>
        </w:rPr>
      </w:pPr>
      <w:r>
        <w:rPr>
          <w:rFonts w:eastAsia="Times New Roman"/>
          <w:b/>
          <w:bCs/>
          <w:lang w:val="ru-RU" w:eastAsia="ru-RU"/>
        </w:rPr>
        <w:t>8. Ограничения участия в продаже посредством публичного предложения отдельных категорий физических и юридических лиц</w:t>
      </w:r>
    </w:p>
    <w:p w14:paraId="18217003" w14:textId="77777777" w:rsidR="003C6ADE" w:rsidRDefault="000E61A0">
      <w:pPr>
        <w:ind w:firstLine="851"/>
        <w:jc w:val="both"/>
        <w:rPr>
          <w:rFonts w:ascii="TimesNewRoman" w:eastAsia="Times New Roman" w:hAnsi="TimesNewRoman" w:cs="TimesNewRoman"/>
          <w:lang w:val="ru-RU" w:eastAsia="ru-RU"/>
        </w:rPr>
      </w:pPr>
      <w:r>
        <w:rPr>
          <w:rFonts w:ascii="TimesNewRoman" w:eastAsia="Times New Roman" w:hAnsi="TimesNewRoman" w:cs="TimesNewRoman"/>
          <w:lang w:val="ru-RU" w:eastAsia="ru-RU"/>
        </w:rPr>
        <w:t xml:space="preserve">Лица, отвечающие признакам покупателя в соответствии с Федеральным законом </w:t>
      </w:r>
      <w:r>
        <w:rPr>
          <w:rFonts w:ascii="TimesNewRoman" w:eastAsia="Times New Roman" w:hAnsi="TimesNewRoman" w:cs="TimesNewRoman"/>
          <w:lang w:val="ru-RU" w:eastAsia="ru-RU"/>
        </w:rPr>
        <w:br/>
        <w:t>от 21 декабря 2001 г. № 178-ФЗ «О приватизации государственного и муниципального имущества» и желающие приобрести федеральное имущество, выставляемое на продажу посредством публичного предложения, своевременно подавшие Заявку, представившие надлежащим образом оформленные документы и обеспечившие поступление задатка на счет Продавца, указанный в Информационном сообщении.</w:t>
      </w:r>
    </w:p>
    <w:p w14:paraId="55D2E028" w14:textId="77777777" w:rsidR="003C6ADE" w:rsidRDefault="000E61A0">
      <w:pPr>
        <w:ind w:firstLine="720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 xml:space="preserve">Покупателями государственного имущества могут быть любые физические и юридические лица, за исключением </w:t>
      </w:r>
      <w:r>
        <w:rPr>
          <w:rFonts w:eastAsia="Times New Roman"/>
          <w:szCs w:val="20"/>
          <w:lang w:val="ru-RU" w:eastAsia="ru-RU"/>
        </w:rPr>
        <w:t>случаев ограничения участия лиц, предусмотренных статьей 5 Федерального закона от 21 декабря 2001 г. № 178-ФЗ «О приватизации государственного и муниципального имущества» (далее – Закон)</w:t>
      </w:r>
      <w:r>
        <w:rPr>
          <w:rFonts w:eastAsia="Times New Roman"/>
          <w:lang w:val="ru-RU" w:eastAsia="ru-RU"/>
        </w:rPr>
        <w:t>:</w:t>
      </w:r>
    </w:p>
    <w:p w14:paraId="15EE39CC" w14:textId="77777777" w:rsidR="003C6ADE" w:rsidRDefault="000E61A0">
      <w:pPr>
        <w:ind w:firstLine="720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>- государственных и муниципальных унитарных предприятий, государственных и муниципальных учреждений;</w:t>
      </w:r>
    </w:p>
    <w:p w14:paraId="6F2C03B9" w14:textId="77777777" w:rsidR="003C6ADE" w:rsidRDefault="000E61A0">
      <w:pPr>
        <w:ind w:firstLine="720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 xml:space="preserve">- юридических лиц, в уставном капитале которых доля Российской Федерации, субъектов Российской Федерации и муниципальных образований превышает 25 процентов, кроме случаев, предусмотренных статьей 25 Закона; </w:t>
      </w:r>
    </w:p>
    <w:p w14:paraId="0697CE64" w14:textId="77777777" w:rsidR="003C6ADE" w:rsidRPr="009F631B" w:rsidRDefault="000E61A0">
      <w:pPr>
        <w:ind w:firstLine="709"/>
        <w:jc w:val="both"/>
        <w:rPr>
          <w:lang w:val="ru-RU"/>
        </w:rPr>
      </w:pPr>
      <w:r>
        <w:rPr>
          <w:rFonts w:eastAsia="Times New Roman"/>
          <w:lang w:val="ru-RU" w:eastAsia="ru-RU"/>
        </w:rPr>
        <w:t xml:space="preserve">- </w:t>
      </w:r>
      <w:r>
        <w:rPr>
          <w:lang w:val="ru-RU"/>
        </w:rPr>
        <w:t>юридических лиц, местом регистрации которых является государство или территория, включенные в утверждаемый Министерством финансов Российской Федерации</w:t>
      </w:r>
      <w:r>
        <w:t> </w:t>
      </w:r>
      <w:hyperlink r:id="rId8" w:anchor="dst5" w:history="1">
        <w:r>
          <w:rPr>
            <w:rStyle w:val="ListLabel7"/>
          </w:rPr>
          <w:t>перечень</w:t>
        </w:r>
      </w:hyperlink>
      <w:r>
        <w:t> </w:t>
      </w:r>
      <w:r>
        <w:rPr>
          <w:lang w:val="ru-RU"/>
        </w:rPr>
        <w:t>государств и территорий, предоставляющих льготный налоговый режим налогообложения и (или) не предусматривающих раскрытия и предоставления информации при проведении финансовых операций (офшорные зоны), и которые не осуществляют раскрытие и предоставление информации о своих выгодоприобретателях, бенефициарных владельцах и контролирующих лицах</w:t>
      </w:r>
      <w:r>
        <w:rPr>
          <w:shd w:val="clear" w:color="auto" w:fill="FFFFFF"/>
          <w:lang w:val="ru-RU"/>
        </w:rPr>
        <w:t xml:space="preserve"> </w:t>
      </w:r>
      <w:r>
        <w:rPr>
          <w:lang w:val="ru-RU"/>
        </w:rPr>
        <w:t xml:space="preserve"> в порядке, установленном Правительством Российской Федерации.</w:t>
      </w:r>
    </w:p>
    <w:p w14:paraId="08D58150" w14:textId="77777777" w:rsidR="003C6ADE" w:rsidRDefault="003C6ADE">
      <w:pPr>
        <w:ind w:firstLine="709"/>
        <w:jc w:val="both"/>
        <w:rPr>
          <w:rFonts w:ascii="TimesNewRoman,Bold" w:eastAsia="Times New Roman" w:hAnsi="TimesNewRoman,Bold" w:cs="TimesNewRoman,Bold"/>
          <w:bCs/>
          <w:lang w:val="ru-RU" w:eastAsia="ru-RU"/>
        </w:rPr>
      </w:pPr>
    </w:p>
    <w:p w14:paraId="01CE8945" w14:textId="77777777" w:rsidR="003C6ADE" w:rsidRDefault="000E61A0">
      <w:pPr>
        <w:numPr>
          <w:ilvl w:val="0"/>
          <w:numId w:val="5"/>
        </w:numPr>
        <w:tabs>
          <w:tab w:val="left" w:pos="284"/>
        </w:tabs>
        <w:jc w:val="center"/>
        <w:rPr>
          <w:rFonts w:eastAsia="Times New Roman"/>
          <w:b/>
          <w:bCs/>
          <w:lang w:val="ru-RU" w:eastAsia="ru-RU"/>
        </w:rPr>
      </w:pPr>
      <w:r>
        <w:rPr>
          <w:rFonts w:eastAsia="Times New Roman"/>
          <w:b/>
          <w:bCs/>
          <w:lang w:val="ru-RU" w:eastAsia="ru-RU"/>
        </w:rPr>
        <w:t>Порядок внесения задатка и его возврата</w:t>
      </w:r>
    </w:p>
    <w:p w14:paraId="6B74E02D" w14:textId="4E1D5E79" w:rsidR="003C6ADE" w:rsidRDefault="000E61A0">
      <w:pPr>
        <w:ind w:firstLine="709"/>
        <w:jc w:val="both"/>
        <w:rPr>
          <w:rFonts w:eastAsia="Times New Roman"/>
          <w:b/>
          <w:bCs/>
          <w:lang w:val="ru-RU" w:eastAsia="ru-RU"/>
        </w:rPr>
      </w:pPr>
      <w:r>
        <w:rPr>
          <w:rFonts w:eastAsia="Times New Roman"/>
          <w:b/>
          <w:bCs/>
          <w:lang w:val="ru-RU" w:eastAsia="ru-RU"/>
        </w:rPr>
        <w:t>9.1.</w:t>
      </w:r>
      <w:r w:rsidR="00664366">
        <w:rPr>
          <w:rFonts w:eastAsia="Times New Roman"/>
          <w:b/>
          <w:bCs/>
          <w:lang w:val="ru-RU" w:eastAsia="ru-RU"/>
        </w:rPr>
        <w:t xml:space="preserve"> </w:t>
      </w:r>
      <w:r>
        <w:rPr>
          <w:rFonts w:eastAsia="Times New Roman"/>
          <w:b/>
          <w:bCs/>
          <w:lang w:val="ru-RU" w:eastAsia="ru-RU"/>
        </w:rPr>
        <w:t>Порядок внесения задатка</w:t>
      </w:r>
    </w:p>
    <w:p w14:paraId="7DC8FC75" w14:textId="77777777" w:rsidR="003C6ADE" w:rsidRDefault="000E61A0">
      <w:pPr>
        <w:ind w:firstLine="709"/>
        <w:jc w:val="both"/>
        <w:rPr>
          <w:rFonts w:ascii="TimesNewRoman,Bold" w:eastAsia="Times New Roman" w:hAnsi="TimesNewRoman,Bold" w:cs="TimesNewRoman,Bold"/>
          <w:bCs/>
          <w:lang w:val="ru-RU" w:eastAsia="ru-RU"/>
        </w:rPr>
      </w:pPr>
      <w:r>
        <w:rPr>
          <w:rFonts w:ascii="TimesNewRoman,Bold" w:eastAsia="Times New Roman" w:hAnsi="TimesNewRoman,Bold" w:cs="TimesNewRoman,Bold"/>
          <w:bCs/>
          <w:lang w:val="ru-RU" w:eastAsia="ru-RU"/>
        </w:rPr>
        <w:t>9.1.1. Настоящее информационное сообщение является публичной офертой для заключения договора о задатке в соответствии со статьей 437 Гражданского кодекса Российской Федерации, а подача претендентом заявки и перечисление задатка являются акцептом такой оферты, после чего договор о задатке считается заключенным в письменной форме.</w:t>
      </w:r>
    </w:p>
    <w:p w14:paraId="28B88D7C" w14:textId="77777777" w:rsidR="0058379C" w:rsidRPr="00E345E8" w:rsidRDefault="0058379C" w:rsidP="0058379C">
      <w:pPr>
        <w:ind w:firstLine="709"/>
        <w:jc w:val="both"/>
        <w:rPr>
          <w:lang w:val="ru-RU"/>
        </w:rPr>
      </w:pPr>
      <w:r>
        <w:rPr>
          <w:lang w:val="ru-RU"/>
        </w:rPr>
        <w:t xml:space="preserve">Задаток вносится в валюте Российской Федерации на счет Оператора: </w:t>
      </w:r>
    </w:p>
    <w:p w14:paraId="3751A58B" w14:textId="77777777" w:rsidR="0058379C" w:rsidRDefault="0058379C" w:rsidP="0058379C">
      <w:pPr>
        <w:ind w:firstLine="709"/>
        <w:jc w:val="both"/>
        <w:rPr>
          <w:lang w:val="ru-RU"/>
        </w:rPr>
      </w:pPr>
      <w:bookmarkStart w:id="1" w:name="__DdeLink__621_2425307688"/>
      <w:r>
        <w:rPr>
          <w:lang w:val="ru-RU"/>
        </w:rPr>
        <w:t>Получатель - АО «Российский аукционный дом» (ИНН 7838430413, КПП 783801001); расчетный счет № 40702810055040010531 в Северо-Западном банке РФ ПАО Сбербанка г. Санкт-Петербург, корреспондентский счет № 30101810500000000653, БИК 044030653</w:t>
      </w:r>
    </w:p>
    <w:p w14:paraId="24CDC693" w14:textId="24A0F680" w:rsidR="003C6ADE" w:rsidRPr="009F631B" w:rsidRDefault="0058379C">
      <w:pPr>
        <w:ind w:firstLine="709"/>
        <w:jc w:val="both"/>
        <w:rPr>
          <w:lang w:val="ru-RU"/>
        </w:rPr>
      </w:pPr>
      <w:r>
        <w:rPr>
          <w:lang w:val="ru-RU"/>
        </w:rPr>
        <w:lastRenderedPageBreak/>
        <w:t xml:space="preserve">  Назначение платежа</w:t>
      </w:r>
      <w:r>
        <w:rPr>
          <w:rFonts w:ascii="TimesNewRoman,Bold" w:eastAsia="Times New Roman" w:hAnsi="TimesNewRoman,Bold" w:cs="TimesNewRoman,Bold"/>
          <w:bCs/>
          <w:lang w:val="ru-RU" w:eastAsia="ru-RU"/>
        </w:rPr>
        <w:t xml:space="preserve">: </w:t>
      </w:r>
      <w:r>
        <w:rPr>
          <w:lang w:val="ru-RU"/>
        </w:rPr>
        <w:t>«задаток для участия в аукционе по продаже недвижимого имущества</w:t>
      </w:r>
      <w:r>
        <w:rPr>
          <w:bCs/>
          <w:lang w:val="ru-RU"/>
        </w:rPr>
        <w:t xml:space="preserve"> ________________ (указать код лота</w:t>
      </w:r>
      <w:r>
        <w:rPr>
          <w:lang w:val="ru-RU"/>
        </w:rPr>
        <w:t xml:space="preserve"> на электронной площадке </w:t>
      </w:r>
      <w:hyperlink r:id="rId9">
        <w:r>
          <w:rPr>
            <w:rStyle w:val="-"/>
            <w:color w:val="auto"/>
          </w:rPr>
          <w:t>www</w:t>
        </w:r>
        <w:r>
          <w:rPr>
            <w:rStyle w:val="-"/>
            <w:color w:val="auto"/>
            <w:lang w:val="ru-RU"/>
          </w:rPr>
          <w:t>.</w:t>
        </w:r>
        <w:r>
          <w:rPr>
            <w:rStyle w:val="-"/>
            <w:color w:val="auto"/>
          </w:rPr>
          <w:t>lot</w:t>
        </w:r>
        <w:r>
          <w:rPr>
            <w:rStyle w:val="-"/>
            <w:color w:val="auto"/>
            <w:lang w:val="ru-RU"/>
          </w:rPr>
          <w:t>-</w:t>
        </w:r>
        <w:r>
          <w:rPr>
            <w:rStyle w:val="-"/>
            <w:color w:val="auto"/>
          </w:rPr>
          <w:t>online</w:t>
        </w:r>
        <w:r>
          <w:rPr>
            <w:rStyle w:val="-"/>
            <w:color w:val="auto"/>
            <w:lang w:val="ru-RU"/>
          </w:rPr>
          <w:t>.</w:t>
        </w:r>
        <w:proofErr w:type="spellStart"/>
        <w:r>
          <w:rPr>
            <w:rStyle w:val="-"/>
            <w:color w:val="auto"/>
          </w:rPr>
          <w:t>ru</w:t>
        </w:r>
        <w:proofErr w:type="spellEnd"/>
      </w:hyperlink>
      <w:r>
        <w:rPr>
          <w:lang w:val="ru-RU"/>
        </w:rPr>
        <w:t xml:space="preserve">)  </w:t>
      </w:r>
      <w:bookmarkEnd w:id="1"/>
      <w:r w:rsidR="00664366">
        <w:rPr>
          <w:lang w:val="ru-RU"/>
        </w:rPr>
        <w:t>нежилое помещение №4</w:t>
      </w:r>
      <w:r w:rsidR="000821BF">
        <w:rPr>
          <w:lang w:val="ru-RU"/>
        </w:rPr>
        <w:t xml:space="preserve"> </w:t>
      </w:r>
      <w:r w:rsidR="000E61A0">
        <w:rPr>
          <w:lang w:val="ru-RU"/>
        </w:rPr>
        <w:t>с.</w:t>
      </w:r>
      <w:r w:rsidR="000821BF">
        <w:rPr>
          <w:lang w:val="ru-RU"/>
        </w:rPr>
        <w:t xml:space="preserve"> </w:t>
      </w:r>
      <w:r w:rsidR="00664366">
        <w:rPr>
          <w:lang w:val="ru-RU"/>
        </w:rPr>
        <w:t>Анучино, ул. Слизкова,7</w:t>
      </w:r>
      <w:r w:rsidR="000E61A0">
        <w:rPr>
          <w:rFonts w:ascii="TimesNewRoman,Bold" w:eastAsia="Times New Roman" w:hAnsi="TimesNewRoman,Bold" w:cs="TimesNewRoman,Bold"/>
          <w:bCs/>
          <w:lang w:val="ru-RU" w:eastAsia="ru-RU"/>
        </w:rPr>
        <w:t>.</w:t>
      </w:r>
    </w:p>
    <w:p w14:paraId="2B291A43" w14:textId="77777777" w:rsidR="003C6ADE" w:rsidRDefault="000E61A0">
      <w:pPr>
        <w:ind w:firstLine="709"/>
        <w:jc w:val="both"/>
        <w:rPr>
          <w:rFonts w:ascii="TimesNewRoman,Bold" w:eastAsia="Times New Roman" w:hAnsi="TimesNewRoman,Bold" w:cs="TimesNewRoman,Bold"/>
          <w:bCs/>
          <w:lang w:val="ru-RU" w:eastAsia="ru-RU"/>
        </w:rPr>
      </w:pPr>
      <w:r>
        <w:rPr>
          <w:rFonts w:ascii="TimesNewRoman,Bold" w:eastAsia="Times New Roman" w:hAnsi="TimesNewRoman,Bold" w:cs="TimesNewRoman,Bold"/>
          <w:bCs/>
          <w:lang w:val="ru-RU" w:eastAsia="ru-RU"/>
        </w:rPr>
        <w:t>9.1.2. Задаток вносится единым платежом.</w:t>
      </w:r>
    </w:p>
    <w:p w14:paraId="62E14CF6" w14:textId="77777777" w:rsidR="003C6ADE" w:rsidRDefault="000E61A0">
      <w:pPr>
        <w:ind w:firstLine="709"/>
        <w:jc w:val="both"/>
        <w:rPr>
          <w:rFonts w:ascii="TimesNewRoman,Bold" w:eastAsia="Times New Roman" w:hAnsi="TimesNewRoman,Bold" w:cs="TimesNewRoman,Bold"/>
          <w:bCs/>
          <w:lang w:val="ru-RU" w:eastAsia="ru-RU"/>
        </w:rPr>
      </w:pPr>
      <w:r>
        <w:rPr>
          <w:rFonts w:ascii="TimesNewRoman,Bold" w:eastAsia="Times New Roman" w:hAnsi="TimesNewRoman,Bold" w:cs="TimesNewRoman,Bold"/>
          <w:bCs/>
          <w:lang w:val="ru-RU" w:eastAsia="ru-RU"/>
        </w:rPr>
        <w:t xml:space="preserve">9.1.3. Документом, </w:t>
      </w:r>
      <w:r>
        <w:rPr>
          <w:rFonts w:eastAsia="Times New Roman"/>
          <w:bCs/>
          <w:lang w:val="ru-RU" w:eastAsia="ru-RU"/>
        </w:rPr>
        <w:t xml:space="preserve">подтверждающим поступление задатка на счет Продавца, является выписка с одного из указанных </w:t>
      </w:r>
      <w:r>
        <w:rPr>
          <w:lang w:val="ru-RU"/>
        </w:rPr>
        <w:t>расчетных</w:t>
      </w:r>
      <w:r>
        <w:rPr>
          <w:rFonts w:eastAsia="Times New Roman"/>
          <w:bCs/>
          <w:lang w:val="ru-RU" w:eastAsia="ru-RU"/>
        </w:rPr>
        <w:t xml:space="preserve"> счетов</w:t>
      </w:r>
      <w:r>
        <w:rPr>
          <w:rFonts w:ascii="TimesNewRoman,Bold" w:eastAsia="Times New Roman" w:hAnsi="TimesNewRoman,Bold" w:cs="TimesNewRoman,Bold"/>
          <w:bCs/>
          <w:lang w:val="ru-RU" w:eastAsia="ru-RU"/>
        </w:rPr>
        <w:t>.</w:t>
      </w:r>
    </w:p>
    <w:p w14:paraId="78526449" w14:textId="77777777" w:rsidR="003C6ADE" w:rsidRDefault="003C6ADE">
      <w:pPr>
        <w:ind w:firstLine="709"/>
        <w:jc w:val="both"/>
        <w:rPr>
          <w:rFonts w:ascii="TimesNewRoman,Bold" w:eastAsia="Times New Roman" w:hAnsi="TimesNewRoman,Bold" w:cs="TimesNewRoman,Bold"/>
          <w:bCs/>
          <w:lang w:val="ru-RU" w:eastAsia="ru-RU"/>
        </w:rPr>
      </w:pPr>
    </w:p>
    <w:p w14:paraId="0BDE4C71" w14:textId="77777777" w:rsidR="003C6ADE" w:rsidRDefault="000E61A0">
      <w:pPr>
        <w:numPr>
          <w:ilvl w:val="1"/>
          <w:numId w:val="4"/>
        </w:numPr>
        <w:ind w:firstLine="709"/>
        <w:jc w:val="both"/>
        <w:rPr>
          <w:rFonts w:eastAsia="Times New Roman"/>
          <w:b/>
          <w:bCs/>
          <w:lang w:val="ru-RU" w:eastAsia="ru-RU"/>
        </w:rPr>
      </w:pPr>
      <w:r>
        <w:rPr>
          <w:rFonts w:eastAsia="Times New Roman"/>
          <w:b/>
          <w:bCs/>
          <w:lang w:val="ru-RU" w:eastAsia="ru-RU"/>
        </w:rPr>
        <w:t xml:space="preserve"> Порядок возврата задатка</w:t>
      </w:r>
    </w:p>
    <w:p w14:paraId="6A2751B5" w14:textId="77777777" w:rsidR="003C6ADE" w:rsidRDefault="000E61A0">
      <w:pPr>
        <w:ind w:firstLine="709"/>
        <w:jc w:val="both"/>
        <w:rPr>
          <w:rFonts w:ascii="TimesNewRoman,Bold" w:hAnsi="TimesNewRoman,Bold" w:cs="TimesNewRoman,Bold"/>
          <w:bCs/>
          <w:lang w:val="ru-RU"/>
        </w:rPr>
      </w:pPr>
      <w:r>
        <w:rPr>
          <w:rFonts w:ascii="TimesNewRoman,Bold" w:eastAsia="Times New Roman" w:hAnsi="TimesNewRoman,Bold" w:cs="TimesNewRoman,Bold"/>
          <w:bCs/>
          <w:lang w:val="ru-RU" w:eastAsia="ru-RU"/>
        </w:rPr>
        <w:t xml:space="preserve">9.2.1. Лицам, </w:t>
      </w:r>
      <w:r>
        <w:rPr>
          <w:rFonts w:ascii="TimesNewRoman,Bold" w:hAnsi="TimesNewRoman,Bold" w:cs="TimesNewRoman,Bold"/>
          <w:bCs/>
          <w:lang w:val="ru-RU"/>
        </w:rPr>
        <w:t xml:space="preserve">перечислившим задаток для участия в продаже муниципального имущества </w:t>
      </w:r>
      <w:r>
        <w:rPr>
          <w:rFonts w:ascii="TimesNewRoman,Bold" w:eastAsia="Times New Roman" w:hAnsi="TimesNewRoman,Bold" w:cs="TimesNewRoman,Bold"/>
          <w:bCs/>
          <w:lang w:val="ru-RU" w:eastAsia="ru-RU"/>
        </w:rPr>
        <w:t>посредством публичного предложения</w:t>
      </w:r>
      <w:r>
        <w:rPr>
          <w:rFonts w:ascii="TimesNewRoman,Bold" w:hAnsi="TimesNewRoman,Bold" w:cs="TimesNewRoman,Bold"/>
          <w:bCs/>
          <w:lang w:val="ru-RU"/>
        </w:rPr>
        <w:t>, денежные средства возвращаются в следующем порядке:</w:t>
      </w:r>
    </w:p>
    <w:p w14:paraId="0176719D" w14:textId="77777777" w:rsidR="003C6ADE" w:rsidRDefault="000E61A0">
      <w:pPr>
        <w:ind w:firstLine="709"/>
        <w:jc w:val="both"/>
        <w:rPr>
          <w:rFonts w:ascii="TimesNewRoman,Bold" w:hAnsi="TimesNewRoman,Bold" w:cs="TimesNewRoman,Bold"/>
          <w:bCs/>
          <w:lang w:val="ru-RU"/>
        </w:rPr>
      </w:pPr>
      <w:r>
        <w:rPr>
          <w:rFonts w:ascii="TimesNewRoman,Bold" w:hAnsi="TimesNewRoman,Bold" w:cs="TimesNewRoman,Bold"/>
          <w:bCs/>
          <w:lang w:val="ru-RU"/>
        </w:rPr>
        <w:t>а) участникам, за исключением победителя, - в течение 5 (пяти) календарных дней со дня подведения итогов продажи имущества;</w:t>
      </w:r>
    </w:p>
    <w:p w14:paraId="37F133E1" w14:textId="77777777" w:rsidR="003C6ADE" w:rsidRDefault="000E61A0">
      <w:pPr>
        <w:ind w:firstLine="709"/>
        <w:jc w:val="both"/>
        <w:rPr>
          <w:rFonts w:ascii="TimesNewRoman,Bold" w:hAnsi="TimesNewRoman,Bold" w:cs="TimesNewRoman,Bold"/>
          <w:bCs/>
          <w:lang w:val="ru-RU"/>
        </w:rPr>
      </w:pPr>
      <w:r>
        <w:rPr>
          <w:rFonts w:ascii="TimesNewRoman,Bold" w:hAnsi="TimesNewRoman,Bold" w:cs="TimesNewRoman,Bold"/>
          <w:bCs/>
          <w:lang w:val="ru-RU"/>
        </w:rPr>
        <w:t xml:space="preserve">б) претендентам, не допущенным к участию в продаже имущества, - в течение </w:t>
      </w:r>
      <w:r>
        <w:rPr>
          <w:rFonts w:ascii="TimesNewRoman,Bold" w:hAnsi="TimesNewRoman,Bold" w:cs="TimesNewRoman,Bold"/>
          <w:bCs/>
          <w:lang w:val="ru-RU"/>
        </w:rPr>
        <w:br/>
        <w:t>5 (пяти) календарных дней со дня подписания протокола о признании претендентов участниками.</w:t>
      </w:r>
    </w:p>
    <w:p w14:paraId="3B602026" w14:textId="177E60DE" w:rsidR="003C6ADE" w:rsidRDefault="000E61A0">
      <w:pPr>
        <w:ind w:firstLine="709"/>
        <w:jc w:val="both"/>
        <w:rPr>
          <w:rFonts w:ascii="TimesNewRoman,Bold" w:hAnsi="TimesNewRoman,Bold" w:cs="TimesNewRoman,Bold"/>
          <w:bCs/>
          <w:lang w:val="ru-RU"/>
        </w:rPr>
      </w:pPr>
      <w:r>
        <w:rPr>
          <w:rFonts w:ascii="TimesNewRoman,Bold" w:hAnsi="TimesNewRoman,Bold" w:cs="TimesNewRoman,Bold"/>
          <w:bCs/>
          <w:lang w:val="ru-RU"/>
        </w:rPr>
        <w:t xml:space="preserve">9.2.2. Задаток победителя продажи муниципального имущества засчитывается в счет оплаты приобретаемого имущества и подлежит перечислению в установленном порядке </w:t>
      </w:r>
      <w:proofErr w:type="gramStart"/>
      <w:r>
        <w:rPr>
          <w:rFonts w:ascii="TimesNewRoman,Bold" w:hAnsi="TimesNewRoman,Bold" w:cs="TimesNewRoman,Bold"/>
          <w:bCs/>
          <w:lang w:val="ru-RU"/>
        </w:rPr>
        <w:t>в  бюджет</w:t>
      </w:r>
      <w:proofErr w:type="gramEnd"/>
      <w:r>
        <w:rPr>
          <w:rFonts w:ascii="TimesNewRoman,Bold" w:hAnsi="TimesNewRoman,Bold" w:cs="TimesNewRoman,Bold"/>
          <w:bCs/>
          <w:lang w:val="ru-RU"/>
        </w:rPr>
        <w:t xml:space="preserve">  Анучинского муниципального </w:t>
      </w:r>
      <w:r w:rsidR="00FC7ADC">
        <w:rPr>
          <w:rFonts w:ascii="TimesNewRoman,Bold" w:hAnsi="TimesNewRoman,Bold" w:cs="TimesNewRoman,Bold"/>
          <w:bCs/>
          <w:lang w:val="ru-RU"/>
        </w:rPr>
        <w:t>округа</w:t>
      </w:r>
      <w:r>
        <w:rPr>
          <w:rFonts w:ascii="TimesNewRoman,Bold" w:hAnsi="TimesNewRoman,Bold" w:cs="TimesNewRoman,Bold"/>
          <w:bCs/>
          <w:lang w:val="ru-RU"/>
        </w:rPr>
        <w:t xml:space="preserve"> в течение 5 (пяти) календарных дней со дня истечения срока, установленного для заключения договора купли-продажи имущества.</w:t>
      </w:r>
    </w:p>
    <w:p w14:paraId="71BE15D6" w14:textId="77777777" w:rsidR="003C6ADE" w:rsidRDefault="000E61A0">
      <w:pPr>
        <w:ind w:firstLine="709"/>
        <w:jc w:val="both"/>
        <w:rPr>
          <w:rFonts w:ascii="TimesNewRoman,Bold" w:hAnsi="TimesNewRoman,Bold" w:cs="TimesNewRoman,Bold"/>
          <w:bCs/>
          <w:lang w:val="ru-RU"/>
        </w:rPr>
      </w:pPr>
      <w:r>
        <w:rPr>
          <w:rFonts w:ascii="TimesNewRoman,Bold" w:hAnsi="TimesNewRoman,Bold" w:cs="TimesNewRoman,Bold"/>
          <w:bCs/>
          <w:lang w:val="ru-RU"/>
        </w:rPr>
        <w:t>9.2.3. При уклонении или отказе победителя от заключения в установленный срок договора купли-продажи имущества результаты продажи аннулируются Продавцом, победитель утрачивает право на заключение указанного договора, задаток ему не возвращается.</w:t>
      </w:r>
    </w:p>
    <w:p w14:paraId="2458B040" w14:textId="77777777" w:rsidR="003C6ADE" w:rsidRPr="009F631B" w:rsidRDefault="000E61A0">
      <w:pPr>
        <w:ind w:firstLine="709"/>
        <w:jc w:val="both"/>
        <w:rPr>
          <w:lang w:val="ru-RU"/>
        </w:rPr>
      </w:pPr>
      <w:r>
        <w:rPr>
          <w:rFonts w:ascii="TimesNewRoman,Bold" w:hAnsi="TimesNewRoman,Bold" w:cs="TimesNewRoman,Bold"/>
          <w:bCs/>
          <w:lang w:val="ru-RU"/>
        </w:rPr>
        <w:t xml:space="preserve">9.2.4. Ответственность покупателя в случае его отказа или уклонения от оплаты имущества в установленные сроки предусматривается в соответствии с </w:t>
      </w:r>
      <w:hyperlink r:id="rId10">
        <w:r>
          <w:rPr>
            <w:rStyle w:val="ListLabel10"/>
          </w:rPr>
          <w:t>законодательством</w:t>
        </w:r>
      </w:hyperlink>
      <w:r>
        <w:rPr>
          <w:rFonts w:ascii="TimesNewRoman,Bold" w:hAnsi="TimesNewRoman,Bold" w:cs="TimesNewRoman,Bold"/>
          <w:bCs/>
          <w:lang w:val="ru-RU"/>
        </w:rPr>
        <w:t xml:space="preserve"> Российской Федерации в договоре купли-продажи имущества, задаток ему не возвращается.</w:t>
      </w:r>
    </w:p>
    <w:p w14:paraId="796E4450" w14:textId="77777777" w:rsidR="003C6ADE" w:rsidRDefault="000E61A0">
      <w:pPr>
        <w:ind w:firstLine="709"/>
        <w:jc w:val="both"/>
        <w:rPr>
          <w:lang w:val="ru-RU"/>
        </w:rPr>
      </w:pPr>
      <w:r>
        <w:rPr>
          <w:lang w:val="ru-RU"/>
        </w:rPr>
        <w:t xml:space="preserve">9.2.5. В случае отзыва претендентом заявки, поступивший задаток подлежит возврату в течение 5 (пяти) календарных дней со дня поступления уведомления об отзыве заявки. </w:t>
      </w:r>
    </w:p>
    <w:p w14:paraId="163FB2B1" w14:textId="77777777" w:rsidR="003C6ADE" w:rsidRDefault="000E61A0">
      <w:pPr>
        <w:ind w:firstLine="709"/>
        <w:jc w:val="both"/>
        <w:rPr>
          <w:rFonts w:eastAsia="Times New Roman"/>
          <w:lang w:val="ru-RU" w:eastAsia="ru-RU"/>
        </w:rPr>
      </w:pPr>
      <w:r>
        <w:rPr>
          <w:lang w:val="ru-RU"/>
        </w:rPr>
        <w:t>9.2.6. В случае отзыва претендентом заявки позднее дня окончания приема заявок задаток возвращается в порядке, установленном для претендентов, не допущенных к участию в продаже имущества</w:t>
      </w:r>
      <w:r>
        <w:rPr>
          <w:rFonts w:eastAsia="Times New Roman"/>
          <w:lang w:val="ru-RU" w:eastAsia="ru-RU"/>
        </w:rPr>
        <w:t>.</w:t>
      </w:r>
    </w:p>
    <w:p w14:paraId="24B6ED12" w14:textId="77777777" w:rsidR="003C6ADE" w:rsidRDefault="003C6ADE">
      <w:pPr>
        <w:ind w:firstLine="851"/>
        <w:jc w:val="both"/>
        <w:rPr>
          <w:rFonts w:eastAsia="Times New Roman"/>
          <w:lang w:val="ru-RU" w:eastAsia="ru-RU"/>
        </w:rPr>
      </w:pPr>
    </w:p>
    <w:p w14:paraId="18B18AEE" w14:textId="77777777" w:rsidR="003C6ADE" w:rsidRDefault="000E61A0">
      <w:pPr>
        <w:tabs>
          <w:tab w:val="left" w:pos="284"/>
        </w:tabs>
        <w:ind w:left="851"/>
        <w:jc w:val="center"/>
        <w:rPr>
          <w:rFonts w:eastAsia="Times New Roman"/>
          <w:b/>
          <w:bCs/>
          <w:lang w:val="ru-RU" w:eastAsia="ru-RU"/>
        </w:rPr>
      </w:pPr>
      <w:r>
        <w:rPr>
          <w:rFonts w:eastAsia="Times New Roman"/>
          <w:b/>
          <w:bCs/>
          <w:lang w:val="ru-RU" w:eastAsia="ru-RU"/>
        </w:rPr>
        <w:t>10. Порядок ознакомления со сведениями об Имуществе, выставляемом на продажу посредством публичного предложения</w:t>
      </w:r>
    </w:p>
    <w:p w14:paraId="27657F3E" w14:textId="77777777" w:rsidR="005D6E69" w:rsidRPr="00FE6CC7" w:rsidRDefault="000E61A0" w:rsidP="005D6E69">
      <w:pPr>
        <w:ind w:firstLine="709"/>
        <w:jc w:val="both"/>
        <w:rPr>
          <w:lang w:val="ru-RU"/>
        </w:rPr>
      </w:pPr>
      <w:r>
        <w:rPr>
          <w:rFonts w:eastAsia="Times New Roman"/>
          <w:lang w:val="ru-RU" w:eastAsia="ru-RU"/>
        </w:rPr>
        <w:t xml:space="preserve">10.1. </w:t>
      </w:r>
      <w:r w:rsidR="005D6E69">
        <w:rPr>
          <w:rFonts w:eastAsia="Times New Roman"/>
          <w:lang w:val="ru-RU" w:eastAsia="ru-RU"/>
        </w:rPr>
        <w:t xml:space="preserve">Информация о проведении аукциона размещается на официальном сайте Российской Федерации в сети «Интернет» www.torgi.gov.ru, на сайте Продавца в сети «Интернет» www.auction-house.ru и на сайте электронной </w:t>
      </w:r>
      <w:r w:rsidR="005D6E69" w:rsidRPr="00FE6CC7">
        <w:rPr>
          <w:rFonts w:eastAsia="Times New Roman"/>
          <w:lang w:val="ru-RU" w:eastAsia="ru-RU"/>
        </w:rPr>
        <w:t xml:space="preserve">площадки </w:t>
      </w:r>
      <w:proofErr w:type="spellStart"/>
      <w:proofErr w:type="gramStart"/>
      <w:r w:rsidR="005D6E69" w:rsidRPr="00FE6CC7">
        <w:rPr>
          <w:rStyle w:val="-"/>
          <w:color w:val="auto"/>
          <w:lang w:val="ru-RU"/>
        </w:rPr>
        <w:t>анучинский.рф</w:t>
      </w:r>
      <w:proofErr w:type="spellEnd"/>
      <w:proofErr w:type="gramEnd"/>
      <w:r w:rsidR="005D6E69" w:rsidRPr="00FE6CC7">
        <w:rPr>
          <w:rFonts w:eastAsia="Times New Roman"/>
          <w:lang w:val="ru-RU" w:eastAsia="ru-RU"/>
        </w:rPr>
        <w:t xml:space="preserve"> (п.3.4 настоящего Информационного сообщения) и содержит следующее:</w:t>
      </w:r>
    </w:p>
    <w:p w14:paraId="19AEFFA2" w14:textId="77777777" w:rsidR="003C6ADE" w:rsidRDefault="000E61A0">
      <w:pPr>
        <w:ind w:firstLine="709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>а) информационное сообщение о проведении продажи имущества;</w:t>
      </w:r>
    </w:p>
    <w:p w14:paraId="6991A6EA" w14:textId="77777777" w:rsidR="003C6ADE" w:rsidRDefault="000E61A0">
      <w:pPr>
        <w:ind w:firstLine="709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>б) форма заявки (приложение № 1);</w:t>
      </w:r>
    </w:p>
    <w:p w14:paraId="13BD60A3" w14:textId="77777777" w:rsidR="003C6ADE" w:rsidRDefault="000E61A0">
      <w:pPr>
        <w:ind w:firstLine="709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>в) проект договора купли-продажи имущества (приложение № 2);</w:t>
      </w:r>
    </w:p>
    <w:p w14:paraId="633109D4" w14:textId="77777777" w:rsidR="003C6ADE" w:rsidRDefault="000E61A0">
      <w:pPr>
        <w:ind w:firstLine="709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 xml:space="preserve">г) иные сведения, предусмотренные Федеральным законом от 21 декабря 2001 г. </w:t>
      </w:r>
      <w:r>
        <w:rPr>
          <w:rFonts w:eastAsia="Times New Roman"/>
          <w:lang w:val="ru-RU" w:eastAsia="ru-RU"/>
        </w:rPr>
        <w:br/>
        <w:t>№ 178-ФЗ «О приватизации государственного и муниципального имущества».</w:t>
      </w:r>
    </w:p>
    <w:p w14:paraId="6B530831" w14:textId="1B308FCA" w:rsidR="003C6ADE" w:rsidRPr="009F631B" w:rsidRDefault="000E61A0">
      <w:pPr>
        <w:ind w:firstLine="709"/>
        <w:jc w:val="both"/>
        <w:rPr>
          <w:lang w:val="ru-RU"/>
        </w:rPr>
      </w:pPr>
      <w:r>
        <w:rPr>
          <w:rFonts w:eastAsia="Times New Roman"/>
          <w:lang w:val="ru-RU" w:eastAsia="ru-RU"/>
        </w:rPr>
        <w:t xml:space="preserve">10.2. </w:t>
      </w:r>
      <w:r w:rsidR="005C11C1">
        <w:rPr>
          <w:rFonts w:eastAsia="Times New Roman"/>
          <w:lang w:val="ru-RU" w:eastAsia="ru-RU"/>
        </w:rPr>
        <w:t xml:space="preserve">С дополнительной информацией об участии в торгах, о порядке проведения торгов, с формой заявки, условиями договора купли-продажи, претенденты могут ознакомиться на официальном сайте Российской Федерации в сети «Интернет» </w:t>
      </w:r>
      <w:hyperlink r:id="rId11">
        <w:r w:rsidR="005C11C1">
          <w:rPr>
            <w:rStyle w:val="ListLabel11"/>
            <w:rFonts w:eastAsiaTheme="minorHAnsi"/>
          </w:rPr>
          <w:t>www.torgi.gov.ru</w:t>
        </w:r>
      </w:hyperlink>
      <w:r w:rsidR="005C11C1">
        <w:rPr>
          <w:rFonts w:eastAsia="Times New Roman"/>
          <w:lang w:val="ru-RU" w:eastAsia="ru-RU"/>
        </w:rPr>
        <w:t xml:space="preserve">, на официальном сайте Продавца в сети «Интернет» </w:t>
      </w:r>
      <w:proofErr w:type="spellStart"/>
      <w:r w:rsidR="005C11C1" w:rsidRPr="00FE6CC7">
        <w:rPr>
          <w:rStyle w:val="-"/>
          <w:color w:val="auto"/>
          <w:lang w:val="ru-RU"/>
        </w:rPr>
        <w:t>анучинский.рф</w:t>
      </w:r>
      <w:proofErr w:type="spellEnd"/>
      <w:r w:rsidR="005C11C1">
        <w:rPr>
          <w:rStyle w:val="-"/>
          <w:color w:val="auto"/>
          <w:lang w:val="ru-RU"/>
        </w:rPr>
        <w:t>,</w:t>
      </w:r>
      <w:r w:rsidR="005C11C1">
        <w:rPr>
          <w:rFonts w:eastAsia="Times New Roman"/>
          <w:lang w:val="ru-RU" w:eastAsia="ru-RU"/>
        </w:rPr>
        <w:t xml:space="preserve"> на сайте в сети «Интернет» Оператора (электронная площадка) </w:t>
      </w:r>
      <w:hyperlink r:id="rId12">
        <w:r w:rsidR="005C11C1">
          <w:rPr>
            <w:rStyle w:val="-"/>
            <w:rFonts w:eastAsia="Times New Roman"/>
            <w:color w:val="auto"/>
            <w:lang w:eastAsia="ru-RU"/>
          </w:rPr>
          <w:t>www</w:t>
        </w:r>
        <w:r w:rsidR="005C11C1">
          <w:rPr>
            <w:rStyle w:val="-"/>
            <w:rFonts w:eastAsia="Times New Roman"/>
            <w:color w:val="auto"/>
            <w:lang w:val="ru-RU" w:eastAsia="ru-RU"/>
          </w:rPr>
          <w:t>.</w:t>
        </w:r>
        <w:r w:rsidR="005C11C1">
          <w:rPr>
            <w:rStyle w:val="-"/>
            <w:rFonts w:eastAsia="Times New Roman"/>
            <w:color w:val="auto"/>
            <w:lang w:eastAsia="ru-RU"/>
          </w:rPr>
          <w:t>lot</w:t>
        </w:r>
        <w:r w:rsidR="005C11C1">
          <w:rPr>
            <w:rStyle w:val="-"/>
            <w:rFonts w:eastAsia="Times New Roman"/>
            <w:color w:val="auto"/>
            <w:lang w:val="ru-RU" w:eastAsia="ru-RU"/>
          </w:rPr>
          <w:t>-</w:t>
        </w:r>
        <w:r w:rsidR="005C11C1">
          <w:rPr>
            <w:rStyle w:val="-"/>
            <w:rFonts w:eastAsia="Times New Roman"/>
            <w:color w:val="auto"/>
            <w:lang w:eastAsia="ru-RU"/>
          </w:rPr>
          <w:t>online</w:t>
        </w:r>
        <w:r w:rsidR="005C11C1">
          <w:rPr>
            <w:rStyle w:val="-"/>
            <w:rFonts w:eastAsia="Times New Roman"/>
            <w:color w:val="auto"/>
            <w:lang w:val="ru-RU" w:eastAsia="ru-RU"/>
          </w:rPr>
          <w:t>.</w:t>
        </w:r>
        <w:proofErr w:type="spellStart"/>
        <w:r w:rsidR="005C11C1">
          <w:rPr>
            <w:rStyle w:val="-"/>
            <w:rFonts w:eastAsia="Times New Roman"/>
            <w:color w:val="auto"/>
            <w:lang w:eastAsia="ru-RU"/>
          </w:rPr>
          <w:t>ru</w:t>
        </w:r>
        <w:proofErr w:type="spellEnd"/>
      </w:hyperlink>
      <w:r w:rsidR="005C11C1">
        <w:rPr>
          <w:rFonts w:eastAsia="Times New Roman"/>
          <w:lang w:val="ru-RU" w:eastAsia="ru-RU"/>
        </w:rPr>
        <w:t xml:space="preserve"> и по телефону: </w:t>
      </w:r>
      <w:r w:rsidR="005C11C1">
        <w:rPr>
          <w:bCs/>
          <w:iCs/>
          <w:szCs w:val="28"/>
          <w:lang w:val="ru-RU"/>
        </w:rPr>
        <w:t>8-800-777-57-57, доб. 236,</w:t>
      </w:r>
      <w:r w:rsidR="005C11C1">
        <w:rPr>
          <w:rFonts w:eastAsia="Times New Roman"/>
          <w:lang w:val="ru-RU" w:eastAsia="ru-RU"/>
        </w:rPr>
        <w:t xml:space="preserve"> 278, 275</w:t>
      </w:r>
      <w:r>
        <w:rPr>
          <w:rFonts w:eastAsia="Times New Roman"/>
          <w:lang w:val="ru-RU" w:eastAsia="ru-RU"/>
        </w:rPr>
        <w:t>.</w:t>
      </w:r>
    </w:p>
    <w:p w14:paraId="6B6E3B81" w14:textId="77777777" w:rsidR="003C6ADE" w:rsidRDefault="000E61A0">
      <w:pPr>
        <w:ind w:firstLine="709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lastRenderedPageBreak/>
        <w:t>10.3. Любое лицо независимо от регистрации на электронной площадке вправе направить на электронный адрес Оператора, указанный в информационном сообщении о проведении продажи имущества, запрос о разъяснении размещенной информации.</w:t>
      </w:r>
    </w:p>
    <w:p w14:paraId="7EEDBFDE" w14:textId="77777777" w:rsidR="003C6ADE" w:rsidRDefault="000E61A0">
      <w:pPr>
        <w:ind w:firstLine="709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>Такой запрос в режиме реального времени направляется в «личный кабинет» Продавца для рассмотрения при условии, что запрос поступил Продавцу не позднее 5 (пяти) рабочих дней до окончания подачи заявок.</w:t>
      </w:r>
    </w:p>
    <w:p w14:paraId="01E6992B" w14:textId="77777777" w:rsidR="003C6ADE" w:rsidRDefault="000E61A0">
      <w:pPr>
        <w:ind w:firstLine="709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>В течение 2 (двух) рабочих дней со дня поступления запроса Продавец предоставляет Оператору для размещения в открытом доступе разъяснение с указанием предмета запроса, но без указания лица, от которого поступил запрос.</w:t>
      </w:r>
    </w:p>
    <w:p w14:paraId="068EC14B" w14:textId="77777777" w:rsidR="003C6ADE" w:rsidRDefault="000E61A0">
      <w:pPr>
        <w:ind w:firstLine="709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>В случае направления запроса иностранными лицами такой запрос должен иметь перевод на русский язык.</w:t>
      </w:r>
    </w:p>
    <w:p w14:paraId="40AD3D95" w14:textId="57BE16DB" w:rsidR="00E4613B" w:rsidRDefault="000E61A0" w:rsidP="00E4613B">
      <w:pPr>
        <w:ind w:firstLine="709"/>
        <w:jc w:val="both"/>
        <w:rPr>
          <w:lang w:val="ru-RU"/>
        </w:rPr>
      </w:pPr>
      <w:r>
        <w:rPr>
          <w:rFonts w:eastAsia="Times New Roman"/>
          <w:lang w:val="ru-RU" w:eastAsia="ru-RU"/>
        </w:rPr>
        <w:t xml:space="preserve">10.4. С дополнительной информацией о приватизируемом имуществе можно ознакомиться по телефону: </w:t>
      </w:r>
      <w:r>
        <w:rPr>
          <w:bCs/>
          <w:iCs/>
          <w:szCs w:val="28"/>
          <w:lang w:val="ru-RU"/>
        </w:rPr>
        <w:t xml:space="preserve">8-42362-91-6-07, </w:t>
      </w:r>
      <w:r>
        <w:rPr>
          <w:rFonts w:eastAsia="Times New Roman"/>
          <w:lang w:val="ru-RU" w:eastAsia="ru-RU"/>
        </w:rPr>
        <w:t>по адресу электронной почты</w:t>
      </w:r>
      <w:r>
        <w:rPr>
          <w:lang w:val="ru-RU"/>
        </w:rPr>
        <w:t xml:space="preserve"> </w:t>
      </w:r>
      <w:proofErr w:type="spellStart"/>
      <w:r w:rsidR="00E4613B">
        <w:t>amo</w:t>
      </w:r>
      <w:proofErr w:type="spellEnd"/>
      <w:r w:rsidR="00E4613B">
        <w:rPr>
          <w:lang w:val="ru-RU"/>
        </w:rPr>
        <w:t>.</w:t>
      </w:r>
      <w:proofErr w:type="spellStart"/>
      <w:r w:rsidR="00E4613B">
        <w:t>izo</w:t>
      </w:r>
      <w:proofErr w:type="spellEnd"/>
      <w:r w:rsidR="00E4613B">
        <w:rPr>
          <w:lang w:val="ru-RU"/>
        </w:rPr>
        <w:t>@</w:t>
      </w:r>
      <w:r w:rsidR="00E4613B">
        <w:t>mail</w:t>
      </w:r>
      <w:r w:rsidR="00E4613B">
        <w:rPr>
          <w:lang w:val="ru-RU"/>
        </w:rPr>
        <w:t>.</w:t>
      </w:r>
      <w:proofErr w:type="spellStart"/>
      <w:r w:rsidR="00E4613B">
        <w:t>ru</w:t>
      </w:r>
      <w:proofErr w:type="spellEnd"/>
      <w:r w:rsidR="00E4613B">
        <w:rPr>
          <w:rFonts w:eastAsia="Times New Roman"/>
          <w:lang w:val="ru-RU" w:eastAsia="ru-RU"/>
        </w:rPr>
        <w:t>.</w:t>
      </w:r>
    </w:p>
    <w:p w14:paraId="0B57EC01" w14:textId="5120498E" w:rsidR="003C6ADE" w:rsidRDefault="003C6ADE" w:rsidP="00E4613B">
      <w:pPr>
        <w:ind w:firstLine="709"/>
        <w:jc w:val="both"/>
        <w:rPr>
          <w:rFonts w:eastAsia="Times New Roman"/>
          <w:b/>
          <w:lang w:val="ru-RU" w:eastAsia="ru-RU"/>
        </w:rPr>
      </w:pPr>
    </w:p>
    <w:p w14:paraId="470595E0" w14:textId="77777777" w:rsidR="003C6ADE" w:rsidRDefault="000E61A0">
      <w:pPr>
        <w:ind w:left="360" w:firstLine="851"/>
        <w:jc w:val="center"/>
        <w:rPr>
          <w:rFonts w:eastAsia="Times New Roman"/>
          <w:b/>
          <w:lang w:val="ru-RU" w:eastAsia="zh-CN"/>
        </w:rPr>
      </w:pPr>
      <w:r>
        <w:rPr>
          <w:rFonts w:eastAsia="Times New Roman"/>
          <w:b/>
          <w:lang w:val="ru-RU" w:eastAsia="zh-CN"/>
        </w:rPr>
        <w:t>11. Порядок определения участников продажи посредством публичного предложения</w:t>
      </w:r>
    </w:p>
    <w:p w14:paraId="3C539AB7" w14:textId="3108FE4B" w:rsidR="003C6ADE" w:rsidRDefault="000E61A0">
      <w:pPr>
        <w:tabs>
          <w:tab w:val="left" w:pos="540"/>
        </w:tabs>
        <w:ind w:firstLine="709"/>
        <w:jc w:val="both"/>
        <w:outlineLvl w:val="0"/>
        <w:rPr>
          <w:lang w:val="ru-RU" w:eastAsia="zh-CN"/>
        </w:rPr>
      </w:pPr>
      <w:r>
        <w:rPr>
          <w:rFonts w:eastAsia="Times New Roman"/>
          <w:lang w:val="ru-RU" w:eastAsia="zh-CN"/>
        </w:rPr>
        <w:t xml:space="preserve">11.1. </w:t>
      </w:r>
      <w:r>
        <w:rPr>
          <w:lang w:val="ru-RU" w:eastAsia="zh-CN"/>
        </w:rPr>
        <w:t>В день определения участников продажи муниципального имуще</w:t>
      </w:r>
      <w:r w:rsidR="005C11C1">
        <w:rPr>
          <w:lang w:val="ru-RU" w:eastAsia="zh-CN"/>
        </w:rPr>
        <w:t>с</w:t>
      </w:r>
      <w:r>
        <w:rPr>
          <w:lang w:val="ru-RU" w:eastAsia="zh-CN"/>
        </w:rPr>
        <w:t xml:space="preserve">тва </w:t>
      </w:r>
      <w:r>
        <w:rPr>
          <w:rFonts w:eastAsia="Times New Roman"/>
          <w:lang w:val="ru-RU" w:eastAsia="zh-CN"/>
        </w:rPr>
        <w:t>посредством публичного предложения</w:t>
      </w:r>
      <w:r>
        <w:rPr>
          <w:lang w:val="ru-RU" w:eastAsia="zh-CN"/>
        </w:rPr>
        <w:t>, указанный в информационном сообщении, Оператор продажи через «личный кабинет» Продавца обеспечивает доступ Продавца к поданным Претендентами заявкам и документам, а также к журналу приема заявок.</w:t>
      </w:r>
    </w:p>
    <w:p w14:paraId="6E6322AA" w14:textId="77777777" w:rsidR="003C6ADE" w:rsidRDefault="000E61A0">
      <w:pPr>
        <w:tabs>
          <w:tab w:val="left" w:pos="540"/>
        </w:tabs>
        <w:ind w:firstLine="709"/>
        <w:jc w:val="both"/>
        <w:outlineLvl w:val="0"/>
        <w:rPr>
          <w:lang w:val="ru-RU" w:eastAsia="zh-CN"/>
        </w:rPr>
      </w:pPr>
      <w:r>
        <w:rPr>
          <w:lang w:val="ru-RU" w:eastAsia="zh-CN"/>
        </w:rPr>
        <w:t>11.2. Продавец в день рассмотрения заявок и документов претендентов подписывает протокол о признании Претендентов участниками, в котором приводится перечень принятых заявок (с указанием имен (наименований) претендентов), перечень отозванных заявок, имена (наименования) претендентов, признанных участниками, а также имена (наименования) претендентов, которым было отказано в допуске к участию в продаже, с указанием оснований такого отказа.</w:t>
      </w:r>
    </w:p>
    <w:p w14:paraId="6C35B8D5" w14:textId="77777777" w:rsidR="003C6ADE" w:rsidRDefault="000E61A0">
      <w:pPr>
        <w:tabs>
          <w:tab w:val="left" w:pos="540"/>
        </w:tabs>
        <w:ind w:firstLine="709"/>
        <w:jc w:val="both"/>
        <w:outlineLvl w:val="0"/>
        <w:rPr>
          <w:lang w:val="ru-RU" w:eastAsia="zh-CN"/>
        </w:rPr>
      </w:pPr>
      <w:r>
        <w:rPr>
          <w:lang w:val="ru-RU" w:eastAsia="zh-CN"/>
        </w:rPr>
        <w:t xml:space="preserve">11.3. Не позднее следующего рабочего дня после дня подписания протокола о признании претендентов участниками всем претендентам, подавшим заявки, Продавец направляет уведомление о признании их участниками продажи муниципального имущества </w:t>
      </w:r>
      <w:r>
        <w:rPr>
          <w:rFonts w:eastAsia="Times New Roman"/>
          <w:lang w:val="ru-RU" w:eastAsia="zh-CN"/>
        </w:rPr>
        <w:t>посредством публичного предложения</w:t>
      </w:r>
      <w:r>
        <w:rPr>
          <w:lang w:val="ru-RU" w:eastAsia="zh-CN"/>
        </w:rPr>
        <w:t xml:space="preserve"> или об отказе в признании участниками продажи с указанием оснований отказа. </w:t>
      </w:r>
    </w:p>
    <w:p w14:paraId="6400C4EE" w14:textId="77777777" w:rsidR="003C6ADE" w:rsidRDefault="000E61A0">
      <w:pPr>
        <w:tabs>
          <w:tab w:val="left" w:pos="540"/>
        </w:tabs>
        <w:ind w:firstLine="709"/>
        <w:jc w:val="both"/>
        <w:outlineLvl w:val="0"/>
        <w:rPr>
          <w:lang w:val="ru-RU" w:eastAsia="zh-CN"/>
        </w:rPr>
      </w:pPr>
      <w:r>
        <w:rPr>
          <w:lang w:val="ru-RU" w:eastAsia="zh-CN"/>
        </w:rPr>
        <w:t>11.4. Информация о претендентах, не допущенных к участию в продаже, размещается в открытой части электронной площадки Оператора на официальном сайте в сети «Интернет» для размещения информации о проведении торгов, определенном Правительством Российской Федерации, а также на сайте Продавца в сети «Интернет» в срок не позднее рабочего дня, следующего за днем принятия указанного решения.</w:t>
      </w:r>
    </w:p>
    <w:p w14:paraId="0C8FBA8D" w14:textId="77777777" w:rsidR="003C6ADE" w:rsidRDefault="000E61A0">
      <w:pPr>
        <w:tabs>
          <w:tab w:val="left" w:pos="540"/>
        </w:tabs>
        <w:ind w:firstLine="709"/>
        <w:jc w:val="both"/>
        <w:outlineLvl w:val="0"/>
        <w:rPr>
          <w:lang w:val="ru-RU" w:eastAsia="zh-CN"/>
        </w:rPr>
      </w:pPr>
      <w:r>
        <w:rPr>
          <w:lang w:val="ru-RU" w:eastAsia="zh-CN"/>
        </w:rPr>
        <w:t>11.5. Претендент приобретает статус участника продажи с момента подписания протокола о признании претендентов участниками продажи.</w:t>
      </w:r>
    </w:p>
    <w:p w14:paraId="00F46FC5" w14:textId="77777777" w:rsidR="003C6ADE" w:rsidRDefault="000E61A0">
      <w:pPr>
        <w:tabs>
          <w:tab w:val="left" w:pos="540"/>
        </w:tabs>
        <w:ind w:firstLine="709"/>
        <w:jc w:val="both"/>
        <w:outlineLvl w:val="0"/>
        <w:rPr>
          <w:lang w:val="ru-RU" w:eastAsia="zh-CN"/>
        </w:rPr>
      </w:pPr>
      <w:r>
        <w:rPr>
          <w:lang w:val="ru-RU" w:eastAsia="zh-CN"/>
        </w:rPr>
        <w:t>11.6. Претендент не допускается к участию в продаже по следующим основаниям:</w:t>
      </w:r>
    </w:p>
    <w:p w14:paraId="3C70830D" w14:textId="77777777" w:rsidR="003C6ADE" w:rsidRDefault="000E61A0">
      <w:pPr>
        <w:tabs>
          <w:tab w:val="left" w:pos="540"/>
        </w:tabs>
        <w:ind w:firstLine="709"/>
        <w:jc w:val="both"/>
        <w:outlineLvl w:val="0"/>
        <w:rPr>
          <w:lang w:val="ru-RU" w:eastAsia="zh-CN"/>
        </w:rPr>
      </w:pPr>
      <w:r>
        <w:rPr>
          <w:lang w:val="ru-RU" w:eastAsia="zh-CN"/>
        </w:rPr>
        <w:t>а) представленные документы не подтверждают право Претендента быть покупателем имущества в соответствии с законодательством Российской Федерации.</w:t>
      </w:r>
    </w:p>
    <w:p w14:paraId="43606330" w14:textId="77777777" w:rsidR="003C6ADE" w:rsidRDefault="000E61A0">
      <w:pPr>
        <w:tabs>
          <w:tab w:val="left" w:pos="540"/>
        </w:tabs>
        <w:ind w:firstLine="709"/>
        <w:jc w:val="both"/>
        <w:outlineLvl w:val="0"/>
        <w:rPr>
          <w:lang w:val="ru-RU" w:eastAsia="zh-CN"/>
        </w:rPr>
      </w:pPr>
      <w:r>
        <w:rPr>
          <w:lang w:val="ru-RU" w:eastAsia="zh-CN"/>
        </w:rPr>
        <w:t>б) представлены не все документы в соответствии с перечнем, указанным в информационном сообщении о проведении продажи, или оформление представленных документов не соответствует законодательству Российской Федерации.</w:t>
      </w:r>
    </w:p>
    <w:p w14:paraId="63CA0918" w14:textId="77777777" w:rsidR="003C6ADE" w:rsidRDefault="000E61A0">
      <w:pPr>
        <w:tabs>
          <w:tab w:val="left" w:pos="540"/>
        </w:tabs>
        <w:ind w:firstLine="709"/>
        <w:jc w:val="both"/>
        <w:outlineLvl w:val="0"/>
        <w:rPr>
          <w:lang w:val="ru-RU" w:eastAsia="zh-CN"/>
        </w:rPr>
      </w:pPr>
      <w:r>
        <w:rPr>
          <w:lang w:val="ru-RU" w:eastAsia="zh-CN"/>
        </w:rPr>
        <w:t>в) не подтверждено поступление в установленный срок задатка на счет Продавца, указанный в информационном сообщении.</w:t>
      </w:r>
    </w:p>
    <w:p w14:paraId="58CBC3B2" w14:textId="77777777" w:rsidR="003C6ADE" w:rsidRDefault="000E61A0">
      <w:pPr>
        <w:tabs>
          <w:tab w:val="left" w:pos="540"/>
        </w:tabs>
        <w:ind w:firstLine="709"/>
        <w:jc w:val="both"/>
        <w:outlineLvl w:val="0"/>
        <w:rPr>
          <w:rFonts w:eastAsia="Times New Roman"/>
          <w:lang w:val="ru-RU" w:eastAsia="zh-CN"/>
        </w:rPr>
      </w:pPr>
      <w:r>
        <w:rPr>
          <w:lang w:val="ru-RU" w:eastAsia="zh-CN"/>
        </w:rPr>
        <w:t>г) заявка подана лицом, не уполномоченным Претендентом на осуществление таких действий</w:t>
      </w:r>
      <w:r>
        <w:rPr>
          <w:rFonts w:eastAsia="Times New Roman"/>
          <w:lang w:val="ru-RU" w:eastAsia="zh-CN"/>
        </w:rPr>
        <w:t>.</w:t>
      </w:r>
    </w:p>
    <w:p w14:paraId="1C1F65AC" w14:textId="77777777" w:rsidR="003C6ADE" w:rsidRDefault="000E61A0">
      <w:pPr>
        <w:ind w:firstLine="709"/>
        <w:jc w:val="center"/>
        <w:rPr>
          <w:rFonts w:eastAsia="Times New Roman"/>
          <w:lang w:val="ru-RU" w:eastAsia="ru-RU"/>
        </w:rPr>
      </w:pPr>
      <w:r>
        <w:rPr>
          <w:rFonts w:eastAsia="Times New Roman"/>
          <w:b/>
          <w:lang w:val="ru-RU" w:eastAsia="ru-RU"/>
        </w:rPr>
        <w:t>12. Порядок проведения продажи посредством публичного предложения и определения победителя</w:t>
      </w:r>
    </w:p>
    <w:p w14:paraId="7B8C416F" w14:textId="77777777" w:rsidR="003C6ADE" w:rsidRDefault="000E61A0">
      <w:pPr>
        <w:ind w:firstLine="851"/>
        <w:jc w:val="both"/>
        <w:rPr>
          <w:lang w:val="ru-RU"/>
        </w:rPr>
      </w:pPr>
      <w:r>
        <w:rPr>
          <w:rFonts w:eastAsia="Times New Roman"/>
          <w:lang w:val="ru-RU" w:eastAsia="ru-RU"/>
        </w:rPr>
        <w:t xml:space="preserve">12.1. </w:t>
      </w:r>
      <w:r>
        <w:rPr>
          <w:lang w:val="ru-RU"/>
        </w:rPr>
        <w:t xml:space="preserve">Процедура продажи имущества проводится в день и во время, указанное в информационном сообщении о продаже имущества посредством публичного предложения, </w:t>
      </w:r>
      <w:r>
        <w:rPr>
          <w:lang w:val="ru-RU"/>
        </w:rPr>
        <w:lastRenderedPageBreak/>
        <w:t>путем последовательного понижения цены первоначального предложения (цена имущества, указанная в информационном сообщении) на величину, равную величине «шага понижения», но не ниже цены отсечения.</w:t>
      </w:r>
    </w:p>
    <w:p w14:paraId="4EB74A3E" w14:textId="77777777" w:rsidR="003C6ADE" w:rsidRDefault="000E61A0">
      <w:pPr>
        <w:ind w:firstLine="851"/>
        <w:jc w:val="both"/>
        <w:rPr>
          <w:lang w:val="ru-RU"/>
        </w:rPr>
      </w:pPr>
      <w:r>
        <w:rPr>
          <w:lang w:val="ru-RU"/>
        </w:rPr>
        <w:t>12.2. «Шаг понижения» устанавливается Продавцом в фиксированной сумме, составляющей не более 10 процентов цены первоначального предложения, и не изменяется в течение всей процедуры продажи имущества посредством публичного предложения.</w:t>
      </w:r>
    </w:p>
    <w:p w14:paraId="68A7FD5E" w14:textId="77777777" w:rsidR="003C6ADE" w:rsidRDefault="000E61A0">
      <w:pPr>
        <w:ind w:firstLine="851"/>
        <w:jc w:val="both"/>
        <w:rPr>
          <w:lang w:val="ru-RU"/>
        </w:rPr>
      </w:pPr>
      <w:r>
        <w:rPr>
          <w:lang w:val="ru-RU"/>
        </w:rPr>
        <w:t>12.3. Время приема предложений участников о цене первоначального предложения составляет один час от времени начала проведения процедуры продажи имущества посредством публичного предложения и 10 минут на представление предложений о цене имущества на каждом «шаге понижения».</w:t>
      </w:r>
    </w:p>
    <w:p w14:paraId="0FAFFEFB" w14:textId="77777777" w:rsidR="003C6ADE" w:rsidRDefault="000E61A0">
      <w:pPr>
        <w:ind w:firstLine="851"/>
        <w:jc w:val="both"/>
        <w:rPr>
          <w:lang w:val="ru-RU"/>
        </w:rPr>
      </w:pPr>
      <w:r>
        <w:rPr>
          <w:lang w:val="ru-RU"/>
        </w:rPr>
        <w:t>12.4. Победителем признается участник, который подтвердил цену первоначального предложения или цену предложения, сложившуюся на соответствующем «шаге понижения», при отсутствии предложений других участников.</w:t>
      </w:r>
    </w:p>
    <w:p w14:paraId="6DD59203" w14:textId="77777777" w:rsidR="003C6ADE" w:rsidRDefault="000E61A0">
      <w:pPr>
        <w:ind w:firstLine="851"/>
        <w:jc w:val="both"/>
        <w:rPr>
          <w:lang w:val="ru-RU"/>
        </w:rPr>
      </w:pPr>
      <w:r>
        <w:rPr>
          <w:lang w:val="ru-RU"/>
        </w:rPr>
        <w:t xml:space="preserve">12.5. В случае если несколько участников подтверждают цену первоначального предложения или цену предложения, сложившуюся на одном из «шагов понижения», со всеми участниками проводится аукцион в порядке, установленном разделом </w:t>
      </w:r>
      <w:r>
        <w:t>II</w:t>
      </w:r>
      <w:r>
        <w:rPr>
          <w:lang w:val="ru-RU"/>
        </w:rPr>
        <w:t xml:space="preserve"> Положения об организации и проведении продажи государственного или муниципального имущества в электронной форме (постановление Правительства Российской Федерации </w:t>
      </w:r>
      <w:r>
        <w:rPr>
          <w:lang w:val="ru-RU"/>
        </w:rPr>
        <w:br/>
        <w:t>от 27 августа 2012 г. № 860 «Об организации и проведении продажи государственного или муниципального имущества в электронной форме»). Начальной ценой имущества на аукционе является соответственно цена первоначального предложения или цена предложения, сложившаяся на данном «шаге понижения». Время приема предложений участников о цене имущества составляет 10 минут. «Шаг аукциона» устанавливается Продавцом в фиксированной сумме, составляющей не более 50 процентов «шага понижения», и не изменяется в течение всей процедуры продажи имущества посредством публичного предложения.</w:t>
      </w:r>
    </w:p>
    <w:p w14:paraId="354F6B16" w14:textId="77777777" w:rsidR="003C6ADE" w:rsidRDefault="000E61A0">
      <w:pPr>
        <w:ind w:firstLine="851"/>
        <w:jc w:val="both"/>
        <w:rPr>
          <w:lang w:val="ru-RU"/>
        </w:rPr>
      </w:pPr>
      <w:r>
        <w:rPr>
          <w:lang w:val="ru-RU"/>
        </w:rPr>
        <w:t>В случае если участники не заявляют предложения о цене, превышающей начальную цену имущества, победителем признается участник, который первым подтвердил начальную цену имущества.</w:t>
      </w:r>
    </w:p>
    <w:p w14:paraId="42CBF758" w14:textId="77777777" w:rsidR="003C6ADE" w:rsidRDefault="000E61A0">
      <w:pPr>
        <w:ind w:firstLine="851"/>
        <w:jc w:val="both"/>
        <w:rPr>
          <w:lang w:val="ru-RU"/>
        </w:rPr>
      </w:pPr>
      <w:r>
        <w:rPr>
          <w:lang w:val="ru-RU"/>
        </w:rPr>
        <w:t>12.6. Со времени начала проведения процедуры продажи имущества посредством публичного предложения Оператором размещается:</w:t>
      </w:r>
    </w:p>
    <w:p w14:paraId="25DCC855" w14:textId="77777777" w:rsidR="003C6ADE" w:rsidRDefault="000E61A0">
      <w:pPr>
        <w:ind w:firstLine="851"/>
        <w:jc w:val="both"/>
        <w:rPr>
          <w:lang w:val="ru-RU"/>
        </w:rPr>
      </w:pPr>
      <w:r>
        <w:rPr>
          <w:lang w:val="ru-RU"/>
        </w:rPr>
        <w:t>а) в открытой части электронной площадки - информация о начале проведения процедуры продажи имущества с указанием наименования имущества, цены первоначального предложения, минимальной цены предложения, предлагаемой цены продажи имущества в режиме реального времени, подтверждения (</w:t>
      </w:r>
      <w:proofErr w:type="spellStart"/>
      <w:r>
        <w:rPr>
          <w:lang w:val="ru-RU"/>
        </w:rPr>
        <w:t>неподтверждения</w:t>
      </w:r>
      <w:proofErr w:type="spellEnd"/>
      <w:r>
        <w:rPr>
          <w:lang w:val="ru-RU"/>
        </w:rPr>
        <w:t>) участниками предложения о цене имущества;</w:t>
      </w:r>
    </w:p>
    <w:p w14:paraId="21FE24CB" w14:textId="77777777" w:rsidR="003C6ADE" w:rsidRDefault="000E61A0">
      <w:pPr>
        <w:ind w:firstLine="851"/>
        <w:jc w:val="both"/>
        <w:rPr>
          <w:lang w:val="ru-RU"/>
        </w:rPr>
      </w:pPr>
      <w:r>
        <w:rPr>
          <w:lang w:val="ru-RU"/>
        </w:rPr>
        <w:t>б) в закрытой части электронной площадки - помимо информации, размещаемой в открытой части электронной площадки, также предложения о цене имущества и время их поступления, текущий «шаг понижения» и «шаг аукциона», время, оставшееся до окончания приема предложений о цене первоначального предложения либо на «шаге понижения».</w:t>
      </w:r>
    </w:p>
    <w:p w14:paraId="2DD65744" w14:textId="77777777" w:rsidR="003C6ADE" w:rsidRDefault="000E61A0">
      <w:pPr>
        <w:ind w:firstLine="851"/>
        <w:jc w:val="both"/>
        <w:rPr>
          <w:lang w:val="ru-RU"/>
        </w:rPr>
      </w:pPr>
      <w:r>
        <w:rPr>
          <w:lang w:val="ru-RU"/>
        </w:rPr>
        <w:t>12.7. Во время проведения процедуры продажи имущества посредством публичного предложения Продавец при помощи программно-технических средств электронной площадки обеспечивает доступ участников к закрытой части электронной площадки, возможность представления ими предложений о цене имущества.</w:t>
      </w:r>
    </w:p>
    <w:p w14:paraId="12DE852D" w14:textId="77777777" w:rsidR="003C6ADE" w:rsidRDefault="000E61A0">
      <w:pPr>
        <w:ind w:firstLine="851"/>
        <w:jc w:val="both"/>
        <w:rPr>
          <w:lang w:val="ru-RU"/>
        </w:rPr>
      </w:pPr>
      <w:r>
        <w:rPr>
          <w:lang w:val="ru-RU"/>
        </w:rPr>
        <w:t>12.8. Ход проведения процедуры продажи имущества посредством публичного предложения фиксируется Оператором в электронном журнале, который направляется Продавцу в течение одного часа со времени завершения приема предложений о цене имущества для подведения итогов продажи имущества посредством публичного предложения путем оформления протокола об итогах такой продажи.</w:t>
      </w:r>
    </w:p>
    <w:p w14:paraId="7DA7CF09" w14:textId="77777777" w:rsidR="003C6ADE" w:rsidRDefault="000E61A0">
      <w:pPr>
        <w:ind w:firstLine="851"/>
        <w:jc w:val="both"/>
        <w:rPr>
          <w:lang w:val="ru-RU"/>
        </w:rPr>
      </w:pPr>
      <w:r>
        <w:rPr>
          <w:lang w:val="ru-RU"/>
        </w:rPr>
        <w:t xml:space="preserve">12.9. Протокол об итогах продажи имущества посредством публичного предложения, содержащий цену имущества, предложенную победителем, и </w:t>
      </w:r>
      <w:r>
        <w:rPr>
          <w:lang w:val="ru-RU"/>
        </w:rPr>
        <w:lastRenderedPageBreak/>
        <w:t>удостоверяющий право победителя на заключение договора купли-продажи имущества, подписывается Продавцом в течение одного часа со времени получения от Оператора электронного журнала.</w:t>
      </w:r>
    </w:p>
    <w:p w14:paraId="29BE753F" w14:textId="77777777" w:rsidR="003C6ADE" w:rsidRDefault="000E61A0">
      <w:pPr>
        <w:ind w:firstLine="851"/>
        <w:jc w:val="both"/>
        <w:rPr>
          <w:lang w:val="ru-RU"/>
        </w:rPr>
      </w:pPr>
      <w:r>
        <w:rPr>
          <w:lang w:val="ru-RU"/>
        </w:rPr>
        <w:t>12.10. Процедура продажи имущества посредством публичного предложения считается завершенной со времени подписания Продавцом протокола об итогах такой продажи.</w:t>
      </w:r>
    </w:p>
    <w:p w14:paraId="0AA4B7CC" w14:textId="77777777" w:rsidR="003C6ADE" w:rsidRDefault="000E61A0">
      <w:pPr>
        <w:ind w:firstLine="851"/>
        <w:jc w:val="both"/>
        <w:rPr>
          <w:lang w:val="ru-RU"/>
        </w:rPr>
      </w:pPr>
      <w:r>
        <w:rPr>
          <w:lang w:val="ru-RU"/>
        </w:rPr>
        <w:t>12.11. В течение одного часа со времени подписания протокола об итогах продажи имущества посредством публичного предложения победителю направляется уведомление о признании его победителем с приложением этого протокола, а также в открытой части электронной площадки размещается следующая информация:</w:t>
      </w:r>
    </w:p>
    <w:p w14:paraId="6C2BD2A4" w14:textId="77777777" w:rsidR="003C6ADE" w:rsidRDefault="000E61A0">
      <w:pPr>
        <w:ind w:firstLine="851"/>
        <w:jc w:val="both"/>
        <w:rPr>
          <w:lang w:val="ru-RU"/>
        </w:rPr>
      </w:pPr>
      <w:r>
        <w:rPr>
          <w:lang w:val="ru-RU"/>
        </w:rPr>
        <w:t>а) наименование имущества и иные позволяющие его индивидуализировать сведения (спецификация лота);</w:t>
      </w:r>
    </w:p>
    <w:p w14:paraId="683CCCFF" w14:textId="77777777" w:rsidR="003C6ADE" w:rsidRDefault="000E61A0">
      <w:pPr>
        <w:ind w:firstLine="851"/>
        <w:jc w:val="both"/>
        <w:rPr>
          <w:lang w:val="ru-RU"/>
        </w:rPr>
      </w:pPr>
      <w:r>
        <w:rPr>
          <w:lang w:val="ru-RU"/>
        </w:rPr>
        <w:t>б) цена сделки;</w:t>
      </w:r>
    </w:p>
    <w:p w14:paraId="7F91305E" w14:textId="77777777" w:rsidR="003C6ADE" w:rsidRDefault="000E61A0">
      <w:pPr>
        <w:ind w:firstLine="851"/>
        <w:jc w:val="both"/>
        <w:rPr>
          <w:lang w:val="ru-RU"/>
        </w:rPr>
      </w:pPr>
      <w:r>
        <w:rPr>
          <w:lang w:val="ru-RU"/>
        </w:rPr>
        <w:t>в) фамилия, имя, отчество физического лица или наименование юридического лица - победителя.</w:t>
      </w:r>
    </w:p>
    <w:p w14:paraId="7FF98F43" w14:textId="77777777" w:rsidR="003C6ADE" w:rsidRDefault="000E61A0">
      <w:pPr>
        <w:ind w:firstLine="851"/>
        <w:jc w:val="both"/>
        <w:rPr>
          <w:lang w:val="ru-RU"/>
        </w:rPr>
      </w:pPr>
      <w:r>
        <w:rPr>
          <w:lang w:val="ru-RU"/>
        </w:rPr>
        <w:t>12.12. Продажа имущества посредством публичного предложения признается несостоявшейся в следующих случаях:</w:t>
      </w:r>
    </w:p>
    <w:p w14:paraId="23FA0D21" w14:textId="77777777" w:rsidR="003C6ADE" w:rsidRDefault="000E61A0">
      <w:pPr>
        <w:ind w:firstLine="851"/>
        <w:jc w:val="both"/>
        <w:rPr>
          <w:lang w:val="ru-RU"/>
        </w:rPr>
      </w:pPr>
      <w:r>
        <w:rPr>
          <w:lang w:val="ru-RU"/>
        </w:rPr>
        <w:t>а) не было подано ни одной заявки на участие в продаже имущества посредством публичного предложения либо ни один из претендентов не признан участником такой продажи;</w:t>
      </w:r>
    </w:p>
    <w:p w14:paraId="4AD67458" w14:textId="77777777" w:rsidR="003C6ADE" w:rsidRDefault="000E61A0">
      <w:pPr>
        <w:ind w:firstLine="851"/>
        <w:jc w:val="both"/>
        <w:rPr>
          <w:lang w:val="ru-RU"/>
        </w:rPr>
      </w:pPr>
      <w:r>
        <w:rPr>
          <w:lang w:val="ru-RU"/>
        </w:rPr>
        <w:t>б) принято решение о признании только одного претендента участником;</w:t>
      </w:r>
    </w:p>
    <w:p w14:paraId="203A2724" w14:textId="77777777" w:rsidR="003C6ADE" w:rsidRDefault="000E61A0">
      <w:pPr>
        <w:ind w:firstLine="851"/>
        <w:jc w:val="both"/>
        <w:rPr>
          <w:lang w:val="ru-RU"/>
        </w:rPr>
      </w:pPr>
      <w:r>
        <w:rPr>
          <w:lang w:val="ru-RU"/>
        </w:rPr>
        <w:t>в) ни один из участников не сделал предложение о цене имущества при достижении минимальной цены продажи (цены отсечения) имущества.</w:t>
      </w:r>
    </w:p>
    <w:p w14:paraId="71FC5B61" w14:textId="77777777" w:rsidR="003C6ADE" w:rsidRDefault="000E61A0">
      <w:pPr>
        <w:ind w:firstLine="851"/>
        <w:jc w:val="both"/>
        <w:rPr>
          <w:rFonts w:eastAsia="Times New Roman"/>
          <w:lang w:val="ru-RU" w:eastAsia="ru-RU"/>
        </w:rPr>
      </w:pPr>
      <w:r>
        <w:rPr>
          <w:lang w:val="ru-RU"/>
        </w:rPr>
        <w:t>12.13. Решение о признании продажи имущества посредством публичного предложения несостоявшейся оформляется протоколом об итогах продажи имущества посредством публичного предложения</w:t>
      </w:r>
      <w:r>
        <w:rPr>
          <w:rFonts w:eastAsia="Times New Roman"/>
          <w:lang w:val="ru-RU" w:eastAsia="ru-RU"/>
        </w:rPr>
        <w:t>.</w:t>
      </w:r>
    </w:p>
    <w:p w14:paraId="794A8721" w14:textId="77777777" w:rsidR="003C6ADE" w:rsidRDefault="000E61A0">
      <w:pPr>
        <w:tabs>
          <w:tab w:val="left" w:pos="0"/>
        </w:tabs>
        <w:ind w:left="851"/>
        <w:jc w:val="center"/>
        <w:rPr>
          <w:rFonts w:eastAsia="Times New Roman"/>
          <w:b/>
          <w:lang w:val="ru-RU" w:eastAsia="ru-RU"/>
        </w:rPr>
      </w:pPr>
      <w:r>
        <w:rPr>
          <w:rFonts w:eastAsia="Times New Roman"/>
          <w:b/>
          <w:lang w:val="ru-RU" w:eastAsia="ru-RU"/>
        </w:rPr>
        <w:t>13. Срок заключения договора купли продажи имущества</w:t>
      </w:r>
    </w:p>
    <w:p w14:paraId="3B2EF699" w14:textId="77777777" w:rsidR="003C6ADE" w:rsidRDefault="000E61A0">
      <w:pPr>
        <w:tabs>
          <w:tab w:val="left" w:pos="284"/>
        </w:tabs>
        <w:ind w:firstLine="851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>13.1. Договор купли-продажи имущества заключается между Продавцом и победителем продажи посредством публичного предложения в установленном законодательством порядке в срок не позднее чем через 5 (пять) рабочих дней с даты проведения продажи.</w:t>
      </w:r>
    </w:p>
    <w:p w14:paraId="13B71DEE" w14:textId="77777777" w:rsidR="003C6ADE" w:rsidRDefault="000E61A0">
      <w:pPr>
        <w:tabs>
          <w:tab w:val="left" w:pos="0"/>
        </w:tabs>
        <w:ind w:firstLine="851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>13.2. При уклонении или отказе победителя от заключения в установленный срок договора купли-продажи имущества результаты продажи имущества посредством публичного предложения аннулируются Продавцом, победитель утрачивает право на заключение указанного договора, задаток ему не возвращается.</w:t>
      </w:r>
    </w:p>
    <w:p w14:paraId="7303FED6" w14:textId="77777777" w:rsidR="003C6ADE" w:rsidRDefault="000E61A0">
      <w:pPr>
        <w:tabs>
          <w:tab w:val="left" w:pos="0"/>
        </w:tabs>
        <w:ind w:firstLine="851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>13.3. Ответственность покупателя в случае его отказа или уклонения от оплаты имущества в установленные сроки предусматривается в соответствии с законодательством Российской Федерации в договоре купли-продажи имущества, задаток ему не возвращается.</w:t>
      </w:r>
    </w:p>
    <w:p w14:paraId="7B544D9A" w14:textId="77777777" w:rsidR="003C6ADE" w:rsidRDefault="000E61A0">
      <w:pPr>
        <w:tabs>
          <w:tab w:val="left" w:pos="284"/>
        </w:tabs>
        <w:ind w:firstLine="709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>13.4. Денежные средства в счет оплаты приватизируемого имущества подлежат перечислению (единовременно в безналичном порядке) победителем продажи посредством публичного предложения в местный бюджет на счет по следующим реквизитам:</w:t>
      </w:r>
    </w:p>
    <w:p w14:paraId="032FC2F6" w14:textId="77777777" w:rsidR="0058379C" w:rsidRPr="00E345E8" w:rsidRDefault="0058379C" w:rsidP="0058379C">
      <w:pPr>
        <w:ind w:left="708" w:firstLine="360"/>
        <w:outlineLvl w:val="1"/>
        <w:rPr>
          <w:lang w:val="ru-RU"/>
        </w:rPr>
      </w:pPr>
      <w:r>
        <w:rPr>
          <w:rFonts w:eastAsia="Times New Roman"/>
          <w:lang w:val="ru-RU" w:eastAsia="ru-RU"/>
        </w:rPr>
        <w:t>Получатель:</w:t>
      </w:r>
    </w:p>
    <w:p w14:paraId="5A570991" w14:textId="77777777" w:rsidR="0058379C" w:rsidRDefault="0058379C" w:rsidP="0058379C">
      <w:pPr>
        <w:jc w:val="both"/>
        <w:rPr>
          <w:lang w:val="ru-RU"/>
        </w:rPr>
      </w:pPr>
      <w:r>
        <w:rPr>
          <w:lang w:val="ru-RU"/>
        </w:rPr>
        <w:t>ИНН 2501020308, КПП 250101001</w:t>
      </w:r>
    </w:p>
    <w:p w14:paraId="5816F457" w14:textId="77777777" w:rsidR="0058379C" w:rsidRDefault="0058379C" w:rsidP="0058379C">
      <w:pPr>
        <w:rPr>
          <w:lang w:val="ru-RU"/>
        </w:rPr>
      </w:pPr>
      <w:r>
        <w:rPr>
          <w:lang w:val="ru-RU"/>
        </w:rPr>
        <w:t>ФЭУ АДМИНИСТРАЦИИ АНУЧИНСКОГО МО (АДМИНИСТРАЦИЯ АМО)</w:t>
      </w:r>
    </w:p>
    <w:p w14:paraId="03A89755" w14:textId="77777777" w:rsidR="0058379C" w:rsidRDefault="0058379C" w:rsidP="0058379C">
      <w:pPr>
        <w:rPr>
          <w:lang w:val="ru-RU"/>
        </w:rPr>
      </w:pPr>
      <w:r>
        <w:rPr>
          <w:lang w:val="ru-RU"/>
        </w:rPr>
        <w:t>л/</w:t>
      </w:r>
      <w:r>
        <w:t>c</w:t>
      </w:r>
      <w:r>
        <w:rPr>
          <w:lang w:val="ru-RU"/>
        </w:rPr>
        <w:t xml:space="preserve"> </w:t>
      </w:r>
      <w:r w:rsidRPr="00D23FE4">
        <w:rPr>
          <w:lang w:val="ru-RU"/>
        </w:rPr>
        <w:t>04203</w:t>
      </w:r>
      <w:r>
        <w:t>D</w:t>
      </w:r>
      <w:r>
        <w:rPr>
          <w:lang w:val="ru-RU"/>
        </w:rPr>
        <w:t>03500</w:t>
      </w:r>
    </w:p>
    <w:p w14:paraId="75C256AA" w14:textId="77777777" w:rsidR="0058379C" w:rsidRDefault="0058379C" w:rsidP="0058379C">
      <w:pPr>
        <w:keepNext/>
        <w:rPr>
          <w:bCs/>
          <w:lang w:val="ru-RU"/>
        </w:rPr>
      </w:pPr>
      <w:r>
        <w:rPr>
          <w:bCs/>
          <w:lang w:val="ru-RU"/>
        </w:rPr>
        <w:t>БИК 010507002</w:t>
      </w:r>
    </w:p>
    <w:p w14:paraId="3B83C034" w14:textId="77777777" w:rsidR="0058379C" w:rsidRDefault="0058379C" w:rsidP="0058379C">
      <w:pPr>
        <w:rPr>
          <w:bCs/>
          <w:lang w:val="ru-RU"/>
        </w:rPr>
      </w:pPr>
      <w:r>
        <w:rPr>
          <w:bCs/>
          <w:lang w:val="ru-RU"/>
        </w:rPr>
        <w:t xml:space="preserve">ДАЛЬНЕВОСТОЧНОЕ ГУ БАНКА РОССИИ//УФК по Приморскому краю </w:t>
      </w:r>
    </w:p>
    <w:p w14:paraId="48715BE3" w14:textId="77777777" w:rsidR="0058379C" w:rsidRDefault="0058379C" w:rsidP="0058379C">
      <w:pPr>
        <w:rPr>
          <w:bCs/>
          <w:lang w:val="ru-RU"/>
        </w:rPr>
      </w:pPr>
      <w:r>
        <w:rPr>
          <w:bCs/>
          <w:lang w:val="ru-RU"/>
        </w:rPr>
        <w:t>г. Владивосток</w:t>
      </w:r>
    </w:p>
    <w:p w14:paraId="3FDEFADE" w14:textId="77777777" w:rsidR="0058379C" w:rsidRPr="00D23FE4" w:rsidRDefault="0058379C" w:rsidP="0058379C">
      <w:pPr>
        <w:rPr>
          <w:color w:val="000000"/>
          <w:lang w:val="ru-RU"/>
        </w:rPr>
      </w:pPr>
      <w:r>
        <w:rPr>
          <w:lang w:val="ru-RU"/>
        </w:rPr>
        <w:t>р/</w:t>
      </w:r>
      <w:proofErr w:type="spellStart"/>
      <w:r>
        <w:rPr>
          <w:lang w:val="ru-RU"/>
        </w:rPr>
        <w:t>сч</w:t>
      </w:r>
      <w:proofErr w:type="spellEnd"/>
      <w:r>
        <w:rPr>
          <w:lang w:val="ru-RU"/>
        </w:rPr>
        <w:t xml:space="preserve">: </w:t>
      </w:r>
      <w:r>
        <w:rPr>
          <w:color w:val="000000"/>
          <w:lang w:val="ru-RU"/>
        </w:rPr>
        <w:t>03</w:t>
      </w:r>
      <w:r w:rsidRPr="00D23FE4">
        <w:rPr>
          <w:color w:val="000000"/>
          <w:lang w:val="ru-RU"/>
        </w:rPr>
        <w:t>100643000000012000</w:t>
      </w:r>
    </w:p>
    <w:p w14:paraId="684AE399" w14:textId="77777777" w:rsidR="0058379C" w:rsidRDefault="0058379C" w:rsidP="0058379C">
      <w:pPr>
        <w:rPr>
          <w:lang w:val="ru-RU"/>
        </w:rPr>
      </w:pPr>
      <w:proofErr w:type="spellStart"/>
      <w:r>
        <w:rPr>
          <w:color w:val="000000"/>
          <w:lang w:val="ru-RU"/>
        </w:rPr>
        <w:t>кор</w:t>
      </w:r>
      <w:proofErr w:type="spellEnd"/>
      <w:r>
        <w:rPr>
          <w:color w:val="000000"/>
          <w:lang w:val="ru-RU"/>
        </w:rPr>
        <w:t>/</w:t>
      </w:r>
      <w:proofErr w:type="spellStart"/>
      <w:r>
        <w:rPr>
          <w:color w:val="000000"/>
          <w:lang w:val="ru-RU"/>
        </w:rPr>
        <w:t>сч</w:t>
      </w:r>
      <w:proofErr w:type="spellEnd"/>
      <w:r>
        <w:rPr>
          <w:color w:val="000000"/>
          <w:lang w:val="ru-RU"/>
        </w:rPr>
        <w:t>: 40102810545370000012</w:t>
      </w:r>
    </w:p>
    <w:p w14:paraId="1C0A5354" w14:textId="77777777" w:rsidR="0058379C" w:rsidRDefault="0058379C" w:rsidP="0058379C">
      <w:pPr>
        <w:outlineLvl w:val="1"/>
        <w:rPr>
          <w:lang w:val="ru-RU"/>
        </w:rPr>
      </w:pPr>
      <w:r>
        <w:rPr>
          <w:bCs/>
          <w:lang w:val="ru-RU"/>
        </w:rPr>
        <w:t>ОКТМО 05502000</w:t>
      </w:r>
    </w:p>
    <w:p w14:paraId="532B82D3" w14:textId="77777777" w:rsidR="0058379C" w:rsidRDefault="0058379C" w:rsidP="0058379C">
      <w:pPr>
        <w:outlineLvl w:val="1"/>
        <w:rPr>
          <w:lang w:val="ru-RU"/>
        </w:rPr>
      </w:pPr>
      <w:r>
        <w:rPr>
          <w:bCs/>
          <w:lang w:val="ru-RU"/>
        </w:rPr>
        <w:lastRenderedPageBreak/>
        <w:t>Код налога 920 114 02043 14 0000 410</w:t>
      </w:r>
    </w:p>
    <w:p w14:paraId="1D007785" w14:textId="77777777" w:rsidR="003C6ADE" w:rsidRDefault="000E61A0">
      <w:pPr>
        <w:tabs>
          <w:tab w:val="left" w:pos="0"/>
          <w:tab w:val="left" w:pos="284"/>
        </w:tabs>
        <w:ind w:firstLine="851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>13.5. Задаток, перечисленный покупателем для участия в продаже посредством публичного предложения, засчитывается в счет оплаты имущества.</w:t>
      </w:r>
    </w:p>
    <w:p w14:paraId="35F5F4B2" w14:textId="77777777" w:rsidR="003C6ADE" w:rsidRDefault="000E61A0">
      <w:pPr>
        <w:ind w:firstLine="851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 xml:space="preserve">13.6. Факт оплаты имущества подтверждается выпиской со счета о поступлении средств в размере и сроки, указанные в договоре купли-продажи. </w:t>
      </w:r>
    </w:p>
    <w:p w14:paraId="37B9202A" w14:textId="77777777" w:rsidR="003C6ADE" w:rsidRDefault="000E61A0">
      <w:pPr>
        <w:tabs>
          <w:tab w:val="left" w:pos="284"/>
        </w:tabs>
        <w:ind w:firstLine="851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>13.7. В соответствии с п. 3 ст. 161 Налогового кодекса Российской Федерации при реализации (передаче) на территории Российской Федерации государственного имущества, не закрепленного за государственными предприятиями и учреждениями, составляющего государственную казну Российской Федерации, налоговая база определяется как сумма дохода от реализации (передачи) этого имущества с учетом налога. При этом налоговая база определяется отдельно при совершении каждой операции по реализации (передаче) указанного имущества. В этом случае налоговыми агентами признаются покупатели (получатели) указанного имущества, за исключением физических лиц, не являющихся индивидуальными предпринимателями. Указанные лица обязаны исчислить расчетным методом, удержать из выплачиваемых доходов и уплатить в бюджет соответствующую сумму налога.</w:t>
      </w:r>
    </w:p>
    <w:p w14:paraId="5413BA62" w14:textId="77777777" w:rsidR="003C6ADE" w:rsidRDefault="000E61A0">
      <w:pPr>
        <w:tabs>
          <w:tab w:val="left" w:pos="0"/>
        </w:tabs>
        <w:ind w:left="851"/>
        <w:jc w:val="center"/>
        <w:rPr>
          <w:rFonts w:eastAsia="Times New Roman"/>
          <w:b/>
          <w:lang w:val="ru-RU" w:eastAsia="ru-RU"/>
        </w:rPr>
      </w:pPr>
      <w:r>
        <w:rPr>
          <w:rFonts w:eastAsia="Times New Roman"/>
          <w:b/>
          <w:lang w:val="ru-RU" w:eastAsia="ru-RU"/>
        </w:rPr>
        <w:t>14. Переход права собственности на муниципальное имущество</w:t>
      </w:r>
    </w:p>
    <w:p w14:paraId="13E21440" w14:textId="77777777" w:rsidR="003C6ADE" w:rsidRDefault="000E61A0">
      <w:pPr>
        <w:tabs>
          <w:tab w:val="left" w:pos="284"/>
        </w:tabs>
        <w:ind w:firstLine="709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>14.1. Передача имущества и оформление права собственности на него осуществляются в соответствии с законодательством Российской Федерации и договором купли-продажи имущества не позднее чем через 30 (тридцать) календарных дней после дня оплаты имущества.</w:t>
      </w:r>
    </w:p>
    <w:p w14:paraId="632F9C23" w14:textId="77777777" w:rsidR="003C6ADE" w:rsidRDefault="000E61A0">
      <w:pPr>
        <w:tabs>
          <w:tab w:val="left" w:pos="284"/>
        </w:tabs>
        <w:ind w:firstLine="709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>14.2. Покупатель самостоятельно и за свой счет оформляет документы, необходимые для регистрации перехода права собственности на приобретаемое имущество к Покупателю на основании договора купли-продажи, в порядке, установленном законодательством Российской Федерации.</w:t>
      </w:r>
    </w:p>
    <w:p w14:paraId="0C8CF958" w14:textId="77777777" w:rsidR="003C6ADE" w:rsidRDefault="003C6ADE">
      <w:pPr>
        <w:tabs>
          <w:tab w:val="left" w:pos="1080"/>
        </w:tabs>
        <w:ind w:left="851"/>
        <w:jc w:val="center"/>
        <w:rPr>
          <w:rFonts w:eastAsia="Times New Roman"/>
          <w:b/>
          <w:lang w:val="ru-RU" w:eastAsia="ru-RU"/>
        </w:rPr>
      </w:pPr>
    </w:p>
    <w:p w14:paraId="17466988" w14:textId="77777777" w:rsidR="003C6ADE" w:rsidRDefault="000E61A0">
      <w:pPr>
        <w:tabs>
          <w:tab w:val="left" w:pos="1080"/>
        </w:tabs>
        <w:ind w:left="851"/>
        <w:jc w:val="center"/>
        <w:rPr>
          <w:rFonts w:eastAsia="Times New Roman"/>
          <w:b/>
          <w:lang w:val="ru-RU" w:eastAsia="ru-RU"/>
        </w:rPr>
      </w:pPr>
      <w:r>
        <w:rPr>
          <w:rFonts w:eastAsia="Times New Roman"/>
          <w:b/>
          <w:lang w:val="ru-RU" w:eastAsia="ru-RU"/>
        </w:rPr>
        <w:t>15. Заключительные положения</w:t>
      </w:r>
    </w:p>
    <w:p w14:paraId="034B419B" w14:textId="77777777" w:rsidR="003C6ADE" w:rsidRDefault="000E61A0">
      <w:pPr>
        <w:ind w:firstLine="851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>Все вопросы, касающиеся проведения продажи посредством публичного предложения в электронной форме, не нашедшие отражения в настоящем информационном сообщении, регулируются законодательством Российской Федерации.</w:t>
      </w:r>
    </w:p>
    <w:p w14:paraId="79207773" w14:textId="77777777" w:rsidR="003C6ADE" w:rsidRDefault="003C6ADE">
      <w:pPr>
        <w:widowControl w:val="0"/>
        <w:spacing w:before="120" w:after="120"/>
        <w:ind w:firstLine="284"/>
        <w:contextualSpacing/>
        <w:jc w:val="center"/>
        <w:rPr>
          <w:rFonts w:eastAsia="Times New Roman"/>
          <w:sz w:val="28"/>
          <w:lang w:val="ru-RU" w:eastAsia="ru-RU"/>
        </w:rPr>
      </w:pPr>
    </w:p>
    <w:p w14:paraId="6D93740F" w14:textId="77777777" w:rsidR="003C6ADE" w:rsidRPr="009F631B" w:rsidRDefault="003C6ADE">
      <w:pPr>
        <w:widowControl w:val="0"/>
        <w:spacing w:before="120" w:after="120"/>
        <w:ind w:firstLine="284"/>
        <w:contextualSpacing/>
        <w:jc w:val="center"/>
        <w:rPr>
          <w:lang w:val="ru-RU"/>
        </w:rPr>
      </w:pPr>
    </w:p>
    <w:sectPr w:rsidR="003C6ADE" w:rsidRPr="009F631B">
      <w:pgSz w:w="11906" w:h="16838"/>
      <w:pgMar w:top="1134" w:right="850" w:bottom="1134" w:left="1701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NewRoman,Bold">
    <w:altName w:val="Times New Roman"/>
    <w:panose1 w:val="00000000000000000000"/>
    <w:charset w:val="CC"/>
    <w:family w:val="auto"/>
    <w:notTrueType/>
    <w:pitch w:val="default"/>
    <w:sig w:usb0="00000203" w:usb1="00000000" w:usb2="00000000" w:usb3="00000000" w:csb0="00000005" w:csb1="00000000"/>
  </w:font>
  <w:font w:name="Liberation Sans">
    <w:altName w:val="Arial"/>
    <w:charset w:val="CC"/>
    <w:family w:val="roman"/>
    <w:pitch w:val="default"/>
  </w:font>
  <w:font w:name="Droid Sans Fallback">
    <w:panose1 w:val="00000000000000000000"/>
    <w:charset w:val="00"/>
    <w:family w:val="roman"/>
    <w:notTrueType/>
    <w:pitch w:val="default"/>
  </w:font>
  <w:font w:name="Droid Sans Devanagari">
    <w:altName w:val="Segoe UI"/>
    <w:panose1 w:val="00000000000000000000"/>
    <w:charset w:val="00"/>
    <w:family w:val="roman"/>
    <w:notTrueType/>
    <w:pitch w:val="default"/>
  </w:font>
  <w:font w:name="TimesNewRoman">
    <w:altName w:val="Times New Roman"/>
    <w:panose1 w:val="00000000000000000000"/>
    <w:charset w:val="00"/>
    <w:family w:val="roman"/>
    <w:notTrueType/>
    <w:pitch w:val="default"/>
    <w:sig w:usb0="00000203" w:usb1="00000000" w:usb2="00000000" w:usb3="00000000" w:csb0="00000005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48F0216"/>
    <w:multiLevelType w:val="multilevel"/>
    <w:tmpl w:val="81528892"/>
    <w:lvl w:ilvl="0">
      <w:start w:val="9"/>
      <w:numFmt w:val="decimal"/>
      <w:lvlText w:val="%1."/>
      <w:lvlJc w:val="left"/>
      <w:pPr>
        <w:ind w:left="1211" w:hanging="360"/>
      </w:pPr>
    </w:lvl>
    <w:lvl w:ilvl="1">
      <w:start w:val="1"/>
      <w:numFmt w:val="lowerLetter"/>
      <w:lvlText w:val="%2."/>
      <w:lvlJc w:val="left"/>
      <w:pPr>
        <w:ind w:left="1931" w:hanging="360"/>
      </w:pPr>
    </w:lvl>
    <w:lvl w:ilvl="2">
      <w:start w:val="1"/>
      <w:numFmt w:val="lowerRoman"/>
      <w:lvlText w:val="%3."/>
      <w:lvlJc w:val="right"/>
      <w:pPr>
        <w:ind w:left="2651" w:hanging="180"/>
      </w:pPr>
    </w:lvl>
    <w:lvl w:ilvl="3">
      <w:start w:val="1"/>
      <w:numFmt w:val="decimal"/>
      <w:lvlText w:val="%4."/>
      <w:lvlJc w:val="left"/>
      <w:pPr>
        <w:ind w:left="3371" w:hanging="360"/>
      </w:pPr>
    </w:lvl>
    <w:lvl w:ilvl="4">
      <w:start w:val="1"/>
      <w:numFmt w:val="lowerLetter"/>
      <w:lvlText w:val="%5."/>
      <w:lvlJc w:val="left"/>
      <w:pPr>
        <w:ind w:left="4091" w:hanging="360"/>
      </w:pPr>
    </w:lvl>
    <w:lvl w:ilvl="5">
      <w:start w:val="1"/>
      <w:numFmt w:val="lowerRoman"/>
      <w:lvlText w:val="%6."/>
      <w:lvlJc w:val="right"/>
      <w:pPr>
        <w:ind w:left="4811" w:hanging="180"/>
      </w:pPr>
    </w:lvl>
    <w:lvl w:ilvl="6">
      <w:start w:val="1"/>
      <w:numFmt w:val="decimal"/>
      <w:lvlText w:val="%7."/>
      <w:lvlJc w:val="left"/>
      <w:pPr>
        <w:ind w:left="5531" w:hanging="360"/>
      </w:pPr>
    </w:lvl>
    <w:lvl w:ilvl="7">
      <w:start w:val="1"/>
      <w:numFmt w:val="lowerLetter"/>
      <w:lvlText w:val="%8."/>
      <w:lvlJc w:val="left"/>
      <w:pPr>
        <w:ind w:left="6251" w:hanging="360"/>
      </w:pPr>
    </w:lvl>
    <w:lvl w:ilvl="8">
      <w:start w:val="1"/>
      <w:numFmt w:val="lowerRoman"/>
      <w:lvlText w:val="%9."/>
      <w:lvlJc w:val="right"/>
      <w:pPr>
        <w:ind w:left="6971" w:hanging="180"/>
      </w:pPr>
    </w:lvl>
  </w:abstractNum>
  <w:abstractNum w:abstractNumId="1" w15:restartNumberingAfterBreak="0">
    <w:nsid w:val="05F549BC"/>
    <w:multiLevelType w:val="multilevel"/>
    <w:tmpl w:val="0528482A"/>
    <w:lvl w:ilvl="0">
      <w:start w:val="9"/>
      <w:numFmt w:val="decimal"/>
      <w:lvlText w:val="%1."/>
      <w:lvlJc w:val="left"/>
      <w:pPr>
        <w:ind w:left="360" w:hanging="360"/>
      </w:pPr>
    </w:lvl>
    <w:lvl w:ilvl="1">
      <w:start w:val="2"/>
      <w:numFmt w:val="decimal"/>
      <w:lvlText w:val="%1.%2."/>
      <w:lvlJc w:val="left"/>
      <w:pPr>
        <w:ind w:left="1080" w:hanging="360"/>
      </w:pPr>
    </w:lvl>
    <w:lvl w:ilvl="2">
      <w:start w:val="1"/>
      <w:numFmt w:val="decimal"/>
      <w:lvlText w:val="%1.%2.%3."/>
      <w:lvlJc w:val="left"/>
      <w:pPr>
        <w:ind w:left="2160" w:hanging="720"/>
      </w:pPr>
    </w:lvl>
    <w:lvl w:ilvl="3">
      <w:start w:val="1"/>
      <w:numFmt w:val="decimal"/>
      <w:lvlText w:val="%1.%2.%3.%4."/>
      <w:lvlJc w:val="left"/>
      <w:pPr>
        <w:ind w:left="2880" w:hanging="720"/>
      </w:pPr>
    </w:lvl>
    <w:lvl w:ilvl="4">
      <w:start w:val="1"/>
      <w:numFmt w:val="decimal"/>
      <w:lvlText w:val="%1.%2.%3.%4.%5."/>
      <w:lvlJc w:val="left"/>
      <w:pPr>
        <w:ind w:left="3960" w:hanging="1080"/>
      </w:pPr>
    </w:lvl>
    <w:lvl w:ilvl="5">
      <w:start w:val="1"/>
      <w:numFmt w:val="decimal"/>
      <w:lvlText w:val="%1.%2.%3.%4.%5.%6."/>
      <w:lvlJc w:val="left"/>
      <w:pPr>
        <w:ind w:left="4680" w:hanging="1080"/>
      </w:pPr>
    </w:lvl>
    <w:lvl w:ilvl="6">
      <w:start w:val="1"/>
      <w:numFmt w:val="decimal"/>
      <w:lvlText w:val="%1.%2.%3.%4.%5.%6.%7."/>
      <w:lvlJc w:val="left"/>
      <w:pPr>
        <w:ind w:left="5760" w:hanging="1440"/>
      </w:pPr>
    </w:lvl>
    <w:lvl w:ilvl="7">
      <w:start w:val="1"/>
      <w:numFmt w:val="decimal"/>
      <w:lvlText w:val="%1.%2.%3.%4.%5.%6.%7.%8."/>
      <w:lvlJc w:val="left"/>
      <w:pPr>
        <w:ind w:left="6480" w:hanging="1440"/>
      </w:pPr>
    </w:lvl>
    <w:lvl w:ilvl="8">
      <w:start w:val="1"/>
      <w:numFmt w:val="decimal"/>
      <w:lvlText w:val="%1.%2.%3.%4.%5.%6.%7.%8.%9."/>
      <w:lvlJc w:val="left"/>
      <w:pPr>
        <w:ind w:left="7560" w:hanging="1800"/>
      </w:pPr>
    </w:lvl>
  </w:abstractNum>
  <w:abstractNum w:abstractNumId="2" w15:restartNumberingAfterBreak="0">
    <w:nsid w:val="22EF5867"/>
    <w:multiLevelType w:val="multilevel"/>
    <w:tmpl w:val="602274B0"/>
    <w:lvl w:ilvl="0">
      <w:start w:val="1"/>
      <w:numFmt w:val="decimal"/>
      <w:lvlText w:val="%1.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4A65487D"/>
    <w:multiLevelType w:val="multilevel"/>
    <w:tmpl w:val="6646E8B6"/>
    <w:lvl w:ilvl="0">
      <w:start w:val="6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C9B382A"/>
    <w:multiLevelType w:val="multilevel"/>
    <w:tmpl w:val="C8B679AA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5" w15:restartNumberingAfterBreak="0">
    <w:nsid w:val="7E2D692A"/>
    <w:multiLevelType w:val="multilevel"/>
    <w:tmpl w:val="706EBA10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6"/>
      <w:numFmt w:val="decimal"/>
      <w:lvlText w:val="%1.%2."/>
      <w:lvlJc w:val="left"/>
      <w:pPr>
        <w:ind w:left="1074" w:hanging="540"/>
      </w:pPr>
    </w:lvl>
    <w:lvl w:ilvl="2">
      <w:start w:val="2"/>
      <w:numFmt w:val="decimal"/>
      <w:lvlText w:val="%1.%2.%3."/>
      <w:lvlJc w:val="left"/>
      <w:pPr>
        <w:ind w:left="1428" w:hanging="720"/>
      </w:pPr>
    </w:lvl>
    <w:lvl w:ilvl="3">
      <w:start w:val="1"/>
      <w:numFmt w:val="decimal"/>
      <w:lvlText w:val="%1.%2.%3.%4."/>
      <w:lvlJc w:val="left"/>
      <w:pPr>
        <w:ind w:left="1602" w:hanging="720"/>
      </w:pPr>
    </w:lvl>
    <w:lvl w:ilvl="4">
      <w:start w:val="1"/>
      <w:numFmt w:val="decimal"/>
      <w:lvlText w:val="%1.%2.%3.%4.%5."/>
      <w:lvlJc w:val="left"/>
      <w:pPr>
        <w:ind w:left="2136" w:hanging="1080"/>
      </w:pPr>
    </w:lvl>
    <w:lvl w:ilvl="5">
      <w:start w:val="1"/>
      <w:numFmt w:val="decimal"/>
      <w:lvlText w:val="%1.%2.%3.%4.%5.%6."/>
      <w:lvlJc w:val="left"/>
      <w:pPr>
        <w:ind w:left="2310" w:hanging="1080"/>
      </w:pPr>
    </w:lvl>
    <w:lvl w:ilvl="6">
      <w:start w:val="1"/>
      <w:numFmt w:val="decimal"/>
      <w:lvlText w:val="%1.%2.%3.%4.%5.%6.%7."/>
      <w:lvlJc w:val="left"/>
      <w:pPr>
        <w:ind w:left="2844" w:hanging="1440"/>
      </w:pPr>
    </w:lvl>
    <w:lvl w:ilvl="7">
      <w:start w:val="1"/>
      <w:numFmt w:val="decimal"/>
      <w:lvlText w:val="%1.%2.%3.%4.%5.%6.%7.%8."/>
      <w:lvlJc w:val="left"/>
      <w:pPr>
        <w:ind w:left="3018" w:hanging="1440"/>
      </w:pPr>
    </w:lvl>
    <w:lvl w:ilvl="8">
      <w:start w:val="1"/>
      <w:numFmt w:val="decimal"/>
      <w:lvlText w:val="%1.%2.%3.%4.%5.%6.%7.%8.%9."/>
      <w:lvlJc w:val="left"/>
      <w:pPr>
        <w:ind w:left="3552" w:hanging="1800"/>
      </w:pPr>
    </w:lvl>
  </w:abstractNum>
  <w:num w:numId="1">
    <w:abstractNumId w:val="2"/>
  </w:num>
  <w:num w:numId="2">
    <w:abstractNumId w:val="5"/>
  </w:num>
  <w:num w:numId="3">
    <w:abstractNumId w:val="3"/>
  </w:num>
  <w:num w:numId="4">
    <w:abstractNumId w:val="1"/>
  </w:num>
  <w:num w:numId="5">
    <w:abstractNumId w:val="0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4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C6ADE"/>
    <w:rsid w:val="00022E53"/>
    <w:rsid w:val="00035B57"/>
    <w:rsid w:val="000821BF"/>
    <w:rsid w:val="000A59CF"/>
    <w:rsid w:val="000E1BC0"/>
    <w:rsid w:val="000E61A0"/>
    <w:rsid w:val="001C22BC"/>
    <w:rsid w:val="00272179"/>
    <w:rsid w:val="00282876"/>
    <w:rsid w:val="00296188"/>
    <w:rsid w:val="002A6162"/>
    <w:rsid w:val="0031676B"/>
    <w:rsid w:val="003C6ADE"/>
    <w:rsid w:val="003E3C51"/>
    <w:rsid w:val="004650B4"/>
    <w:rsid w:val="004758A8"/>
    <w:rsid w:val="004771AA"/>
    <w:rsid w:val="00495734"/>
    <w:rsid w:val="00501ABC"/>
    <w:rsid w:val="0058379C"/>
    <w:rsid w:val="00592703"/>
    <w:rsid w:val="00597ACF"/>
    <w:rsid w:val="005B13F8"/>
    <w:rsid w:val="005C11C1"/>
    <w:rsid w:val="005D6E69"/>
    <w:rsid w:val="005F190C"/>
    <w:rsid w:val="00662230"/>
    <w:rsid w:val="00664366"/>
    <w:rsid w:val="00776076"/>
    <w:rsid w:val="007A67A0"/>
    <w:rsid w:val="007F0666"/>
    <w:rsid w:val="00806109"/>
    <w:rsid w:val="008202CC"/>
    <w:rsid w:val="00857CC4"/>
    <w:rsid w:val="008D2611"/>
    <w:rsid w:val="008F10C6"/>
    <w:rsid w:val="00900917"/>
    <w:rsid w:val="00900E4C"/>
    <w:rsid w:val="00951E1A"/>
    <w:rsid w:val="00984172"/>
    <w:rsid w:val="009F631B"/>
    <w:rsid w:val="00D220A1"/>
    <w:rsid w:val="00D6078C"/>
    <w:rsid w:val="00D67159"/>
    <w:rsid w:val="00E4613B"/>
    <w:rsid w:val="00EA317D"/>
    <w:rsid w:val="00EC0215"/>
    <w:rsid w:val="00EC6328"/>
    <w:rsid w:val="00F654D7"/>
    <w:rsid w:val="00FC7A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747D75"/>
  <w15:docId w15:val="{9A282EB7-9485-408B-A586-E2D5B0694C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30707"/>
    <w:rPr>
      <w:rFonts w:ascii="Times New Roman" w:hAnsi="Times New Roman" w:cs="Times New Roman"/>
      <w:sz w:val="24"/>
      <w:szCs w:val="24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uiPriority w:val="99"/>
    <w:rsid w:val="00DA5B78"/>
    <w:rPr>
      <w:color w:val="0000FF"/>
      <w:u w:val="single"/>
    </w:rPr>
  </w:style>
  <w:style w:type="character" w:customStyle="1" w:styleId="a3">
    <w:name w:val="Текст выноски Знак"/>
    <w:basedOn w:val="a0"/>
    <w:uiPriority w:val="99"/>
    <w:semiHidden/>
    <w:qFormat/>
    <w:rsid w:val="00EB316F"/>
    <w:rPr>
      <w:rFonts w:ascii="Segoe UI" w:eastAsia="Calibri" w:hAnsi="Segoe UI" w:cs="Segoe UI"/>
      <w:sz w:val="18"/>
      <w:szCs w:val="18"/>
      <w:lang w:val="en-US"/>
    </w:rPr>
  </w:style>
  <w:style w:type="character" w:customStyle="1" w:styleId="a4">
    <w:name w:val="Текст сноски Знак"/>
    <w:basedOn w:val="a0"/>
    <w:qFormat/>
    <w:rsid w:val="007078EB"/>
    <w:rPr>
      <w:rFonts w:ascii="Arial" w:eastAsia="Times New Roman" w:hAnsi="Arial" w:cs="Times New Roman"/>
      <w:sz w:val="20"/>
      <w:szCs w:val="20"/>
      <w:lang w:val="en-GB" w:eastAsia="ru-RU"/>
    </w:rPr>
  </w:style>
  <w:style w:type="character" w:customStyle="1" w:styleId="a5">
    <w:name w:val="Привязка сноски"/>
    <w:rPr>
      <w:vertAlign w:val="superscript"/>
    </w:rPr>
  </w:style>
  <w:style w:type="character" w:customStyle="1" w:styleId="FootnoteCharacters">
    <w:name w:val="Footnote Characters"/>
    <w:qFormat/>
    <w:rsid w:val="007078EB"/>
    <w:rPr>
      <w:vertAlign w:val="superscript"/>
    </w:rPr>
  </w:style>
  <w:style w:type="character" w:customStyle="1" w:styleId="a6">
    <w:name w:val="Верхний колонтитул Знак"/>
    <w:basedOn w:val="a0"/>
    <w:uiPriority w:val="99"/>
    <w:qFormat/>
    <w:rsid w:val="00F05B6C"/>
    <w:rPr>
      <w:rFonts w:ascii="Times New Roman" w:eastAsia="Calibri" w:hAnsi="Times New Roman" w:cs="Times New Roman"/>
      <w:sz w:val="24"/>
      <w:szCs w:val="24"/>
      <w:lang w:val="en-US"/>
    </w:rPr>
  </w:style>
  <w:style w:type="character" w:customStyle="1" w:styleId="a7">
    <w:name w:val="Нижний колонтитул Знак"/>
    <w:basedOn w:val="a0"/>
    <w:uiPriority w:val="99"/>
    <w:qFormat/>
    <w:rsid w:val="00F05B6C"/>
    <w:rPr>
      <w:rFonts w:ascii="Times New Roman" w:eastAsia="Calibri" w:hAnsi="Times New Roman" w:cs="Times New Roman"/>
      <w:sz w:val="24"/>
      <w:szCs w:val="24"/>
      <w:lang w:val="en-US"/>
    </w:rPr>
  </w:style>
  <w:style w:type="character" w:customStyle="1" w:styleId="2">
    <w:name w:val="Основной текст 2 Знак"/>
    <w:basedOn w:val="a0"/>
    <w:qFormat/>
    <w:rsid w:val="008A1303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21">
    <w:name w:val="Основной текст 2 Знак1"/>
    <w:basedOn w:val="a0"/>
    <w:link w:val="20"/>
    <w:uiPriority w:val="99"/>
    <w:qFormat/>
    <w:rsid w:val="008A1303"/>
    <w:rPr>
      <w:rFonts w:ascii="Times New Roman" w:eastAsia="Calibri" w:hAnsi="Times New Roman" w:cs="Times New Roman"/>
      <w:sz w:val="24"/>
      <w:szCs w:val="24"/>
      <w:lang w:val="en-US"/>
    </w:rPr>
  </w:style>
  <w:style w:type="character" w:styleId="a8">
    <w:name w:val="annotation reference"/>
    <w:basedOn w:val="a0"/>
    <w:uiPriority w:val="99"/>
    <w:semiHidden/>
    <w:unhideWhenUsed/>
    <w:qFormat/>
    <w:rsid w:val="00DD7826"/>
    <w:rPr>
      <w:sz w:val="16"/>
      <w:szCs w:val="16"/>
    </w:rPr>
  </w:style>
  <w:style w:type="character" w:customStyle="1" w:styleId="a9">
    <w:name w:val="Текст примечания Знак"/>
    <w:basedOn w:val="a0"/>
    <w:uiPriority w:val="99"/>
    <w:semiHidden/>
    <w:qFormat/>
    <w:rsid w:val="00DD7826"/>
    <w:rPr>
      <w:rFonts w:ascii="Times New Roman" w:eastAsia="Calibri" w:hAnsi="Times New Roman" w:cs="Times New Roman"/>
      <w:sz w:val="20"/>
      <w:szCs w:val="20"/>
      <w:lang w:val="en-US"/>
    </w:rPr>
  </w:style>
  <w:style w:type="character" w:customStyle="1" w:styleId="ListLabel1">
    <w:name w:val="ListLabel 1"/>
    <w:qFormat/>
    <w:rPr>
      <w:rFonts w:eastAsia="Times New Roman"/>
      <w:lang w:val="ru-RU" w:eastAsia="ru-RU"/>
    </w:rPr>
  </w:style>
  <w:style w:type="character" w:customStyle="1" w:styleId="ListLabel2">
    <w:name w:val="ListLabel 2"/>
    <w:qFormat/>
    <w:rPr>
      <w:rFonts w:eastAsia="Times New Roman"/>
      <w:lang w:eastAsia="ru-RU"/>
    </w:rPr>
  </w:style>
  <w:style w:type="character" w:customStyle="1" w:styleId="ListLabel3">
    <w:name w:val="ListLabel 3"/>
    <w:qFormat/>
    <w:rPr>
      <w:rFonts w:eastAsia="Times New Roman"/>
      <w:szCs w:val="20"/>
      <w:lang w:val="ru-RU" w:eastAsia="ru-RU"/>
    </w:rPr>
  </w:style>
  <w:style w:type="character" w:customStyle="1" w:styleId="ListLabel4">
    <w:name w:val="ListLabel 4"/>
    <w:qFormat/>
  </w:style>
  <w:style w:type="character" w:customStyle="1" w:styleId="ListLabel5">
    <w:name w:val="ListLabel 5"/>
    <w:qFormat/>
    <w:rPr>
      <w:lang w:val="ru-RU"/>
    </w:rPr>
  </w:style>
  <w:style w:type="character" w:customStyle="1" w:styleId="ListLabel6">
    <w:name w:val="ListLabel 6"/>
    <w:qFormat/>
    <w:rPr>
      <w:rFonts w:ascii="TimesNewRoman,Bold" w:eastAsia="Times New Roman" w:hAnsi="TimesNewRoman,Bold" w:cs="TimesNewRoman,Bold"/>
      <w:bCs/>
      <w:color w:val="auto"/>
      <w:lang w:val="ru-RU" w:eastAsia="ru-RU"/>
    </w:rPr>
  </w:style>
  <w:style w:type="character" w:customStyle="1" w:styleId="ListLabel7">
    <w:name w:val="ListLabel 7"/>
    <w:qFormat/>
    <w:rPr>
      <w:lang w:val="ru-RU"/>
    </w:rPr>
  </w:style>
  <w:style w:type="character" w:customStyle="1" w:styleId="ListLabel8">
    <w:name w:val="ListLabel 8"/>
    <w:qFormat/>
    <w:rPr>
      <w:color w:val="auto"/>
    </w:rPr>
  </w:style>
  <w:style w:type="character" w:customStyle="1" w:styleId="ListLabel9">
    <w:name w:val="ListLabel 9"/>
    <w:qFormat/>
    <w:rPr>
      <w:color w:val="auto"/>
      <w:lang w:val="ru-RU"/>
    </w:rPr>
  </w:style>
  <w:style w:type="character" w:customStyle="1" w:styleId="ListLabel10">
    <w:name w:val="ListLabel 10"/>
    <w:qFormat/>
    <w:rPr>
      <w:rFonts w:ascii="TimesNewRoman,Bold" w:hAnsi="TimesNewRoman,Bold" w:cs="TimesNewRoman,Bold"/>
      <w:bCs/>
      <w:lang w:val="ru-RU"/>
    </w:rPr>
  </w:style>
  <w:style w:type="character" w:customStyle="1" w:styleId="ListLabel11">
    <w:name w:val="ListLabel 11"/>
    <w:qFormat/>
    <w:rPr>
      <w:rFonts w:eastAsia="Times New Roman"/>
      <w:u w:val="single"/>
      <w:lang w:val="ru-RU" w:eastAsia="ru-RU"/>
    </w:rPr>
  </w:style>
  <w:style w:type="character" w:customStyle="1" w:styleId="ListLabel12">
    <w:name w:val="ListLabel 12"/>
    <w:qFormat/>
    <w:rPr>
      <w:rFonts w:eastAsia="Times New Roman"/>
      <w:color w:val="auto"/>
      <w:lang w:eastAsia="ru-RU"/>
    </w:rPr>
  </w:style>
  <w:style w:type="character" w:customStyle="1" w:styleId="ListLabel13">
    <w:name w:val="ListLabel 13"/>
    <w:qFormat/>
    <w:rPr>
      <w:rFonts w:eastAsia="Times New Roman"/>
      <w:color w:val="auto"/>
      <w:lang w:val="ru-RU" w:eastAsia="ru-RU"/>
    </w:rPr>
  </w:style>
  <w:style w:type="character" w:customStyle="1" w:styleId="ListLabel14">
    <w:name w:val="ListLabel 14"/>
    <w:qFormat/>
    <w:rPr>
      <w:rFonts w:eastAsia="Times New Roman"/>
      <w:lang w:val="ru-RU" w:eastAsia="ru-RU"/>
    </w:rPr>
  </w:style>
  <w:style w:type="character" w:customStyle="1" w:styleId="ListLabel15">
    <w:name w:val="ListLabel 15"/>
    <w:qFormat/>
    <w:rPr>
      <w:rFonts w:eastAsia="Times New Roman"/>
      <w:lang w:eastAsia="ru-RU"/>
    </w:rPr>
  </w:style>
  <w:style w:type="character" w:customStyle="1" w:styleId="ListLabel16">
    <w:name w:val="ListLabel 16"/>
    <w:qFormat/>
    <w:rPr>
      <w:rFonts w:eastAsia="Times New Roman"/>
      <w:szCs w:val="20"/>
      <w:lang w:val="ru-RU" w:eastAsia="ru-RU"/>
    </w:rPr>
  </w:style>
  <w:style w:type="character" w:customStyle="1" w:styleId="ListLabel17">
    <w:name w:val="ListLabel 17"/>
    <w:qFormat/>
    <w:rPr>
      <w:rFonts w:ascii="TimesNewRoman,Bold" w:eastAsia="Times New Roman" w:hAnsi="TimesNewRoman,Bold" w:cs="TimesNewRoman,Bold"/>
      <w:bCs/>
      <w:color w:val="auto"/>
      <w:lang w:val="ru-RU" w:eastAsia="ru-RU"/>
    </w:rPr>
  </w:style>
  <w:style w:type="character" w:customStyle="1" w:styleId="ListLabel18">
    <w:name w:val="ListLabel 18"/>
    <w:qFormat/>
    <w:rPr>
      <w:lang w:val="ru-RU"/>
    </w:rPr>
  </w:style>
  <w:style w:type="character" w:customStyle="1" w:styleId="ListLabel19">
    <w:name w:val="ListLabel 19"/>
    <w:qFormat/>
    <w:rPr>
      <w:color w:val="auto"/>
    </w:rPr>
  </w:style>
  <w:style w:type="character" w:customStyle="1" w:styleId="ListLabel20">
    <w:name w:val="ListLabel 20"/>
    <w:qFormat/>
    <w:rPr>
      <w:color w:val="auto"/>
      <w:lang w:val="ru-RU"/>
    </w:rPr>
  </w:style>
  <w:style w:type="character" w:customStyle="1" w:styleId="ListLabel21">
    <w:name w:val="ListLabel 21"/>
    <w:qFormat/>
    <w:rPr>
      <w:rFonts w:ascii="TimesNewRoman,Bold" w:hAnsi="TimesNewRoman,Bold" w:cs="TimesNewRoman,Bold"/>
      <w:bCs/>
      <w:lang w:val="ru-RU"/>
    </w:rPr>
  </w:style>
  <w:style w:type="character" w:customStyle="1" w:styleId="ListLabel22">
    <w:name w:val="ListLabel 22"/>
    <w:qFormat/>
    <w:rPr>
      <w:rFonts w:eastAsia="Times New Roman"/>
      <w:u w:val="single"/>
      <w:lang w:val="ru-RU" w:eastAsia="ru-RU"/>
    </w:rPr>
  </w:style>
  <w:style w:type="character" w:customStyle="1" w:styleId="ListLabel23">
    <w:name w:val="ListLabel 23"/>
    <w:qFormat/>
    <w:rPr>
      <w:rFonts w:eastAsia="Times New Roman"/>
      <w:color w:val="auto"/>
      <w:lang w:eastAsia="ru-RU"/>
    </w:rPr>
  </w:style>
  <w:style w:type="character" w:customStyle="1" w:styleId="ListLabel24">
    <w:name w:val="ListLabel 24"/>
    <w:qFormat/>
    <w:rPr>
      <w:rFonts w:eastAsia="Times New Roman"/>
      <w:color w:val="auto"/>
      <w:lang w:val="ru-RU" w:eastAsia="ru-RU"/>
    </w:rPr>
  </w:style>
  <w:style w:type="character" w:customStyle="1" w:styleId="ListLabel25">
    <w:name w:val="ListLabel 25"/>
    <w:qFormat/>
    <w:rPr>
      <w:rFonts w:eastAsia="Times New Roman"/>
      <w:lang w:val="ru-RU" w:eastAsia="ru-RU"/>
    </w:rPr>
  </w:style>
  <w:style w:type="character" w:customStyle="1" w:styleId="ListLabel26">
    <w:name w:val="ListLabel 26"/>
    <w:qFormat/>
    <w:rPr>
      <w:rFonts w:eastAsia="Times New Roman"/>
      <w:lang w:eastAsia="ru-RU"/>
    </w:rPr>
  </w:style>
  <w:style w:type="character" w:customStyle="1" w:styleId="ListLabel27">
    <w:name w:val="ListLabel 27"/>
    <w:qFormat/>
    <w:rPr>
      <w:rFonts w:eastAsia="Times New Roman"/>
      <w:szCs w:val="20"/>
      <w:lang w:val="ru-RU" w:eastAsia="ru-RU"/>
    </w:rPr>
  </w:style>
  <w:style w:type="character" w:customStyle="1" w:styleId="ListLabel28">
    <w:name w:val="ListLabel 28"/>
    <w:qFormat/>
    <w:rPr>
      <w:rFonts w:ascii="TimesNewRoman,Bold" w:eastAsia="Times New Roman" w:hAnsi="TimesNewRoman,Bold" w:cs="TimesNewRoman,Bold"/>
      <w:bCs/>
      <w:color w:val="auto"/>
      <w:lang w:val="ru-RU" w:eastAsia="ru-RU"/>
    </w:rPr>
  </w:style>
  <w:style w:type="character" w:customStyle="1" w:styleId="ListLabel29">
    <w:name w:val="ListLabel 29"/>
    <w:qFormat/>
    <w:rPr>
      <w:lang w:val="ru-RU"/>
    </w:rPr>
  </w:style>
  <w:style w:type="character" w:customStyle="1" w:styleId="ListLabel30">
    <w:name w:val="ListLabel 30"/>
    <w:qFormat/>
    <w:rPr>
      <w:color w:val="auto"/>
    </w:rPr>
  </w:style>
  <w:style w:type="character" w:customStyle="1" w:styleId="ListLabel31">
    <w:name w:val="ListLabel 31"/>
    <w:qFormat/>
    <w:rPr>
      <w:color w:val="auto"/>
      <w:lang w:val="ru-RU"/>
    </w:rPr>
  </w:style>
  <w:style w:type="character" w:customStyle="1" w:styleId="ListLabel32">
    <w:name w:val="ListLabel 32"/>
    <w:qFormat/>
    <w:rPr>
      <w:rFonts w:ascii="TimesNewRoman,Bold" w:hAnsi="TimesNewRoman,Bold" w:cs="TimesNewRoman,Bold"/>
      <w:bCs/>
      <w:lang w:val="ru-RU"/>
    </w:rPr>
  </w:style>
  <w:style w:type="character" w:customStyle="1" w:styleId="ListLabel33">
    <w:name w:val="ListLabel 33"/>
    <w:qFormat/>
    <w:rPr>
      <w:rFonts w:eastAsia="Times New Roman"/>
      <w:u w:val="single"/>
      <w:lang w:val="ru-RU" w:eastAsia="ru-RU"/>
    </w:rPr>
  </w:style>
  <w:style w:type="character" w:customStyle="1" w:styleId="ListLabel34">
    <w:name w:val="ListLabel 34"/>
    <w:qFormat/>
    <w:rPr>
      <w:rFonts w:eastAsia="Times New Roman"/>
      <w:color w:val="auto"/>
      <w:lang w:eastAsia="ru-RU"/>
    </w:rPr>
  </w:style>
  <w:style w:type="character" w:customStyle="1" w:styleId="ListLabel35">
    <w:name w:val="ListLabel 35"/>
    <w:qFormat/>
    <w:rPr>
      <w:rFonts w:eastAsia="Times New Roman"/>
      <w:color w:val="auto"/>
      <w:lang w:val="ru-RU" w:eastAsia="ru-RU"/>
    </w:rPr>
  </w:style>
  <w:style w:type="paragraph" w:styleId="aa">
    <w:name w:val="Title"/>
    <w:basedOn w:val="a"/>
    <w:next w:val="ab"/>
    <w:qFormat/>
    <w:pPr>
      <w:keepNext/>
      <w:spacing w:before="240" w:after="120"/>
    </w:pPr>
    <w:rPr>
      <w:rFonts w:ascii="Liberation Sans" w:eastAsia="Droid Sans Fallback" w:hAnsi="Liberation Sans" w:cs="Droid Sans Devanagari"/>
      <w:sz w:val="28"/>
      <w:szCs w:val="28"/>
    </w:rPr>
  </w:style>
  <w:style w:type="paragraph" w:styleId="ab">
    <w:name w:val="Body Text"/>
    <w:basedOn w:val="a"/>
    <w:pPr>
      <w:spacing w:after="140" w:line="276" w:lineRule="auto"/>
    </w:pPr>
  </w:style>
  <w:style w:type="paragraph" w:styleId="ac">
    <w:name w:val="List"/>
    <w:basedOn w:val="ab"/>
    <w:rPr>
      <w:rFonts w:cs="Droid Sans Devanagari"/>
    </w:rPr>
  </w:style>
  <w:style w:type="paragraph" w:styleId="ad">
    <w:name w:val="caption"/>
    <w:basedOn w:val="a"/>
    <w:qFormat/>
    <w:pPr>
      <w:suppressLineNumbers/>
      <w:spacing w:before="120" w:after="120"/>
    </w:pPr>
    <w:rPr>
      <w:rFonts w:cs="Droid Sans Devanagari"/>
      <w:i/>
      <w:iCs/>
    </w:rPr>
  </w:style>
  <w:style w:type="paragraph" w:styleId="ae">
    <w:name w:val="index heading"/>
    <w:basedOn w:val="a"/>
    <w:qFormat/>
    <w:pPr>
      <w:suppressLineNumbers/>
    </w:pPr>
    <w:rPr>
      <w:rFonts w:cs="Droid Sans Devanagari"/>
    </w:rPr>
  </w:style>
  <w:style w:type="paragraph" w:styleId="af">
    <w:name w:val="Balloon Text"/>
    <w:basedOn w:val="a"/>
    <w:uiPriority w:val="99"/>
    <w:semiHidden/>
    <w:unhideWhenUsed/>
    <w:qFormat/>
    <w:rsid w:val="00EB316F"/>
    <w:rPr>
      <w:rFonts w:ascii="Segoe UI" w:hAnsi="Segoe UI" w:cs="Segoe UI"/>
      <w:sz w:val="18"/>
      <w:szCs w:val="18"/>
    </w:rPr>
  </w:style>
  <w:style w:type="paragraph" w:styleId="af0">
    <w:name w:val="footnote text"/>
    <w:basedOn w:val="a"/>
    <w:rsid w:val="007078EB"/>
    <w:rPr>
      <w:rFonts w:ascii="Arial" w:eastAsia="Times New Roman" w:hAnsi="Arial"/>
      <w:sz w:val="20"/>
      <w:szCs w:val="20"/>
      <w:lang w:val="en-GB" w:eastAsia="ru-RU"/>
    </w:rPr>
  </w:style>
  <w:style w:type="paragraph" w:customStyle="1" w:styleId="DocDefaults">
    <w:name w:val="DocDefaults"/>
    <w:qFormat/>
    <w:rsid w:val="009639BA"/>
    <w:pPr>
      <w:spacing w:after="160" w:line="259" w:lineRule="auto"/>
    </w:pPr>
    <w:rPr>
      <w:sz w:val="24"/>
    </w:rPr>
  </w:style>
  <w:style w:type="paragraph" w:styleId="af1">
    <w:name w:val="header"/>
    <w:basedOn w:val="a"/>
    <w:uiPriority w:val="99"/>
    <w:unhideWhenUsed/>
    <w:rsid w:val="00F05B6C"/>
    <w:pPr>
      <w:tabs>
        <w:tab w:val="center" w:pos="4677"/>
        <w:tab w:val="right" w:pos="9355"/>
      </w:tabs>
    </w:pPr>
  </w:style>
  <w:style w:type="paragraph" w:styleId="af2">
    <w:name w:val="footer"/>
    <w:basedOn w:val="a"/>
    <w:uiPriority w:val="99"/>
    <w:unhideWhenUsed/>
    <w:rsid w:val="00F05B6C"/>
    <w:pPr>
      <w:tabs>
        <w:tab w:val="center" w:pos="4677"/>
        <w:tab w:val="right" w:pos="9355"/>
      </w:tabs>
    </w:pPr>
  </w:style>
  <w:style w:type="paragraph" w:styleId="20">
    <w:name w:val="Body Text 2"/>
    <w:basedOn w:val="a"/>
    <w:link w:val="21"/>
    <w:qFormat/>
    <w:rsid w:val="008A1303"/>
    <w:pPr>
      <w:tabs>
        <w:tab w:val="left" w:pos="284"/>
      </w:tabs>
      <w:ind w:left="284" w:hanging="284"/>
      <w:jc w:val="both"/>
    </w:pPr>
    <w:rPr>
      <w:rFonts w:eastAsia="Times New Roman"/>
      <w:szCs w:val="20"/>
      <w:lang w:val="ru-RU" w:eastAsia="ru-RU"/>
    </w:rPr>
  </w:style>
  <w:style w:type="paragraph" w:styleId="22">
    <w:name w:val="Body Text Indent 2"/>
    <w:basedOn w:val="a"/>
    <w:uiPriority w:val="99"/>
    <w:unhideWhenUsed/>
    <w:qFormat/>
    <w:rsid w:val="008A1303"/>
    <w:pPr>
      <w:spacing w:after="120" w:line="480" w:lineRule="auto"/>
      <w:ind w:left="283"/>
    </w:pPr>
  </w:style>
  <w:style w:type="paragraph" w:styleId="af3">
    <w:name w:val="annotation text"/>
    <w:basedOn w:val="a"/>
    <w:uiPriority w:val="99"/>
    <w:semiHidden/>
    <w:unhideWhenUsed/>
    <w:qFormat/>
    <w:rsid w:val="00DD7826"/>
    <w:rPr>
      <w:sz w:val="20"/>
      <w:szCs w:val="20"/>
    </w:rPr>
  </w:style>
  <w:style w:type="table" w:customStyle="1" w:styleId="23">
    <w:name w:val="Леша2"/>
    <w:basedOn w:val="a1"/>
    <w:uiPriority w:val="59"/>
    <w:rsid w:val="00C3070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4">
    <w:name w:val="Table Grid"/>
    <w:basedOn w:val="a1"/>
    <w:uiPriority w:val="39"/>
    <w:rsid w:val="00C3070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Леша11"/>
    <w:basedOn w:val="a1"/>
    <w:uiPriority w:val="59"/>
    <w:rsid w:val="005535BA"/>
    <w:rPr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74092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onsultant.ru/document/cons_doc_LAW_283163/4a32fa878af996f0b5994ea86e0e1f2238211e0f/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lot-online.ru/" TargetMode="External"/><Relationship Id="rId12" Type="http://schemas.openxmlformats.org/officeDocument/2006/relationships/hyperlink" Target="http://www.lot-online.ru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rts-tender.ru/" TargetMode="External"/><Relationship Id="rId11" Type="http://schemas.openxmlformats.org/officeDocument/2006/relationships/hyperlink" Target="http://www.torgi.gov.ru/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consultantplus://offline/ref=D54B536E147478390F4E00EB7DDC3F85EBB1AC050E3F505E03D970FC37B84872C1BD5795E2D383C8K856P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lot-online.ru/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ns30:Sourc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SelectedStyle="\APASixthEditionOfficeOnline.xsl" StyleName="APA"/>
</file>

<file path=customXml/itemProps1.xml><?xml version="1.0" encoding="utf-8"?>
<ds:datastoreItem xmlns:ds="http://schemas.openxmlformats.org/officeDocument/2006/customXml" ds:itemID="{AC8F361C-9CA9-49E5-ACC7-49A7D190F929}">
  <ds:schemaRefs>
    <ds:schemaRef ds:uri="http://schemas.openxmlformats.org/wordprocessingml/2006/main"/>
    <ds:schemaRef ds:uri="http://schemas.microsoft.com/office/word/2012/wordml"/>
    <ds:schemaRef ds:uri="http://schemas.openxmlformats.org/officeDocument/2006/relationships"/>
    <ds:schemaRef ds:uri="http://schemas.openxmlformats.org/officeDocument/2006/math"/>
    <ds:schemaRef ds:uri="http://schemas.microsoft.com/office/word/2010/wordml"/>
    <ds:schemaRef ds:uri="http://schemas.openxmlformats.org/drawingml/2006/wordprocessingDrawing"/>
    <ds:schemaRef ds:uri="http://schemas.openxmlformats.org/drawingml/2006/main"/>
    <ds:schemaRef ds:uri="http://schemas.openxmlformats.org/schemaLibrary/2006/main"/>
    <ds:schemaRef ds:uri="http://schemas.openxmlformats.org/markup-compatibility/2006"/>
    <ds:schemaRef ds:uri="http://schemas.microsoft.com/office/word/2006/wordml"/>
    <ds:schemaRef ds:uri="http://schemas.openxmlformats.org/drawingml/2006/chart"/>
    <ds:schemaRef ds:uri="http://schemas.openxmlformats.org/drawingml/2006/chartDrawing"/>
    <ds:schemaRef ds:uri="http://schemas.openxmlformats.org/drawingml/2006/diagram"/>
    <ds:schemaRef ds:uri="http://schemas.openxmlformats.org/drawingml/2006/picture"/>
    <ds:schemaRef ds:uri="http://schemas.openxmlformats.org/drawingml/2006/spreadsheetDrawing"/>
    <ds:schemaRef ds:uri="http://schemas.microsoft.com/office/drawing/2008/diagram"/>
    <ds:schemaRef ds:uri="urn:schemas-microsoft-com:office:office"/>
    <ds:schemaRef ds:uri="urn:schemas-microsoft-com:vml"/>
    <ds:schemaRef ds:uri="urn:schemas-microsoft-com:office:excel"/>
    <ds:schemaRef ds:uri="urn:schemas-microsoft-com:office:word"/>
    <ds:schemaRef ds:uri="urn:schemas-microsoft-com:office:powerpoint"/>
    <ds:schemaRef ds:uri="http://schemas.microsoft.com/office/2006/coverPageProps"/>
    <ds:schemaRef ds:uri="http://opendope.org/xpaths"/>
    <ds:schemaRef ds:uri="http://opendope.org/conditions"/>
    <ds:schemaRef ds:uri="http://opendope.org/questions"/>
    <ds:schemaRef ds:uri="http://opendope.org/answers"/>
    <ds:schemaRef ds:uri="http://opendope.org/components"/>
    <ds:schemaRef ds:uri="http://opendope.org/SmartArt/DataHierarchy"/>
    <ds:schemaRef ds:uri="http://schemas.openxmlformats.org/officeDocument/2006/bibliography"/>
    <ds:schemaRef ds:uri="http://schemas.openxmlformats.org/drawingml/2006/compatibility"/>
    <ds:schemaRef ds:uri="http://schemas.openxmlformats.org/drawingml/2006/lockedCanva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606</TotalTime>
  <Pages>1</Pages>
  <Words>5364</Words>
  <Characters>30579</Characters>
  <Application>Microsoft Office Word</Application>
  <DocSecurity>0</DocSecurity>
  <Lines>254</Lines>
  <Paragraphs>71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35872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Лапина Ксения</dc:creator>
  <dc:description/>
  <cp:lastModifiedBy>Светлана С. Толстикова</cp:lastModifiedBy>
  <cp:revision>115</cp:revision>
  <cp:lastPrinted>2023-10-18T00:48:00Z</cp:lastPrinted>
  <dcterms:created xsi:type="dcterms:W3CDTF">2019-07-15T23:13:00Z</dcterms:created>
  <dcterms:modified xsi:type="dcterms:W3CDTF">2024-11-18T00:47:00Z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