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A3AFA1" w14:textId="77777777" w:rsidR="00CE1360" w:rsidRDefault="00587D66">
      <w:pPr>
        <w:shd w:val="clear" w:color="auto" w:fill="FFFFFF"/>
        <w:jc w:val="center"/>
        <w:rPr>
          <w:color w:val="000000"/>
          <w:sz w:val="10"/>
          <w:szCs w:val="24"/>
          <w:vertAlign w:val="subscript"/>
        </w:rPr>
      </w:pPr>
      <w:r>
        <w:rPr>
          <w:noProof/>
        </w:rPr>
        <w:drawing>
          <wp:inline distT="0" distB="0" distL="0" distR="0" wp14:anchorId="1C81FADA" wp14:editId="41813817">
            <wp:extent cx="638175" cy="904875"/>
            <wp:effectExtent l="0" t="0" r="0" b="0"/>
            <wp:docPr id="3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15519B5B" wp14:editId="76C1B318">
                <wp:simplePos x="0" y="0"/>
                <wp:positionH relativeFrom="column">
                  <wp:posOffset>4860290</wp:posOffset>
                </wp:positionH>
                <wp:positionV relativeFrom="paragraph">
                  <wp:posOffset>-171450</wp:posOffset>
                </wp:positionV>
                <wp:extent cx="1378585" cy="372745"/>
                <wp:effectExtent l="0" t="0" r="0" b="0"/>
                <wp:wrapNone/>
                <wp:docPr id="1" name="Изображение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8080" cy="372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000930A" w14:textId="77777777" w:rsidR="00CE1360" w:rsidRDefault="00CE1360">
                            <w:pPr>
                              <w:pStyle w:val="af4"/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Изображение1" o:spid="_x0000_s1026" o:spt="1" style="position:absolute;left:0pt;margin-left:382.7pt;margin-top:-13.5pt;height:29.35pt;width:108.55pt;z-index:251659264;mso-width-relative:page;mso-height-relative:page;" fillcolor="#FFFFFF" filled="t" stroked="f" coordsize="21600,21600" o:gfxdata="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1116edkAAAAKAQAADwAAAAAAAAABACAAAAAiAAAA&#10;ZHJzL2Rvd25yZXYueG1sUEsBAhQAFAAAAAgAh07iQDXXqk/NAQAAhwMAAA4AAAAAAAAAAQAgAAAA&#10;KAEAAGRycy9lMm9Eb2MueG1sUEsFBgAAAAAGAAYAWQEAAGcFAAAAAA=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3EF6A7DB">
                      <w:pPr>
                        <w:pStyle w:val="49"/>
                      </w:pPr>
                    </w:p>
                  </w:txbxContent>
                </v:textbox>
              </v:rect>
            </w:pict>
          </mc:Fallback>
        </mc:AlternateContent>
      </w:r>
    </w:p>
    <w:p w14:paraId="65958755" w14:textId="77777777" w:rsidR="00CE1360" w:rsidRDefault="00CE1360">
      <w:pPr>
        <w:shd w:val="clear" w:color="auto" w:fill="FFFFFF"/>
        <w:jc w:val="center"/>
        <w:rPr>
          <w:color w:val="000000"/>
          <w:sz w:val="10"/>
        </w:rPr>
      </w:pPr>
    </w:p>
    <w:p w14:paraId="3475AB89" w14:textId="77777777" w:rsidR="00CE1360" w:rsidRDefault="00CE1360">
      <w:pPr>
        <w:shd w:val="clear" w:color="auto" w:fill="FFFFFF"/>
        <w:ind w:firstLine="567"/>
        <w:jc w:val="center"/>
        <w:rPr>
          <w:color w:val="000000"/>
          <w:sz w:val="10"/>
        </w:rPr>
      </w:pPr>
    </w:p>
    <w:p w14:paraId="21427093" w14:textId="77777777" w:rsidR="00CE1360" w:rsidRDefault="00587D66">
      <w:pPr>
        <w:pStyle w:val="20"/>
        <w:jc w:val="center"/>
        <w:rPr>
          <w:sz w:val="32"/>
        </w:rPr>
      </w:pPr>
      <w:r>
        <w:rPr>
          <w:sz w:val="32"/>
        </w:rPr>
        <w:t>АДМИНИСТРАЦИЯ</w:t>
      </w:r>
    </w:p>
    <w:p w14:paraId="0CE58E06" w14:textId="77777777" w:rsidR="00CE1360" w:rsidRDefault="00587D66">
      <w:pPr>
        <w:pStyle w:val="20"/>
        <w:jc w:val="center"/>
        <w:rPr>
          <w:sz w:val="32"/>
        </w:rPr>
      </w:pPr>
      <w:r>
        <w:rPr>
          <w:sz w:val="32"/>
        </w:rPr>
        <w:t>АНУЧИНСКОГО МУНИЦИПАЛЬНОГО ОКРУГА</w:t>
      </w:r>
    </w:p>
    <w:p w14:paraId="5D862EC1" w14:textId="77777777" w:rsidR="00CE1360" w:rsidRDefault="00587D66">
      <w:pPr>
        <w:pStyle w:val="20"/>
        <w:jc w:val="center"/>
        <w:rPr>
          <w:sz w:val="28"/>
          <w:szCs w:val="28"/>
        </w:rPr>
      </w:pPr>
      <w:r>
        <w:rPr>
          <w:sz w:val="32"/>
        </w:rPr>
        <w:t>ПРИМОРСКОГО КРАЯ</w:t>
      </w:r>
      <w:r>
        <w:rPr>
          <w:sz w:val="32"/>
        </w:rPr>
        <w:br/>
      </w:r>
    </w:p>
    <w:p w14:paraId="7FBC9340" w14:textId="77777777" w:rsidR="00CE1360" w:rsidRDefault="00587D66">
      <w:pPr>
        <w:pStyle w:val="1"/>
        <w:jc w:val="center"/>
      </w:pPr>
      <w:r>
        <w:rPr>
          <w:sz w:val="28"/>
        </w:rPr>
        <w:t>П О С Т А Н О В Л Е Н И Е</w:t>
      </w:r>
    </w:p>
    <w:p w14:paraId="006A0919" w14:textId="77777777" w:rsidR="00CE1360" w:rsidRDefault="00CE1360">
      <w:pPr>
        <w:shd w:val="clear" w:color="auto" w:fill="FFFFFF"/>
        <w:jc w:val="right"/>
        <w:rPr>
          <w:rFonts w:ascii="Courier New" w:hAnsi="Courier New"/>
          <w:color w:val="000000"/>
          <w:sz w:val="10"/>
        </w:rPr>
      </w:pPr>
    </w:p>
    <w:p w14:paraId="7EEBA785" w14:textId="77777777" w:rsidR="00CE1360" w:rsidRDefault="00CE1360">
      <w:pPr>
        <w:shd w:val="clear" w:color="auto" w:fill="FFFFFF"/>
        <w:tabs>
          <w:tab w:val="left" w:pos="5151"/>
        </w:tabs>
        <w:rPr>
          <w:rFonts w:ascii="Arial" w:hAnsi="Arial"/>
          <w:sz w:val="16"/>
        </w:rPr>
      </w:pPr>
    </w:p>
    <w:p w14:paraId="3186964D" w14:textId="77777777" w:rsidR="00CE1360" w:rsidRDefault="00587D66">
      <w:pPr>
        <w:shd w:val="clear" w:color="auto" w:fill="FFFFFF"/>
        <w:rPr>
          <w:color w:val="000000"/>
          <w:sz w:val="28"/>
          <w:u w:val="single"/>
        </w:rPr>
      </w:pPr>
      <w:r>
        <w:rPr>
          <w:color w:val="000000"/>
          <w:sz w:val="28"/>
        </w:rPr>
        <w:t>05.02.2026</w:t>
      </w:r>
      <w:r>
        <w:rPr>
          <w:color w:val="000000"/>
          <w:sz w:val="28"/>
        </w:rPr>
        <w:t xml:space="preserve">                                 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    с. Анучино                    </w:t>
      </w:r>
      <w:r>
        <w:rPr>
          <w:color w:val="000000"/>
          <w:sz w:val="28"/>
        </w:rPr>
        <w:t xml:space="preserve">         </w:t>
      </w:r>
      <w:r>
        <w:rPr>
          <w:color w:val="000000"/>
          <w:sz w:val="28"/>
        </w:rPr>
        <w:t xml:space="preserve">               №    </w:t>
      </w:r>
      <w:r>
        <w:rPr>
          <w:color w:val="000000"/>
          <w:sz w:val="28"/>
        </w:rPr>
        <w:t>88</w:t>
      </w:r>
    </w:p>
    <w:p w14:paraId="1340C8F0" w14:textId="77777777" w:rsidR="00CE1360" w:rsidRDefault="00CE1360">
      <w:pPr>
        <w:jc w:val="both"/>
        <w:rPr>
          <w:sz w:val="16"/>
          <w:szCs w:val="16"/>
        </w:rPr>
      </w:pPr>
    </w:p>
    <w:p w14:paraId="3769652C" w14:textId="77777777" w:rsidR="00CE1360" w:rsidRDefault="00CE1360">
      <w:pPr>
        <w:jc w:val="both"/>
        <w:rPr>
          <w:sz w:val="16"/>
          <w:szCs w:val="16"/>
        </w:rPr>
      </w:pPr>
    </w:p>
    <w:p w14:paraId="615B157C" w14:textId="188FD655" w:rsidR="00CE1360" w:rsidRDefault="00587D66">
      <w:pPr>
        <w:jc w:val="center"/>
      </w:pPr>
      <w:bookmarkStart w:id="0" w:name="__DdeLink__39_1528889628"/>
      <w:bookmarkStart w:id="1" w:name="__DdeLink__45_2406201762"/>
      <w:bookmarkStart w:id="2" w:name="__DdeLink__71_308351165"/>
      <w:r>
        <w:rPr>
          <w:b/>
          <w:sz w:val="28"/>
        </w:rPr>
        <w:t>О</w:t>
      </w:r>
      <w:r>
        <w:rPr>
          <w:b/>
          <w:sz w:val="28"/>
        </w:rPr>
        <w:t>б</w:t>
      </w:r>
      <w:r>
        <w:rPr>
          <w:b/>
          <w:sz w:val="28"/>
        </w:rPr>
        <w:t xml:space="preserve"> о</w:t>
      </w:r>
      <w:r>
        <w:rPr>
          <w:b/>
          <w:sz w:val="28"/>
        </w:rPr>
        <w:t>бъединени</w:t>
      </w:r>
      <w:r w:rsidR="005B1EEC">
        <w:rPr>
          <w:b/>
          <w:sz w:val="28"/>
        </w:rPr>
        <w:t>и</w:t>
      </w:r>
      <w:r>
        <w:rPr>
          <w:b/>
          <w:sz w:val="28"/>
        </w:rPr>
        <w:t xml:space="preserve"> земельных участков с </w:t>
      </w:r>
      <w:r>
        <w:rPr>
          <w:b/>
          <w:sz w:val="28"/>
        </w:rPr>
        <w:t>кадастровым</w:t>
      </w:r>
      <w:r>
        <w:rPr>
          <w:b/>
          <w:sz w:val="28"/>
        </w:rPr>
        <w:t>и</w:t>
      </w:r>
      <w:r>
        <w:rPr>
          <w:b/>
          <w:sz w:val="28"/>
        </w:rPr>
        <w:t xml:space="preserve"> номер</w:t>
      </w:r>
      <w:r>
        <w:rPr>
          <w:b/>
          <w:sz w:val="28"/>
        </w:rPr>
        <w:t>а</w:t>
      </w:r>
      <w:r>
        <w:rPr>
          <w:b/>
          <w:sz w:val="28"/>
        </w:rPr>
        <w:t>м</w:t>
      </w:r>
      <w:r>
        <w:rPr>
          <w:b/>
          <w:sz w:val="28"/>
        </w:rPr>
        <w:t>и</w:t>
      </w:r>
      <w:r>
        <w:rPr>
          <w:b/>
          <w:sz w:val="28"/>
        </w:rPr>
        <w:t xml:space="preserve"> </w:t>
      </w:r>
      <w:bookmarkEnd w:id="0"/>
      <w:bookmarkEnd w:id="1"/>
      <w:r>
        <w:rPr>
          <w:b/>
          <w:bCs/>
          <w:sz w:val="28"/>
        </w:rPr>
        <w:t>25:01:</w:t>
      </w:r>
      <w:r>
        <w:rPr>
          <w:b/>
          <w:bCs/>
          <w:sz w:val="28"/>
        </w:rPr>
        <w:t>150001</w:t>
      </w:r>
      <w:r>
        <w:rPr>
          <w:b/>
          <w:bCs/>
          <w:sz w:val="28"/>
        </w:rPr>
        <w:t>:</w:t>
      </w:r>
      <w:bookmarkEnd w:id="2"/>
      <w:r>
        <w:rPr>
          <w:b/>
          <w:bCs/>
          <w:sz w:val="28"/>
        </w:rPr>
        <w:t>5879 и 25:01:150001:5579</w:t>
      </w:r>
    </w:p>
    <w:p w14:paraId="7E542157" w14:textId="77777777" w:rsidR="00CE1360" w:rsidRDefault="00CE1360">
      <w:pPr>
        <w:jc w:val="center"/>
        <w:rPr>
          <w:b/>
          <w:sz w:val="28"/>
          <w:szCs w:val="22"/>
        </w:rPr>
      </w:pPr>
    </w:p>
    <w:p w14:paraId="7C900B00" w14:textId="6D70BA71" w:rsidR="00CE1360" w:rsidRDefault="00587D66">
      <w:pPr>
        <w:spacing w:line="360" w:lineRule="auto"/>
        <w:ind w:right="139" w:firstLine="567"/>
        <w:jc w:val="both"/>
      </w:pPr>
      <w:r>
        <w:rPr>
          <w:sz w:val="28"/>
        </w:rPr>
        <w:t xml:space="preserve">На основании </w:t>
      </w:r>
      <w:bookmarkStart w:id="3" w:name="__DdeLink__29_908483331"/>
      <w:r>
        <w:rPr>
          <w:sz w:val="28"/>
        </w:rPr>
        <w:t>пункта</w:t>
      </w:r>
      <w:r>
        <w:rPr>
          <w:sz w:val="28"/>
        </w:rPr>
        <w:t xml:space="preserve"> 1 </w:t>
      </w:r>
      <w:r>
        <w:rPr>
          <w:sz w:val="28"/>
        </w:rPr>
        <w:t>статьи 11.</w:t>
      </w:r>
      <w:r>
        <w:rPr>
          <w:sz w:val="28"/>
        </w:rPr>
        <w:t xml:space="preserve">6 </w:t>
      </w:r>
      <w:r>
        <w:rPr>
          <w:sz w:val="28"/>
        </w:rPr>
        <w:t>Земельного кодекса РФ</w:t>
      </w:r>
      <w:bookmarkEnd w:id="3"/>
      <w:r>
        <w:rPr>
          <w:sz w:val="28"/>
        </w:rPr>
        <w:t>,</w:t>
      </w:r>
      <w:bookmarkStart w:id="4" w:name="__DdeLink__72_2334367803"/>
      <w:bookmarkEnd w:id="4"/>
      <w:r>
        <w:rPr>
          <w:sz w:val="28"/>
        </w:rPr>
        <w:t xml:space="preserve"> предоставленной схемы расположения земельного участка на кадастровом плане территории, руководствуясь решением Думы Анучинского муниципального </w:t>
      </w:r>
      <w:r w:rsidR="005B1EEC">
        <w:rPr>
          <w:sz w:val="28"/>
        </w:rPr>
        <w:t>округа</w:t>
      </w:r>
      <w:bookmarkStart w:id="5" w:name="_GoBack"/>
      <w:bookmarkEnd w:id="5"/>
      <w:r>
        <w:rPr>
          <w:sz w:val="28"/>
        </w:rPr>
        <w:t xml:space="preserve"> Приморского края от 30.04.2025 г № 689-НПА «Об утверждении Правил землепользования и застройки Анучинског</w:t>
      </w:r>
      <w:r>
        <w:rPr>
          <w:sz w:val="28"/>
        </w:rPr>
        <w:t xml:space="preserve">о муниципального округа Приморского края», </w:t>
      </w:r>
      <w:r>
        <w:rPr>
          <w:rFonts w:eastAsia="Calibri"/>
          <w:sz w:val="28"/>
        </w:rPr>
        <w:t xml:space="preserve">Уставом Анучинского муниципального округа Приморского края, </w:t>
      </w:r>
      <w:r>
        <w:rPr>
          <w:sz w:val="28"/>
        </w:rPr>
        <w:t>администрация Анучинского муниципального округа Приморского края</w:t>
      </w:r>
    </w:p>
    <w:p w14:paraId="3D02FDB4" w14:textId="77777777" w:rsidR="00CE1360" w:rsidRDefault="00CE1360">
      <w:pPr>
        <w:jc w:val="both"/>
        <w:rPr>
          <w:rFonts w:eastAsia="Calibri"/>
          <w:sz w:val="28"/>
        </w:rPr>
      </w:pPr>
    </w:p>
    <w:p w14:paraId="36CBC23A" w14:textId="77777777" w:rsidR="00CE1360" w:rsidRDefault="00587D66">
      <w:pPr>
        <w:pStyle w:val="a7"/>
        <w:tabs>
          <w:tab w:val="left" w:pos="708"/>
        </w:tabs>
        <w:spacing w:line="360" w:lineRule="auto"/>
        <w:rPr>
          <w:bCs/>
          <w:sz w:val="28"/>
        </w:rPr>
      </w:pPr>
      <w:r>
        <w:rPr>
          <w:bCs/>
          <w:sz w:val="28"/>
        </w:rPr>
        <w:t>ПОСТАНОВЛЯЕТ:</w:t>
      </w:r>
    </w:p>
    <w:p w14:paraId="41E6EAC2" w14:textId="77777777" w:rsidR="00CE1360" w:rsidRDefault="00CE1360">
      <w:pPr>
        <w:pStyle w:val="a7"/>
        <w:tabs>
          <w:tab w:val="left" w:pos="708"/>
        </w:tabs>
        <w:rPr>
          <w:bCs/>
          <w:sz w:val="28"/>
        </w:rPr>
      </w:pPr>
    </w:p>
    <w:p w14:paraId="52C8FD73" w14:textId="77777777" w:rsidR="00CE1360" w:rsidRDefault="00587D66">
      <w:pPr>
        <w:widowControl w:val="0"/>
        <w:numPr>
          <w:ilvl w:val="0"/>
          <w:numId w:val="1"/>
        </w:numPr>
        <w:spacing w:line="360" w:lineRule="auto"/>
        <w:ind w:firstLine="567"/>
        <w:jc w:val="both"/>
      </w:pPr>
      <w:r>
        <w:rPr>
          <w:sz w:val="28"/>
        </w:rPr>
        <w:t>Объединить</w:t>
      </w:r>
      <w:r>
        <w:rPr>
          <w:sz w:val="28"/>
        </w:rPr>
        <w:t xml:space="preserve"> </w:t>
      </w:r>
      <w:r>
        <w:rPr>
          <w:sz w:val="28"/>
        </w:rPr>
        <w:t>земельн</w:t>
      </w:r>
      <w:r>
        <w:rPr>
          <w:sz w:val="28"/>
        </w:rPr>
        <w:t>ые</w:t>
      </w:r>
      <w:r>
        <w:rPr>
          <w:sz w:val="28"/>
        </w:rPr>
        <w:t xml:space="preserve"> участки</w:t>
      </w:r>
    </w:p>
    <w:p w14:paraId="03B010FA" w14:textId="77777777" w:rsidR="00CE1360" w:rsidRDefault="00587D66">
      <w:pPr>
        <w:widowControl w:val="0"/>
        <w:spacing w:line="360" w:lineRule="auto"/>
        <w:ind w:firstLineChars="185" w:firstLine="518"/>
        <w:jc w:val="both"/>
        <w:rPr>
          <w:sz w:val="28"/>
        </w:rPr>
      </w:pPr>
      <w:r>
        <w:rPr>
          <w:sz w:val="28"/>
        </w:rPr>
        <w:t xml:space="preserve">- </w:t>
      </w:r>
      <w:r>
        <w:rPr>
          <w:sz w:val="28"/>
        </w:rPr>
        <w:t>с кадастровым номером 25:01:</w:t>
      </w:r>
      <w:r>
        <w:rPr>
          <w:sz w:val="28"/>
        </w:rPr>
        <w:t>150001</w:t>
      </w:r>
      <w:r>
        <w:rPr>
          <w:sz w:val="28"/>
        </w:rPr>
        <w:t>:</w:t>
      </w:r>
      <w:r>
        <w:rPr>
          <w:sz w:val="28"/>
        </w:rPr>
        <w:t>5879</w:t>
      </w:r>
      <w:r>
        <w:rPr>
          <w:sz w:val="28"/>
        </w:rPr>
        <w:t>,</w:t>
      </w:r>
      <w:r>
        <w:rPr>
          <w:sz w:val="28"/>
        </w:rPr>
        <w:t xml:space="preserve"> </w:t>
      </w:r>
      <w:r>
        <w:rPr>
          <w:sz w:val="28"/>
        </w:rPr>
        <w:t xml:space="preserve">площадью </w:t>
      </w:r>
      <w:r>
        <w:rPr>
          <w:sz w:val="28"/>
        </w:rPr>
        <w:t>2440</w:t>
      </w:r>
      <w:r>
        <w:rPr>
          <w:sz w:val="28"/>
        </w:rPr>
        <w:t xml:space="preserve"> кв.м., местоположение земельного участка установлено относительно ориентира, расположенного </w:t>
      </w:r>
      <w:r>
        <w:rPr>
          <w:sz w:val="28"/>
        </w:rPr>
        <w:t>за пределами</w:t>
      </w:r>
      <w:r>
        <w:rPr>
          <w:sz w:val="28"/>
        </w:rPr>
        <w:t xml:space="preserve"> участка.  Ориентир жило</w:t>
      </w:r>
      <w:r>
        <w:rPr>
          <w:sz w:val="28"/>
        </w:rPr>
        <w:t>е</w:t>
      </w:r>
      <w:r>
        <w:rPr>
          <w:sz w:val="28"/>
        </w:rPr>
        <w:t xml:space="preserve"> </w:t>
      </w:r>
      <w:r>
        <w:rPr>
          <w:sz w:val="28"/>
        </w:rPr>
        <w:t>строение</w:t>
      </w:r>
      <w:r>
        <w:rPr>
          <w:sz w:val="28"/>
        </w:rPr>
        <w:t>.</w:t>
      </w:r>
      <w:r>
        <w:rPr>
          <w:sz w:val="28"/>
        </w:rPr>
        <w:t xml:space="preserve"> Участок находится примерно в 85 м по направлению на юго-восток от ориентира. </w:t>
      </w:r>
      <w:r>
        <w:rPr>
          <w:sz w:val="28"/>
        </w:rPr>
        <w:t>Почтовый адрес ориентира:</w:t>
      </w:r>
      <w:r>
        <w:rPr>
          <w:sz w:val="28"/>
        </w:rPr>
        <w:t xml:space="preserve"> Приморский край, Анучинский район, с. </w:t>
      </w:r>
      <w:r>
        <w:rPr>
          <w:sz w:val="28"/>
        </w:rPr>
        <w:t>Анучино</w:t>
      </w:r>
      <w:r>
        <w:rPr>
          <w:sz w:val="28"/>
        </w:rPr>
        <w:t xml:space="preserve">, ул. </w:t>
      </w:r>
      <w:r>
        <w:rPr>
          <w:sz w:val="28"/>
        </w:rPr>
        <w:t>Ленинская</w:t>
      </w:r>
      <w:r>
        <w:rPr>
          <w:sz w:val="28"/>
        </w:rPr>
        <w:t xml:space="preserve">, д. </w:t>
      </w:r>
      <w:r>
        <w:rPr>
          <w:sz w:val="28"/>
        </w:rPr>
        <w:t>11</w:t>
      </w:r>
    </w:p>
    <w:p w14:paraId="14880563" w14:textId="77777777" w:rsidR="00CE1360" w:rsidRDefault="00587D66">
      <w:pPr>
        <w:widowControl w:val="0"/>
        <w:tabs>
          <w:tab w:val="left" w:pos="520"/>
        </w:tabs>
        <w:spacing w:line="360" w:lineRule="auto"/>
        <w:ind w:firstLineChars="185" w:firstLine="518"/>
        <w:jc w:val="both"/>
        <w:rPr>
          <w:sz w:val="28"/>
        </w:rPr>
      </w:pPr>
      <w:r>
        <w:rPr>
          <w:sz w:val="28"/>
        </w:rPr>
        <w:t xml:space="preserve">- </w:t>
      </w:r>
      <w:r>
        <w:rPr>
          <w:sz w:val="28"/>
        </w:rPr>
        <w:t>с кадастровым номером 25:01:</w:t>
      </w:r>
      <w:r>
        <w:rPr>
          <w:sz w:val="28"/>
        </w:rPr>
        <w:t>150001</w:t>
      </w:r>
      <w:r>
        <w:rPr>
          <w:sz w:val="28"/>
        </w:rPr>
        <w:t>:</w:t>
      </w:r>
      <w:r>
        <w:rPr>
          <w:sz w:val="28"/>
        </w:rPr>
        <w:t>5579</w:t>
      </w:r>
      <w:r>
        <w:rPr>
          <w:sz w:val="28"/>
        </w:rPr>
        <w:t>,</w:t>
      </w:r>
      <w:r>
        <w:rPr>
          <w:sz w:val="28"/>
        </w:rPr>
        <w:t xml:space="preserve"> </w:t>
      </w:r>
      <w:r>
        <w:rPr>
          <w:sz w:val="28"/>
        </w:rPr>
        <w:t xml:space="preserve">площадью </w:t>
      </w:r>
      <w:r>
        <w:rPr>
          <w:sz w:val="28"/>
        </w:rPr>
        <w:t>24</w:t>
      </w:r>
      <w:r>
        <w:rPr>
          <w:sz w:val="28"/>
        </w:rPr>
        <w:t xml:space="preserve"> кв.м., местоположение земельного участка установлено относительно ориентира, </w:t>
      </w:r>
      <w:r>
        <w:rPr>
          <w:sz w:val="28"/>
        </w:rPr>
        <w:lastRenderedPageBreak/>
        <w:t xml:space="preserve">расположенного </w:t>
      </w:r>
      <w:r>
        <w:rPr>
          <w:sz w:val="28"/>
        </w:rPr>
        <w:t>за пределами</w:t>
      </w:r>
      <w:r>
        <w:rPr>
          <w:sz w:val="28"/>
        </w:rPr>
        <w:t xml:space="preserve"> участка.  Ориентир жило</w:t>
      </w:r>
      <w:r>
        <w:rPr>
          <w:sz w:val="28"/>
        </w:rPr>
        <w:t>е</w:t>
      </w:r>
      <w:r>
        <w:rPr>
          <w:sz w:val="28"/>
        </w:rPr>
        <w:t xml:space="preserve"> </w:t>
      </w:r>
      <w:r>
        <w:rPr>
          <w:sz w:val="28"/>
        </w:rPr>
        <w:t>ст</w:t>
      </w:r>
      <w:r>
        <w:rPr>
          <w:sz w:val="28"/>
        </w:rPr>
        <w:t>роение</w:t>
      </w:r>
      <w:r>
        <w:rPr>
          <w:sz w:val="28"/>
        </w:rPr>
        <w:t>.</w:t>
      </w:r>
      <w:r>
        <w:rPr>
          <w:sz w:val="28"/>
        </w:rPr>
        <w:t xml:space="preserve"> Участок находится примерно в 41 м по направлению на юго-запад от ориентира. </w:t>
      </w:r>
      <w:r>
        <w:rPr>
          <w:sz w:val="28"/>
        </w:rPr>
        <w:t xml:space="preserve">Почтовый адрес ориентира: Приморский край, Анучинский район, с. </w:t>
      </w:r>
      <w:r>
        <w:rPr>
          <w:sz w:val="28"/>
        </w:rPr>
        <w:t>Анучино</w:t>
      </w:r>
      <w:r>
        <w:rPr>
          <w:sz w:val="28"/>
        </w:rPr>
        <w:t xml:space="preserve">, ул. </w:t>
      </w:r>
      <w:r>
        <w:rPr>
          <w:sz w:val="28"/>
        </w:rPr>
        <w:t>Банивура</w:t>
      </w:r>
      <w:r>
        <w:rPr>
          <w:sz w:val="28"/>
        </w:rPr>
        <w:t xml:space="preserve">, д. </w:t>
      </w:r>
      <w:r>
        <w:rPr>
          <w:sz w:val="28"/>
        </w:rPr>
        <w:t xml:space="preserve">26 </w:t>
      </w:r>
    </w:p>
    <w:p w14:paraId="41437424" w14:textId="77777777" w:rsidR="00CE1360" w:rsidRDefault="00587D66">
      <w:pPr>
        <w:widowControl w:val="0"/>
        <w:spacing w:line="360" w:lineRule="auto"/>
        <w:ind w:firstLineChars="185" w:firstLine="518"/>
        <w:jc w:val="both"/>
        <w:rPr>
          <w:sz w:val="28"/>
        </w:rPr>
      </w:pPr>
      <w:r>
        <w:rPr>
          <w:sz w:val="28"/>
        </w:rPr>
        <w:t>в один земельный участок, общей площадью 2464 кв.м., расположенный по адресу: Местоположение установлено относительно ориентира, расположенного за пределами участка. Ориентир: жилое здание. Участок находится примерно в 48 м от ориентира по направлению на ю</w:t>
      </w:r>
      <w:r>
        <w:rPr>
          <w:sz w:val="28"/>
        </w:rPr>
        <w:t xml:space="preserve">г. Почтовый адрес ориентира: Приморский край, Анучинский р-н, с. Анучино, ул. Слизкова, д. 8, </w:t>
      </w:r>
      <w:r>
        <w:rPr>
          <w:sz w:val="28"/>
        </w:rPr>
        <w:t>в пределах зоны (</w:t>
      </w:r>
      <w:r>
        <w:rPr>
          <w:sz w:val="28"/>
        </w:rPr>
        <w:t>Ж</w:t>
      </w:r>
      <w:r>
        <w:rPr>
          <w:sz w:val="28"/>
        </w:rPr>
        <w:t>-</w:t>
      </w:r>
      <w:r>
        <w:rPr>
          <w:sz w:val="28"/>
        </w:rPr>
        <w:t>3</w:t>
      </w:r>
      <w:r>
        <w:rPr>
          <w:sz w:val="28"/>
        </w:rPr>
        <w:t xml:space="preserve">), зона </w:t>
      </w:r>
      <w:r>
        <w:rPr>
          <w:sz w:val="28"/>
        </w:rPr>
        <w:t>застройки</w:t>
      </w:r>
      <w:r>
        <w:rPr>
          <w:sz w:val="28"/>
        </w:rPr>
        <w:t xml:space="preserve"> среднеэтажными жилыми домами</w:t>
      </w:r>
      <w:r>
        <w:rPr>
          <w:sz w:val="28"/>
        </w:rPr>
        <w:t xml:space="preserve">. </w:t>
      </w:r>
      <w:r>
        <w:rPr>
          <w:sz w:val="28"/>
        </w:rPr>
        <w:t>Категория</w:t>
      </w:r>
      <w:r>
        <w:rPr>
          <w:sz w:val="28"/>
        </w:rPr>
        <w:t xml:space="preserve"> земель: земли населенных пунктов. </w:t>
      </w:r>
      <w:r>
        <w:rPr>
          <w:sz w:val="28"/>
        </w:rPr>
        <w:t>Вид разрешенного использования:</w:t>
      </w:r>
      <w:r>
        <w:rPr>
          <w:sz w:val="28"/>
        </w:rPr>
        <w:t xml:space="preserve"> Среднеэтажная жила</w:t>
      </w:r>
      <w:r>
        <w:rPr>
          <w:sz w:val="28"/>
        </w:rPr>
        <w:t>я застройка</w:t>
      </w:r>
      <w:r>
        <w:rPr>
          <w:sz w:val="28"/>
        </w:rPr>
        <w:t>.</w:t>
      </w:r>
    </w:p>
    <w:p w14:paraId="53CB665D" w14:textId="77777777" w:rsidR="00CE1360" w:rsidRDefault="00587D66">
      <w:pPr>
        <w:widowControl w:val="0"/>
        <w:numPr>
          <w:ilvl w:val="0"/>
          <w:numId w:val="1"/>
        </w:numPr>
        <w:spacing w:line="360" w:lineRule="auto"/>
        <w:ind w:firstLine="567"/>
        <w:jc w:val="both"/>
        <w:rPr>
          <w:sz w:val="28"/>
        </w:rPr>
      </w:pPr>
      <w:r>
        <w:rPr>
          <w:sz w:val="28"/>
        </w:rPr>
        <w:t xml:space="preserve">Отделу земельных отношений управления градостроительства, имущественных и земельных отношений администрации Анучинского муниципального округа обеспечить </w:t>
      </w:r>
      <w:r>
        <w:rPr>
          <w:sz w:val="28"/>
        </w:rPr>
        <w:t>постановку его на государственный кадастровый учет</w:t>
      </w:r>
      <w:r>
        <w:rPr>
          <w:sz w:val="28"/>
        </w:rPr>
        <w:t>.</w:t>
      </w:r>
    </w:p>
    <w:p w14:paraId="3D22DD18" w14:textId="77777777" w:rsidR="00CE1360" w:rsidRDefault="00587D66">
      <w:pPr>
        <w:widowControl w:val="0"/>
        <w:numPr>
          <w:ilvl w:val="0"/>
          <w:numId w:val="1"/>
        </w:numPr>
        <w:tabs>
          <w:tab w:val="left" w:pos="520"/>
          <w:tab w:val="left" w:pos="780"/>
        </w:tabs>
        <w:spacing w:line="360" w:lineRule="auto"/>
        <w:ind w:firstLine="567"/>
        <w:jc w:val="both"/>
        <w:rPr>
          <w:sz w:val="28"/>
        </w:rPr>
      </w:pPr>
      <w:r>
        <w:rPr>
          <w:sz w:val="28"/>
          <w:lang w:eastAsia="zh-CN"/>
        </w:rPr>
        <w:t>Аппарату (Бурдейной С.В.) администраци</w:t>
      </w:r>
      <w:r>
        <w:rPr>
          <w:sz w:val="28"/>
          <w:lang w:eastAsia="zh-CN"/>
        </w:rPr>
        <w:t>и Анучинского муниципального округа разместить настоящее постановление на официальном сайте администрации Анучинского муниципального округа и опубликовать настоящее постановление в средствах массовой информации.</w:t>
      </w:r>
    </w:p>
    <w:p w14:paraId="7D88BD5A" w14:textId="77777777" w:rsidR="00CE1360" w:rsidRDefault="00587D66">
      <w:pPr>
        <w:widowControl w:val="0"/>
        <w:numPr>
          <w:ilvl w:val="0"/>
          <w:numId w:val="1"/>
        </w:numPr>
        <w:tabs>
          <w:tab w:val="left" w:pos="520"/>
          <w:tab w:val="left" w:pos="780"/>
        </w:tabs>
        <w:spacing w:line="360" w:lineRule="auto"/>
        <w:ind w:firstLine="567"/>
        <w:jc w:val="both"/>
        <w:rPr>
          <w:sz w:val="28"/>
        </w:rPr>
      </w:pPr>
      <w:r>
        <w:rPr>
          <w:sz w:val="28"/>
        </w:rPr>
        <w:t>Настоящее постановление действительно в тече</w:t>
      </w:r>
      <w:r>
        <w:rPr>
          <w:sz w:val="28"/>
        </w:rPr>
        <w:t>ние 2 лет со дня его принятия.</w:t>
      </w:r>
    </w:p>
    <w:p w14:paraId="01D52B85" w14:textId="77777777" w:rsidR="00CE1360" w:rsidRDefault="00587D66">
      <w:pPr>
        <w:spacing w:line="360" w:lineRule="auto"/>
        <w:ind w:firstLine="567"/>
        <w:jc w:val="both"/>
        <w:rPr>
          <w:bCs/>
        </w:rPr>
      </w:pPr>
      <w:r>
        <w:rPr>
          <w:sz w:val="28"/>
        </w:rPr>
        <w:t xml:space="preserve"> </w:t>
      </w:r>
    </w:p>
    <w:p w14:paraId="69F350AD" w14:textId="77777777" w:rsidR="00CE1360" w:rsidRDefault="00CE1360">
      <w:pPr>
        <w:pStyle w:val="aa"/>
        <w:jc w:val="both"/>
        <w:rPr>
          <w:bCs/>
          <w:szCs w:val="28"/>
        </w:rPr>
      </w:pPr>
    </w:p>
    <w:p w14:paraId="366AE201" w14:textId="77777777" w:rsidR="00CE1360" w:rsidRDefault="00587D66">
      <w:pPr>
        <w:pStyle w:val="aa"/>
        <w:jc w:val="both"/>
      </w:pPr>
      <w:r>
        <w:rPr>
          <w:bCs/>
          <w:szCs w:val="28"/>
        </w:rPr>
        <w:t xml:space="preserve">Глава Анучинского </w:t>
      </w:r>
    </w:p>
    <w:p w14:paraId="3D6D1316" w14:textId="77777777" w:rsidR="00CE1360" w:rsidRDefault="00587D66">
      <w:pPr>
        <w:pStyle w:val="aa"/>
        <w:jc w:val="both"/>
      </w:pPr>
      <w:r>
        <w:rPr>
          <w:bCs/>
          <w:szCs w:val="28"/>
        </w:rPr>
        <w:t xml:space="preserve">муниципального округа                                                    </w:t>
      </w:r>
      <w:r>
        <w:rPr>
          <w:bCs/>
          <w:szCs w:val="28"/>
        </w:rPr>
        <w:t xml:space="preserve">               </w:t>
      </w:r>
      <w:r>
        <w:rPr>
          <w:bCs/>
          <w:szCs w:val="28"/>
        </w:rPr>
        <w:t xml:space="preserve">      А.</w:t>
      </w:r>
      <w:r>
        <w:rPr>
          <w:bCs/>
          <w:szCs w:val="28"/>
        </w:rPr>
        <w:t>Я</w:t>
      </w:r>
      <w:r>
        <w:rPr>
          <w:bCs/>
          <w:szCs w:val="28"/>
        </w:rPr>
        <w:t>.</w:t>
      </w:r>
      <w:r>
        <w:rPr>
          <w:bCs/>
          <w:szCs w:val="28"/>
        </w:rPr>
        <w:t xml:space="preserve"> </w:t>
      </w:r>
      <w:r>
        <w:rPr>
          <w:bCs/>
          <w:szCs w:val="28"/>
        </w:rPr>
        <w:t>Янчук</w:t>
      </w:r>
      <w:r>
        <w:rPr>
          <w:bCs/>
          <w:szCs w:val="28"/>
        </w:rPr>
        <w:t xml:space="preserve">                                                                       </w:t>
      </w:r>
    </w:p>
    <w:sectPr w:rsidR="00CE1360">
      <w:pgSz w:w="11906" w:h="16838"/>
      <w:pgMar w:top="1134" w:right="850" w:bottom="850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Cambria"/>
    <w:charset w:val="CC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24C1B88"/>
    <w:multiLevelType w:val="singleLevel"/>
    <w:tmpl w:val="624C1B88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07AC"/>
    <w:rsid w:val="000E68DD"/>
    <w:rsid w:val="002107AC"/>
    <w:rsid w:val="003433A5"/>
    <w:rsid w:val="003B3761"/>
    <w:rsid w:val="004C3406"/>
    <w:rsid w:val="005109F7"/>
    <w:rsid w:val="00587D66"/>
    <w:rsid w:val="00593D8E"/>
    <w:rsid w:val="005B1EEC"/>
    <w:rsid w:val="005C56D0"/>
    <w:rsid w:val="00652F32"/>
    <w:rsid w:val="00896123"/>
    <w:rsid w:val="00897AF9"/>
    <w:rsid w:val="00C31A74"/>
    <w:rsid w:val="00CE1360"/>
    <w:rsid w:val="00D134E5"/>
    <w:rsid w:val="00D56FE2"/>
    <w:rsid w:val="0315630B"/>
    <w:rsid w:val="1E446B52"/>
    <w:rsid w:val="271E6846"/>
    <w:rsid w:val="285374C9"/>
    <w:rsid w:val="31AE5C3B"/>
    <w:rsid w:val="3FFE5D25"/>
    <w:rsid w:val="4CEC5FEA"/>
    <w:rsid w:val="5C231DC8"/>
    <w:rsid w:val="626A1A6C"/>
    <w:rsid w:val="64585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5FB5750"/>
  <w15:docId w15:val="{ACAF4EFF-5A75-48AE-9D91-3D15DDAFB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index heading" w:qFormat="1"/>
    <w:lsdException w:name="caption" w:qFormat="1"/>
    <w:lsdException w:name="List" w:qFormat="1"/>
    <w:lsdException w:name="Title" w:qFormat="1"/>
    <w:lsdException w:name="Default Paragraph Font" w:uiPriority="1" w:unhideWhenUsed="1" w:qFormat="1"/>
    <w:lsdException w:name="Body Text" w:qFormat="1"/>
    <w:lsdException w:name="Body Text Indent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eastAsia="Times New Roman"/>
      <w:sz w:val="26"/>
      <w:szCs w:val="28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qFormat/>
    <w:rPr>
      <w:rFonts w:ascii="Tahoma" w:hAnsi="Tahoma"/>
      <w:sz w:val="16"/>
      <w:szCs w:val="16"/>
    </w:rPr>
  </w:style>
  <w:style w:type="paragraph" w:styleId="20">
    <w:name w:val="Body Text 2"/>
    <w:basedOn w:val="a"/>
    <w:qFormat/>
    <w:rPr>
      <w:b/>
      <w:bCs/>
      <w:sz w:val="24"/>
      <w:szCs w:val="24"/>
    </w:rPr>
  </w:style>
  <w:style w:type="paragraph" w:styleId="a4">
    <w:name w:val="Plain Text"/>
    <w:basedOn w:val="a"/>
    <w:qFormat/>
    <w:rPr>
      <w:rFonts w:ascii="Courier New" w:hAnsi="Courier New" w:cs="Courier New"/>
      <w:sz w:val="20"/>
      <w:szCs w:val="20"/>
    </w:rPr>
  </w:style>
  <w:style w:type="paragraph" w:styleId="30">
    <w:name w:val="Body Text Indent 3"/>
    <w:basedOn w:val="a"/>
    <w:qFormat/>
    <w:pPr>
      <w:spacing w:line="360" w:lineRule="auto"/>
      <w:ind w:firstLine="709"/>
      <w:jc w:val="both"/>
    </w:pPr>
    <w:rPr>
      <w:szCs w:val="26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6">
    <w:name w:val="header"/>
    <w:basedOn w:val="a"/>
    <w:qFormat/>
    <w:pPr>
      <w:tabs>
        <w:tab w:val="center" w:pos="4677"/>
        <w:tab w:val="right" w:pos="9355"/>
      </w:tabs>
    </w:pPr>
  </w:style>
  <w:style w:type="paragraph" w:styleId="a7">
    <w:name w:val="Body Text"/>
    <w:basedOn w:val="a"/>
    <w:qFormat/>
    <w:pPr>
      <w:tabs>
        <w:tab w:val="left" w:pos="1260"/>
      </w:tabs>
      <w:jc w:val="both"/>
    </w:pPr>
  </w:style>
  <w:style w:type="paragraph" w:styleId="a8">
    <w:name w:val="index heading"/>
    <w:basedOn w:val="a"/>
    <w:qFormat/>
    <w:pPr>
      <w:suppressLineNumbers/>
    </w:pPr>
    <w:rPr>
      <w:rFonts w:cs="Arial"/>
    </w:rPr>
  </w:style>
  <w:style w:type="paragraph" w:styleId="a9">
    <w:name w:val="Body Text Indent"/>
    <w:basedOn w:val="a"/>
    <w:qFormat/>
    <w:pPr>
      <w:ind w:left="705"/>
      <w:jc w:val="both"/>
    </w:pPr>
  </w:style>
  <w:style w:type="paragraph" w:styleId="aa">
    <w:name w:val="Title"/>
    <w:basedOn w:val="a"/>
    <w:next w:val="a7"/>
    <w:qFormat/>
    <w:pPr>
      <w:jc w:val="center"/>
    </w:pPr>
    <w:rPr>
      <w:sz w:val="28"/>
      <w:szCs w:val="20"/>
    </w:rPr>
  </w:style>
  <w:style w:type="paragraph" w:styleId="ab">
    <w:name w:val="footer"/>
    <w:basedOn w:val="a"/>
    <w:qFormat/>
    <w:pPr>
      <w:widowControl w:val="0"/>
      <w:tabs>
        <w:tab w:val="center" w:pos="4153"/>
        <w:tab w:val="right" w:pos="8306"/>
      </w:tabs>
    </w:pPr>
    <w:rPr>
      <w:rFonts w:ascii="Courier New" w:hAnsi="Courier New"/>
      <w:sz w:val="20"/>
      <w:szCs w:val="20"/>
    </w:rPr>
  </w:style>
  <w:style w:type="paragraph" w:styleId="ac">
    <w:name w:val="List"/>
    <w:basedOn w:val="a7"/>
    <w:qFormat/>
    <w:rPr>
      <w:rFonts w:cs="Arial"/>
    </w:rPr>
  </w:style>
  <w:style w:type="paragraph" w:styleId="ad">
    <w:name w:val="Normal (Web)"/>
    <w:pPr>
      <w:spacing w:beforeAutospacing="1" w:afterAutospacing="1"/>
    </w:pPr>
    <w:rPr>
      <w:sz w:val="24"/>
      <w:szCs w:val="24"/>
      <w:lang w:val="en-US" w:eastAsia="zh-CN"/>
    </w:rPr>
  </w:style>
  <w:style w:type="paragraph" w:styleId="31">
    <w:name w:val="Body Text 3"/>
    <w:basedOn w:val="a"/>
    <w:qFormat/>
    <w:pPr>
      <w:spacing w:after="120"/>
    </w:pPr>
    <w:rPr>
      <w:sz w:val="16"/>
      <w:szCs w:val="16"/>
    </w:rPr>
  </w:style>
  <w:style w:type="paragraph" w:styleId="21">
    <w:name w:val="Body Text Indent 2"/>
    <w:basedOn w:val="a"/>
    <w:qFormat/>
    <w:pPr>
      <w:ind w:firstLine="705"/>
      <w:jc w:val="both"/>
    </w:pPr>
  </w:style>
  <w:style w:type="paragraph" w:styleId="ae">
    <w:name w:val="Subtitle"/>
    <w:basedOn w:val="a"/>
    <w:qFormat/>
    <w:pPr>
      <w:jc w:val="center"/>
    </w:pPr>
    <w:rPr>
      <w:b/>
      <w:sz w:val="28"/>
      <w:szCs w:val="20"/>
    </w:rPr>
  </w:style>
  <w:style w:type="table" w:styleId="af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-">
    <w:name w:val="Интернет-ссылка"/>
    <w:qFormat/>
    <w:rPr>
      <w:color w:val="0000FF"/>
      <w:u w:val="single"/>
    </w:rPr>
  </w:style>
  <w:style w:type="character" w:customStyle="1" w:styleId="af0">
    <w:name w:val="Текст выноски Знак"/>
    <w:qFormat/>
    <w:rPr>
      <w:rFonts w:ascii="Tahoma" w:hAnsi="Tahoma" w:cs="Tahoma"/>
      <w:sz w:val="16"/>
      <w:szCs w:val="16"/>
    </w:rPr>
  </w:style>
  <w:style w:type="character" w:customStyle="1" w:styleId="af1">
    <w:name w:val="Основной текст Знак"/>
    <w:qFormat/>
    <w:rPr>
      <w:sz w:val="26"/>
      <w:szCs w:val="28"/>
    </w:rPr>
  </w:style>
  <w:style w:type="character" w:customStyle="1" w:styleId="10">
    <w:name w:val="Заголовок 1 Знак"/>
    <w:link w:val="1"/>
    <w:qFormat/>
    <w:locked/>
    <w:rPr>
      <w:sz w:val="26"/>
      <w:lang w:val="ru-RU" w:eastAsia="ru-RU" w:bidi="ar-SA"/>
    </w:rPr>
  </w:style>
  <w:style w:type="character" w:customStyle="1" w:styleId="22">
    <w:name w:val="Основной текст 2 Знак"/>
    <w:qFormat/>
    <w:locked/>
    <w:rPr>
      <w:b/>
      <w:bCs/>
      <w:sz w:val="24"/>
      <w:szCs w:val="24"/>
      <w:lang w:val="ru-RU" w:eastAsia="ru-RU" w:bidi="ar-SA"/>
    </w:rPr>
  </w:style>
  <w:style w:type="character" w:customStyle="1" w:styleId="af2">
    <w:name w:val="Название Знак"/>
    <w:qFormat/>
    <w:rPr>
      <w:sz w:val="28"/>
    </w:rPr>
  </w:style>
  <w:style w:type="character" w:customStyle="1" w:styleId="af3">
    <w:name w:val="Подзаголовок Знак"/>
    <w:qFormat/>
    <w:rPr>
      <w:b/>
      <w:sz w:val="28"/>
    </w:rPr>
  </w:style>
  <w:style w:type="character" w:customStyle="1" w:styleId="23">
    <w:name w:val="Заголовок 2 Знак"/>
    <w:qFormat/>
    <w:rPr>
      <w:b/>
      <w:sz w:val="26"/>
      <w:szCs w:val="28"/>
    </w:rPr>
  </w:style>
  <w:style w:type="character" w:customStyle="1" w:styleId="5">
    <w:name w:val="5 МГП Обычный текст Знак"/>
    <w:uiPriority w:val="99"/>
    <w:qFormat/>
    <w:locked/>
    <w:rPr>
      <w:sz w:val="28"/>
    </w:rPr>
  </w:style>
  <w:style w:type="character" w:customStyle="1" w:styleId="4111">
    <w:name w:val="4 МГП 1.1.1 Знак"/>
    <w:link w:val="41110"/>
    <w:uiPriority w:val="99"/>
    <w:qFormat/>
    <w:locked/>
    <w:rPr>
      <w:b/>
      <w:i/>
      <w:sz w:val="28"/>
    </w:rPr>
  </w:style>
  <w:style w:type="paragraph" w:customStyle="1" w:styleId="41110">
    <w:name w:val="4 МГП 1.1.1"/>
    <w:basedOn w:val="50"/>
    <w:next w:val="50"/>
    <w:link w:val="4111"/>
    <w:uiPriority w:val="99"/>
    <w:qFormat/>
    <w:pPr>
      <w:spacing w:before="360" w:after="120"/>
      <w:outlineLvl w:val="3"/>
    </w:pPr>
    <w:rPr>
      <w:b/>
      <w:i/>
    </w:rPr>
  </w:style>
  <w:style w:type="paragraph" w:customStyle="1" w:styleId="50">
    <w:name w:val="5 МГП Обычный текст"/>
    <w:basedOn w:val="a"/>
    <w:uiPriority w:val="99"/>
    <w:qFormat/>
    <w:pPr>
      <w:spacing w:line="276" w:lineRule="auto"/>
      <w:ind w:firstLine="709"/>
      <w:jc w:val="both"/>
    </w:pPr>
    <w:rPr>
      <w:sz w:val="28"/>
      <w:szCs w:val="20"/>
    </w:rPr>
  </w:style>
  <w:style w:type="character" w:customStyle="1" w:styleId="4">
    <w:name w:val="4 Знак"/>
    <w:link w:val="40"/>
    <w:qFormat/>
    <w:locked/>
    <w:rPr>
      <w:sz w:val="28"/>
      <w:u w:val="single"/>
    </w:rPr>
  </w:style>
  <w:style w:type="paragraph" w:customStyle="1" w:styleId="40">
    <w:name w:val="4"/>
    <w:basedOn w:val="50"/>
    <w:next w:val="50"/>
    <w:link w:val="4"/>
    <w:qFormat/>
    <w:pPr>
      <w:spacing w:before="240"/>
    </w:pPr>
    <w:rPr>
      <w:u w:val="single"/>
    </w:rPr>
  </w:style>
  <w:style w:type="character" w:customStyle="1" w:styleId="51">
    <w:name w:val="5 Знак"/>
    <w:qFormat/>
    <w:locked/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paragraph" w:customStyle="1" w:styleId="ConsNormal">
    <w:name w:val="ConsNormal"/>
    <w:qFormat/>
    <w:pPr>
      <w:widowControl w:val="0"/>
      <w:ind w:right="19772" w:firstLine="720"/>
    </w:pPr>
    <w:rPr>
      <w:rFonts w:ascii="Arial" w:eastAsia="Times New Roman" w:hAnsi="Arial" w:cs="Arial"/>
      <w:sz w:val="26"/>
    </w:rPr>
  </w:style>
  <w:style w:type="paragraph" w:customStyle="1" w:styleId="ConsNonformat">
    <w:name w:val="ConsNonformat"/>
    <w:qFormat/>
    <w:pPr>
      <w:widowControl w:val="0"/>
      <w:ind w:right="19772"/>
    </w:pPr>
    <w:rPr>
      <w:rFonts w:ascii="Courier New" w:eastAsia="Times New Roman" w:hAnsi="Courier New" w:cs="Courier New"/>
      <w:sz w:val="26"/>
    </w:rPr>
  </w:style>
  <w:style w:type="paragraph" w:customStyle="1" w:styleId="ConsPlusNormal">
    <w:name w:val="ConsPlusNormal"/>
    <w:qFormat/>
    <w:pPr>
      <w:widowControl w:val="0"/>
    </w:pPr>
    <w:rPr>
      <w:rFonts w:ascii="Calibri" w:eastAsia="Times New Roman" w:hAnsi="Calibri" w:cs="Calibri"/>
      <w:sz w:val="22"/>
    </w:rPr>
  </w:style>
  <w:style w:type="paragraph" w:customStyle="1" w:styleId="ConsPlusNonformat">
    <w:name w:val="ConsPlusNonformat"/>
    <w:qFormat/>
    <w:pPr>
      <w:widowControl w:val="0"/>
    </w:pPr>
    <w:rPr>
      <w:rFonts w:ascii="Courier New" w:eastAsia="Times New Roman" w:hAnsi="Courier New" w:cs="Courier New"/>
      <w:sz w:val="26"/>
    </w:rPr>
  </w:style>
  <w:style w:type="paragraph" w:customStyle="1" w:styleId="52">
    <w:name w:val="5"/>
    <w:basedOn w:val="50"/>
    <w:qFormat/>
    <w:pPr>
      <w:tabs>
        <w:tab w:val="left" w:pos="1134"/>
      </w:tabs>
    </w:pPr>
    <w:rPr>
      <w:sz w:val="20"/>
    </w:rPr>
  </w:style>
  <w:style w:type="paragraph" w:customStyle="1" w:styleId="Iauiue">
    <w:name w:val="Iau?iue"/>
    <w:qFormat/>
    <w:pPr>
      <w:widowControl w:val="0"/>
    </w:pPr>
    <w:rPr>
      <w:rFonts w:eastAsia="Times New Roman"/>
      <w:sz w:val="26"/>
    </w:rPr>
  </w:style>
  <w:style w:type="paragraph" w:customStyle="1" w:styleId="nienie">
    <w:name w:val="nienie"/>
    <w:basedOn w:val="Iauiue"/>
    <w:qFormat/>
    <w:pPr>
      <w:keepLines/>
      <w:ind w:left="709" w:hanging="284"/>
      <w:jc w:val="both"/>
    </w:pPr>
    <w:rPr>
      <w:rFonts w:ascii="Peterburg" w:hAnsi="Peterburg"/>
      <w:sz w:val="24"/>
    </w:rPr>
  </w:style>
  <w:style w:type="paragraph" w:customStyle="1" w:styleId="af4">
    <w:name w:val="Содержимое врезки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4753823-32F3-4056-966C-7CC9C8BCEE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420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Анучинский ФО</Company>
  <LinksUpToDate>false</LinksUpToDate>
  <CharactersWithSpaces>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Татьяна Н. Малявка</cp:lastModifiedBy>
  <cp:revision>5</cp:revision>
  <cp:lastPrinted>2026-02-02T23:20:00Z</cp:lastPrinted>
  <dcterms:created xsi:type="dcterms:W3CDTF">2024-08-29T01:31:00Z</dcterms:created>
  <dcterms:modified xsi:type="dcterms:W3CDTF">2026-02-10T01:37:00Z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Анучинский ФО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1049-12.2.0.23196</vt:lpwstr>
  </property>
  <property fmtid="{D5CDD505-2E9C-101B-9397-08002B2CF9AE}" pid="10" name="ICV">
    <vt:lpwstr>8FB165401C7146E79108C14887C0E874_13</vt:lpwstr>
  </property>
</Properties>
</file>