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77" w:rsidRPr="00664877" w:rsidRDefault="00664877" w:rsidP="0066487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66487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Порядок поступления граждан на государственную гражданскую службу в аппарат территориальной избирательной комиссии. Информация о проведении конкурса на замещение вакантной должности государственного гражданского служащего в аппарат территориальной избирательной комиссии</w:t>
      </w:r>
    </w:p>
    <w:p w:rsidR="00664877" w:rsidRPr="00664877" w:rsidRDefault="00664877" w:rsidP="0066487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664877">
        <w:rPr>
          <w:rFonts w:ascii="Arial" w:eastAsia="Times New Roman" w:hAnsi="Arial" w:cs="Arial"/>
          <w:color w:val="333333"/>
          <w:sz w:val="20"/>
          <w:szCs w:val="20"/>
        </w:rPr>
        <w:t xml:space="preserve">Замещение вакантных должностей в аппарате территориальной избирательной комиссии </w:t>
      </w:r>
      <w:proofErr w:type="spellStart"/>
      <w:r w:rsidRPr="00664877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664877">
        <w:rPr>
          <w:rFonts w:ascii="Arial" w:eastAsia="Times New Roman" w:hAnsi="Arial" w:cs="Arial"/>
          <w:color w:val="333333"/>
          <w:sz w:val="20"/>
          <w:szCs w:val="20"/>
        </w:rPr>
        <w:t xml:space="preserve"> района проходит по конкурсам, которые объявляются в данном разделе. Конкурсы проходят в ограниченный промежуток времени и в соответствии с утвержденным порядком.</w:t>
      </w:r>
    </w:p>
    <w:p w:rsidR="00664877" w:rsidRPr="00664877" w:rsidRDefault="00664877" w:rsidP="0066487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664877">
        <w:rPr>
          <w:rFonts w:ascii="Arial" w:eastAsia="Times New Roman" w:hAnsi="Arial" w:cs="Arial"/>
          <w:color w:val="333333"/>
          <w:sz w:val="20"/>
          <w:szCs w:val="20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службы.</w:t>
      </w:r>
      <w:proofErr w:type="gramEnd"/>
    </w:p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77"/>
    <w:rsid w:val="00664877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48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64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48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64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2020-08-13T15:51:00Z</dcterms:created>
  <dcterms:modified xsi:type="dcterms:W3CDTF">2020-08-13T15:51:00Z</dcterms:modified>
</cp:coreProperties>
</file>