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F0436">
      <w:pPr>
        <w:pStyle w:val="4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Обжалование решений отдела муниципального контроля, действий (бездействий) должностных лиц</w:t>
      </w:r>
    </w:p>
    <w:p w14:paraId="3B0F70AD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9C9DA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7.1. Решения и действия (бездействие) должностных лиц, контролирующего органа, могут быть обжалованы в порядке, установленном законодательством Российской Федерации.</w:t>
      </w:r>
    </w:p>
    <w:p w14:paraId="012F07D7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7.2. Решения и действия (бездействие) должностных лиц контролирующего органа, осуществляющих внеплановые контрольные мероприятия, могут быть обжалованы в суд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14:paraId="0271027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5D889301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(надзорных) мероприятий и обязательных профилактических визитов;</w:t>
      </w:r>
    </w:p>
    <w:p w14:paraId="003A065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актов контрольных (надзорных) мероприятий и обязательных профилактических визитов, предписаний об устранении выявленных нарушений; </w:t>
      </w:r>
    </w:p>
    <w:p w14:paraId="06EC2EA6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действий (бездействия) должностных лиц контролирующего органа в рамках контрольных (надзорных) мероприятий и обязательных профилактических визитов; </w:t>
      </w:r>
    </w:p>
    <w:p w14:paraId="17EC000F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решений об отнесении объектов контроля к соответствующей категории риска; </w:t>
      </w:r>
    </w:p>
    <w:p w14:paraId="2201FA11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 решений об отказе в проведении обязательных профилактических визитов по заявлениям контролируемых лиц; </w:t>
      </w:r>
    </w:p>
    <w:p w14:paraId="04AEAF7D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6) иных решений, принимаемых контролирующим органом по итогам профилактических и (или) контрольных (надзорных) мероприятий, предусмотренных Федеральным законом № 248-ФЗ, в отношении контролируемых лиц или объектов контроля. </w:t>
      </w:r>
    </w:p>
    <w:p w14:paraId="27BB2FC1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14:paraId="0D79630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7.4.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 без использования единого портала государственных и муниципальных услуг и (или) региональных порталов государственных и муниципальных услуг, с учетом требований законодательства Российской Федерации о государственной и иной охраняемой законом тайне.</w:t>
      </w:r>
    </w:p>
    <w:p w14:paraId="785BF27A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7.5. Жалоба на действия (бездействие) должностных лиц контролирующего органа, подается в Администрацию и рассматривается руководителем контролирующего органа. </w:t>
      </w:r>
    </w:p>
    <w:p w14:paraId="7A85C7A1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7.6. Жалоба на решение контролирующего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14:paraId="40696C2C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контролирующего органа может быть подана в течение десяти рабочих дней с момента получения контролируемым лицом предписания.</w:t>
      </w:r>
    </w:p>
    <w:p w14:paraId="4476C1DC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органом или должностным лицом, уполномоченным на рассмотрение жалобы.</w:t>
      </w:r>
    </w:p>
    <w:p w14:paraId="17F97AB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7.7.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3A4C58F8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7.8. Жалоба может содержать ходатайство о приостановлении исполнения обжалуемого решения контролирующего органа.</w:t>
      </w:r>
    </w:p>
    <w:p w14:paraId="519749C4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7.9. Уполномоченный на рассмотрение жалобы орган в срок не позднее двух рабочих дней со дня регистрации жалобы принимает решение:</w:t>
      </w:r>
    </w:p>
    <w:p w14:paraId="0052CD7D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 приостановлении исполнения обжалуемого решения контролирующего органа;</w:t>
      </w:r>
    </w:p>
    <w:p w14:paraId="03C8AA67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об отказе в приостановлении исполнения обжалуемого решения контролирующего органа.</w:t>
      </w:r>
    </w:p>
    <w:p w14:paraId="430FCF83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 о решении, указанном в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настоящем пункте, направляется лицу, подавшему жалобу, в течение одного рабочего дня с момента принятия решения.</w:t>
      </w:r>
    </w:p>
    <w:p w14:paraId="61A2FAC5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7.10. Жалоба подлежит рассмотрению уполномоченным на рассмотрение жалобы органом в порядке, установленном статьями 42 и 43 Федерального закона № 248-ФЗ, в течение пятнадцати рабочих дней со дня ее регистрации.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14:paraId="435B381C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385F0233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7.11. По итогам рассмотрения жалобы уполномоченный на рассмотрение жалобы орган принимает одно из следующих решений:</w:t>
      </w:r>
    </w:p>
    <w:p w14:paraId="16984CF9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оставляет жалобу без удовлетворения;</w:t>
      </w:r>
    </w:p>
    <w:p w14:paraId="1E75D9B5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отменяет решение контролирующего органа полностью или частично;</w:t>
      </w:r>
    </w:p>
    <w:p w14:paraId="55363922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отменяет решение контролирующего органа полностью и принимает новое решение;</w:t>
      </w:r>
    </w:p>
    <w:p w14:paraId="7FC07C74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признает действия (бездействие) должностных лиц контролирующего органа незаконными и выносит решение по существу, в том числе об осуществлении при необходимости определенных действий.</w:t>
      </w:r>
    </w:p>
    <w:p w14:paraId="0AEF0854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7.12. Уполномоченный на рассмотрение жалобы орган принимает решение об отказе в рассмотрении жалобы в течение пяти рабочих дней со дня получения жалобы, если:</w:t>
      </w:r>
    </w:p>
    <w:p w14:paraId="181819B4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жалоба подана после истечения сроков подачи жалобы, установленных </w:t>
      </w:r>
      <w:r>
        <w:fldChar w:fldCharType="begin"/>
      </w:r>
      <w:r>
        <w:instrText xml:space="preserve"> HYPERLINK "https://login.consultant.ru/link/?req=doc&amp;base=LAW&amp;n=495001&amp;dst=100440&amp;field=134&amp;date=25.02.2025"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частью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>7.</w:t>
      </w:r>
      <w:r>
        <w:fldChar w:fldCharType="begin"/>
      </w:r>
      <w:r>
        <w:instrText xml:space="preserve"> HYPERLINK "https://login.consultant.ru/link/?req=doc&amp;base=LAW&amp;n=495001&amp;dst=100441&amp;field=134&amp;date=25.02.2025"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настоящей статьи, и не содержит ходатайства о восстановлении пропущенного срока на подачу жалобы; </w:t>
      </w:r>
    </w:p>
    <w:p w14:paraId="58ED0522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в удовлетворении ходатайства о восстановлении пропущенного срока на подачу жалобы отказано; </w:t>
      </w:r>
    </w:p>
    <w:p w14:paraId="76B8ABA1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до принятия решения по жалобе от контролируемого лица, ее подавшего, поступило заявление об отзыве жалобы; </w:t>
      </w:r>
    </w:p>
    <w:p w14:paraId="63FD9AE3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имеется решение суда по вопросам, поставленным в жалобе; </w:t>
      </w:r>
    </w:p>
    <w:p w14:paraId="208F8F8F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 ранее в уполномоченный орган была подана другая жалоба от того же контролируемого лица по тем же основаниям; </w:t>
      </w:r>
    </w:p>
    <w:p w14:paraId="0913983B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6) жалоба содержит нецензурные либо оскорбительные выражения, угрозы жизни, здоровью и имуществу должностных лиц контролирующего органа, а также членов их семей; </w:t>
      </w:r>
    </w:p>
    <w:p w14:paraId="5E5F0D0E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 </w:t>
      </w:r>
    </w:p>
    <w:p w14:paraId="77FF4409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8) жалоба подана в ненадлежащий уполномоченный орган; </w:t>
      </w:r>
    </w:p>
    <w:p w14:paraId="3100E683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9) законодательством Российской Федерации предусмотрен только судебный порядок обжалования решений контрольного (надзорного) органа. </w:t>
      </w:r>
    </w:p>
    <w:p w14:paraId="4841296F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Отказ в рассмотрении жалобы по основаниям, указанным в </w:t>
      </w:r>
      <w:r>
        <w:fldChar w:fldCharType="begin"/>
      </w:r>
      <w:r>
        <w:instrText xml:space="preserve"> HYPERLINK \l "p4"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>пунктах 3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fldChar w:fldCharType="begin"/>
      </w:r>
      <w:r>
        <w:instrText xml:space="preserve"> HYPERLINK \l "p9"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8 части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7.12 настоящей статьи, не является результатом досудебного обжалования и не может служить основанием для судебного обжалования решений контролирующего органа, действий (бездействия) его должностных лиц. </w:t>
      </w:r>
    </w:p>
    <w:p w14:paraId="51B622BA">
      <w:bookmarkStart w:id="0" w:name="_GoBack"/>
      <w:bookmarkEnd w:id="0"/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A519C"/>
    <w:rsid w:val="2CEA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2025-07-04T01:58:00Z</dcterms:created>
  <dc:creator>MehovskiyVV</dc:creator>
  <cp:lastModifiedBy>MehovskiyVV</cp:lastModifiedBy>
  <dcterms:modified xsi:type="dcterms:W3CDTF">2025-07-04T01:58:46Z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E8131BDF953B437C991195AC39E7555C_11</vt:lpwstr>
  </property>
</Properties>
</file>