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202A" w:rsidRPr="00980C75" w:rsidRDefault="00DA202A" w:rsidP="00980C75">
      <w:pPr>
        <w:shd w:val="clear" w:color="auto" w:fill="EDEDED"/>
        <w:spacing w:after="0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42"/>
          <w:szCs w:val="42"/>
          <w:lang w:eastAsia="ru-RU"/>
          <w14:ligatures w14:val="none"/>
        </w:rPr>
      </w:pPr>
      <w:r w:rsidRPr="00980C75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42"/>
          <w:szCs w:val="42"/>
          <w:lang w:eastAsia="ru-RU"/>
          <w14:ligatures w14:val="none"/>
        </w:rPr>
        <w:t xml:space="preserve">С 2026 года региональные </w:t>
      </w:r>
      <w:proofErr w:type="spellStart"/>
      <w:r w:rsidRPr="00980C75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42"/>
          <w:szCs w:val="42"/>
          <w:lang w:eastAsia="ru-RU"/>
          <w14:ligatures w14:val="none"/>
        </w:rPr>
        <w:t>соцдоплаты</w:t>
      </w:r>
      <w:proofErr w:type="spellEnd"/>
      <w:r w:rsidRPr="00980C75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42"/>
          <w:szCs w:val="42"/>
          <w:lang w:eastAsia="ru-RU"/>
          <w14:ligatures w14:val="none"/>
        </w:rPr>
        <w:t xml:space="preserve"> к пенсии будет устанавливать Отделение Социального фонда по Приморскому краю</w:t>
      </w:r>
    </w:p>
    <w:p w:rsidR="00980C75" w:rsidRDefault="00980C75" w:rsidP="00980C75">
      <w:pPr>
        <w:jc w:val="both"/>
        <w:rPr>
          <w:rFonts w:ascii="Times New Roman" w:hAnsi="Times New Roman" w:cs="Times New Roman"/>
        </w:rPr>
      </w:pPr>
    </w:p>
    <w:p w:rsidR="000F529F" w:rsidRPr="00980C75" w:rsidRDefault="00DA202A" w:rsidP="00980C75">
      <w:pPr>
        <w:jc w:val="both"/>
        <w:rPr>
          <w:rFonts w:ascii="Times New Roman" w:hAnsi="Times New Roman" w:cs="Times New Roman"/>
        </w:rPr>
      </w:pPr>
      <w:r w:rsidRPr="00980C75">
        <w:rPr>
          <w:rFonts w:ascii="Times New Roman" w:hAnsi="Times New Roman" w:cs="Times New Roman"/>
          <w:noProof/>
        </w:rPr>
        <w:drawing>
          <wp:inline distT="0" distB="0" distL="0" distR="0" wp14:anchorId="3C3386AD">
            <wp:extent cx="5143500" cy="3392398"/>
            <wp:effectExtent l="0" t="0" r="0" b="0"/>
            <wp:docPr id="8318404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643" cy="3397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202A" w:rsidRPr="00980C75" w:rsidRDefault="00DA202A" w:rsidP="00980C75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80C75">
        <w:rPr>
          <w:rFonts w:ascii="Times New Roman" w:eastAsia="Times New Roman" w:hAnsi="Times New Roman" w:cs="Times New Roman"/>
          <w:b/>
          <w:bCs/>
          <w:color w:val="1C1C1C"/>
          <w:kern w:val="0"/>
          <w:sz w:val="24"/>
          <w:szCs w:val="24"/>
          <w:lang w:eastAsia="ru-RU"/>
          <w14:ligatures w14:val="none"/>
        </w:rPr>
        <w:t>Со следующего года социальную доплату к пенсии в регионе будет устанавливать Отделение СФР по Приморскому краю. Сейчас доплату получают более 90 тысяч неработающих пенсионеров. Ее производят органы социальной защиты населения.</w:t>
      </w:r>
    </w:p>
    <w:p w:rsidR="00DA202A" w:rsidRPr="00980C75" w:rsidRDefault="00DA202A" w:rsidP="00980C75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Неработающим пенсионерам, у которых общая сумма доходов не достигает величины прожиточного минимума пенсионера в регионе его проживания, устанавливается федеральная или региональная социальная доплата к пенсии. В Приморье службами соцзащиты производится региональная доплата. С 2026 года функция по ее назначению и выплате перейдет к Отделению СФР по Приморскому краю.</w:t>
      </w:r>
    </w:p>
    <w:p w:rsidR="00DA202A" w:rsidRPr="00980C75" w:rsidRDefault="00DA202A" w:rsidP="00980C75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 xml:space="preserve">Пенсионерам не потребуется подавать дополнительно никаких заявлений. Региональная </w:t>
      </w:r>
      <w:proofErr w:type="spellStart"/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соцдоплата</w:t>
      </w:r>
      <w:proofErr w:type="spellEnd"/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 xml:space="preserve"> будет назначаться на основании сведений, имеющихся в информационных системах.</w:t>
      </w:r>
    </w:p>
    <w:p w:rsidR="00DA202A" w:rsidRPr="00980C75" w:rsidRDefault="00DA202A" w:rsidP="00980C75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Нововведение не только упростит систему назначения выплат и снизит нагрузку с органов соцзащиты региона. В первую очередь, оно позволит осуществлять выплату вместе с пенсией в одну дату, что очень удобно для пенсионеров.</w:t>
      </w:r>
    </w:p>
    <w:p w:rsidR="00DA202A" w:rsidRPr="00980C75" w:rsidRDefault="00DA202A" w:rsidP="00980C75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 xml:space="preserve">Получить дополнительную информацию жители региона могут по номеру телефона единого контакт-центра: 8 800 100 00 01 (звонок бесплатный, режим работы региональной линии — </w:t>
      </w:r>
      <w:proofErr w:type="spellStart"/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пн-чт</w:t>
      </w:r>
      <w:proofErr w:type="spellEnd"/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 xml:space="preserve"> с 8:30 до 17:30, </w:t>
      </w:r>
      <w:proofErr w:type="spellStart"/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пт</w:t>
      </w:r>
      <w:proofErr w:type="spellEnd"/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 xml:space="preserve"> — до 16:15) и в аккаунтах Отделения фонда по Приморскому краю в социальных сетях — </w:t>
      </w:r>
      <w:hyperlink r:id="rId5" w:tooltip="https://vk.com/sfr_primorsky" w:history="1">
        <w:r w:rsidRPr="00980C75">
          <w:rPr>
            <w:rFonts w:ascii="Times New Roman" w:eastAsia="Times New Roman" w:hAnsi="Times New Roman" w:cs="Times New Roman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ВКонтакте</w:t>
        </w:r>
      </w:hyperlink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 и </w:t>
      </w:r>
      <w:hyperlink r:id="rId6" w:tooltip="https://ok.ru/sfr.primorsky" w:history="1">
        <w:r w:rsidRPr="00980C75">
          <w:rPr>
            <w:rFonts w:ascii="Times New Roman" w:eastAsia="Times New Roman" w:hAnsi="Times New Roman" w:cs="Times New Roman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Одноклассники</w:t>
        </w:r>
      </w:hyperlink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.</w:t>
      </w:r>
    </w:p>
    <w:p w:rsidR="00DA202A" w:rsidRPr="00980C75" w:rsidRDefault="00DA202A" w:rsidP="00980C75">
      <w:pPr>
        <w:jc w:val="both"/>
        <w:rPr>
          <w:rFonts w:ascii="Times New Roman" w:hAnsi="Times New Roman" w:cs="Times New Roman"/>
        </w:rPr>
      </w:pPr>
      <w:r w:rsidRPr="00980C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shd w:val="clear" w:color="auto" w:fill="EDEDED"/>
          <w:lang w:eastAsia="ru-RU"/>
          <w14:ligatures w14:val="none"/>
        </w:rPr>
        <w:t>Пресс-служба Отделения СФР по Приморскому краю</w:t>
      </w:r>
    </w:p>
    <w:sectPr w:rsidR="00DA202A" w:rsidRPr="00980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2A"/>
    <w:rsid w:val="000F529F"/>
    <w:rsid w:val="001C6CE5"/>
    <w:rsid w:val="008119C6"/>
    <w:rsid w:val="00980C75"/>
    <w:rsid w:val="00A300E7"/>
    <w:rsid w:val="00DA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5CFA"/>
  <w15:chartTrackingRefBased/>
  <w15:docId w15:val="{FAC9D305-1541-42B4-AD92-9E77E266F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2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0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0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0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0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0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20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2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20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2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2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2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2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2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20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20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20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20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20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20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1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sfr.primorsky" TargetMode="External"/><Relationship Id="rId5" Type="http://schemas.openxmlformats.org/officeDocument/2006/relationships/hyperlink" Target="https://vk.com/sfr_primorsk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2025-05-26T23:51:00Z</dcterms:created>
  <dcterms:modified xsi:type="dcterms:W3CDTF">2025-05-27T02:02:00Z</dcterms:modified>
</cp:coreProperties>
</file>