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1C3FE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8"/>
          <w:szCs w:val="24"/>
        </w:rPr>
      </w:pPr>
    </w:p>
    <w:p w14:paraId="52034E10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8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18"/>
          <w:szCs w:val="24"/>
        </w:rPr>
        <w:drawing>
          <wp:inline distT="0" distB="0" distL="0" distR="0">
            <wp:extent cx="635635" cy="91440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873D6">
      <w:pPr>
        <w:shd w:val="clear" w:color="auto" w:fill="FFFFFF"/>
        <w:spacing w:before="227"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14:paraId="7619FB63">
      <w:pPr>
        <w:keepNext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sz w:val="32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4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>АНУЧИНСКОГО МУНИЦИПАЛЬНОГО ОКРУГА ПРИМОРСКОГО КРАЯ</w:t>
      </w:r>
    </w:p>
    <w:p w14:paraId="29D7C961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sz w:val="16"/>
          <w:szCs w:val="24"/>
        </w:rPr>
      </w:pPr>
    </w:p>
    <w:p w14:paraId="6DAAFF64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hAnsi="Times New Roman" w:eastAsia="Calibri" w:cs="Times New Roman"/>
          <w:b w:val="0"/>
          <w:bCs w:val="0"/>
          <w:color w:val="000000"/>
          <w:sz w:val="28"/>
        </w:rPr>
      </w:pPr>
      <w:r>
        <w:rPr>
          <w:rFonts w:ascii="Times New Roman" w:hAnsi="Times New Roman" w:eastAsia="Calibri" w:cs="Times New Roman"/>
          <w:b w:val="0"/>
          <w:bCs w:val="0"/>
          <w:color w:val="000000"/>
          <w:sz w:val="28"/>
        </w:rPr>
        <w:t>П О С Т А Н О В Л Е Н И Е</w:t>
      </w:r>
    </w:p>
    <w:p w14:paraId="443FB6E3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hAnsi="Times New Roman" w:eastAsia="Calibri" w:cs="Times New Roman"/>
          <w:b/>
          <w:bCs/>
          <w:color w:val="000000"/>
          <w:sz w:val="28"/>
        </w:rPr>
      </w:pPr>
    </w:p>
    <w:p w14:paraId="7223F15C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6"/>
          <w:szCs w:val="24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1"/>
        <w:gridCol w:w="4890"/>
        <w:gridCol w:w="561"/>
        <w:gridCol w:w="1309"/>
      </w:tblGrid>
      <w:tr w14:paraId="4E212A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14:paraId="0D4BF65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u w:val="singl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  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>14.06.2024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2B8DA835">
            <w:pPr>
              <w:spacing w:after="0" w:line="240" w:lineRule="auto"/>
              <w:ind w:left="-675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402878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3408AD9F">
            <w:pPr>
              <w:spacing w:after="0" w:line="240" w:lineRule="auto"/>
              <w:ind w:left="-120" w:right="-89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>546</w:t>
            </w:r>
            <w:bookmarkStart w:id="1" w:name="_GoBack"/>
            <w:bookmarkEnd w:id="1"/>
          </w:p>
        </w:tc>
      </w:tr>
    </w:tbl>
    <w:p w14:paraId="75ABBC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63E0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AED3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1243CB"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внесении изменений в постановление администрации Анучинского муниципального округа Приморского края от 22.01.2024 № 45 «</w:t>
      </w:r>
      <w:r>
        <w:rPr>
          <w:rFonts w:ascii="Times New Roman" w:hAnsi="Times New Roman" w:cs="Times New Roman"/>
          <w:b/>
          <w:bCs w:val="0"/>
          <w:sz w:val="28"/>
          <w:szCs w:val="28"/>
        </w:rPr>
        <w:t xml:space="preserve">Об </w:t>
      </w:r>
      <w:r>
        <w:rPr>
          <w:rFonts w:ascii="Times New Roman" w:hAnsi="Times New Roman" w:cs="Times New Roman"/>
          <w:b/>
          <w:bCs w:val="0"/>
          <w:sz w:val="28"/>
          <w:szCs w:val="28"/>
          <w:lang w:val="ru-RU"/>
        </w:rPr>
        <w:t>установлении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/>
          <w:bCs w:val="0"/>
          <w:sz w:val="28"/>
          <w:szCs w:val="24"/>
        </w:rPr>
        <w:t>требовани</w:t>
      </w:r>
      <w:r>
        <w:rPr>
          <w:rFonts w:hint="default" w:ascii="Times New Roman" w:hAnsi="Times New Roman" w:eastAsia="Times New Roman"/>
          <w:b/>
          <w:bCs w:val="0"/>
          <w:sz w:val="28"/>
          <w:szCs w:val="24"/>
          <w:lang w:val="ru-RU"/>
        </w:rPr>
        <w:t>й</w:t>
      </w:r>
      <w:r>
        <w:rPr>
          <w:rFonts w:hint="default" w:ascii="Times New Roman" w:hAnsi="Times New Roman" w:eastAsia="Times New Roman"/>
          <w:b/>
          <w:bCs w:val="0"/>
          <w:sz w:val="28"/>
          <w:szCs w:val="24"/>
        </w:rPr>
        <w:t xml:space="preserve"> к юридическим лицам, индивидуальным предпринимателям, участникам договора простого товарищества, осуществляющим регулярные перевозки по нерегулируемым тарифам</w:t>
      </w:r>
      <w:r>
        <w:rPr>
          <w:rFonts w:hint="default" w:ascii="Times New Roman" w:hAnsi="Times New Roman" w:eastAsia="Times New Roman"/>
          <w:b/>
          <w:bCs w:val="0"/>
          <w:sz w:val="28"/>
          <w:szCs w:val="24"/>
          <w:lang w:val="ru-RU"/>
        </w:rPr>
        <w:t xml:space="preserve"> </w:t>
      </w:r>
      <w:r>
        <w:rPr>
          <w:rFonts w:ascii="Times New Roman" w:hAnsi="Times New Roman" w:cs="Times New Roman" w:eastAsiaTheme="minorHAnsi"/>
          <w:b/>
          <w:bCs w:val="0"/>
          <w:sz w:val="28"/>
          <w:szCs w:val="28"/>
          <w:lang w:eastAsia="en-US"/>
        </w:rPr>
        <w:t>на</w:t>
      </w:r>
      <w:r>
        <w:rPr>
          <w:rFonts w:ascii="Times New Roman" w:hAnsi="Times New Roman" w:cs="Times New Roman" w:eastAsiaTheme="minorHAnsi"/>
          <w:b/>
          <w:bCs w:val="0"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b/>
          <w:bCs w:val="0"/>
          <w:sz w:val="28"/>
          <w:szCs w:val="28"/>
        </w:rPr>
        <w:t>территории Анучинского муниципального округа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»</w:t>
      </w:r>
    </w:p>
    <w:p w14:paraId="7D84A5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3D557E">
      <w:pPr>
        <w:tabs>
          <w:tab w:val="left" w:pos="8041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соответствии с Федеральными законами  от 06.10.2003 № 131-ФЗ «Об общих принципах организации местного самоуправления в Российской Федерации», от 13.07.2015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fldChar w:fldCharType="begin"/>
      </w:r>
      <w:r>
        <w:instrText xml:space="preserve"> HYPERLINK "consultantplus://offline/ref=403C9A4373F83A5231628F979455F8F9E3148E56AFE3AA67DE23799F2352E4AC402D45309B198279s7ABD"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Решением Думы Анучинского муниципального округа  от 27.10.2021 №  246-НПА «Об утверждении Положения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создании условий для предоставления транспортных услуг населению и организации транспортного обслуживания населения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Анучинского муниципального округа»,</w:t>
      </w:r>
      <w:r>
        <w:rPr>
          <w:rFonts w:ascii="Times New Roman" w:hAnsi="Times New Roman" w:cs="Times New Roman"/>
          <w:sz w:val="28"/>
          <w:szCs w:val="28"/>
        </w:rPr>
        <w:t xml:space="preserve"> 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339C1F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6139E529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leftChars="0" w:firstLine="658" w:firstLineChars="235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Внести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изменение в </w:t>
      </w:r>
      <w:r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ru-RU" w:eastAsia="en-US"/>
        </w:rPr>
        <w:t xml:space="preserve">постановление администрации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Анучинского муниципального округа от 22.01.2024 № 45 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установлении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</w:rPr>
        <w:t>требовани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ru-RU"/>
        </w:rPr>
        <w:t>й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</w:rPr>
        <w:t xml:space="preserve"> к юридическим лицам, индивидуальным предпринимателям, участникам договора простого товарищества, осуществляющим регулярные перевозки по нерегулируемым тарифам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 w:eastAsiaTheme="minorHAnsi"/>
          <w:b w:val="0"/>
          <w:bCs w:val="0"/>
          <w:sz w:val="28"/>
          <w:szCs w:val="28"/>
          <w:lang w:eastAsia="en-US"/>
        </w:rPr>
        <w:t xml:space="preserve">на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территории Анучинского муниципального округа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», изложив в новой редакции:</w:t>
      </w:r>
    </w:p>
    <w:p w14:paraId="6C792CA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left="15" w:leftChars="7" w:firstLine="641" w:firstLineChars="229"/>
        <w:jc w:val="both"/>
        <w:textAlignment w:val="auto"/>
        <w:rPr>
          <w:rFonts w:hint="default" w:ascii="Times New Roman" w:hAnsi="Times New Roman" w:eastAsia="Times New Roman"/>
          <w:b w:val="0"/>
          <w:bCs/>
          <w:sz w:val="28"/>
          <w:szCs w:val="24"/>
          <w:lang w:val="ru-RU"/>
        </w:rPr>
      </w:pPr>
      <w:r>
        <w:rPr>
          <w:rFonts w:hint="default" w:ascii="Times New Roman" w:hAnsi="Times New Roman" w:eastAsia="Times New Roman"/>
          <w:b w:val="0"/>
          <w:bCs/>
          <w:sz w:val="28"/>
          <w:szCs w:val="24"/>
          <w:lang w:val="ru-RU"/>
        </w:rPr>
        <w:t xml:space="preserve">пункт 2 «обеспечение </w:t>
      </w:r>
      <w:r>
        <w:rPr>
          <w:rFonts w:hint="default" w:ascii="Times New Roman" w:hAnsi="Times New Roman" w:eastAsia="Times New Roman"/>
          <w:b w:val="0"/>
          <w:bCs/>
          <w:sz w:val="28"/>
          <w:szCs w:val="24"/>
        </w:rPr>
        <w:t>максимально допустимого соотношения между количеством рейсов, не выполненных в течение одного квартала, и количеством рейсов, предусмотренным для выполнения в течение данного квартала установленным расписанием (в случае, если контроль за соблюдением расписания осуществляется с использованием информационной системы навигации</w:t>
      </w:r>
      <w:r>
        <w:rPr>
          <w:rFonts w:hint="default" w:ascii="Times New Roman" w:hAnsi="Times New Roman" w:eastAsia="Times New Roman"/>
          <w:b w:val="0"/>
          <w:bCs/>
          <w:sz w:val="28"/>
          <w:szCs w:val="24"/>
          <w:lang w:val="ru-RU"/>
        </w:rPr>
        <w:t xml:space="preserve"> - </w:t>
      </w:r>
      <w:r>
        <w:rPr>
          <w:rFonts w:hint="default" w:ascii="Times New Roman" w:hAnsi="Times New Roman" w:eastAsia="Times New Roman"/>
          <w:b w:val="0"/>
          <w:bCs/>
          <w:sz w:val="28"/>
          <w:szCs w:val="24"/>
          <w:highlight w:val="none"/>
          <w:lang w:val="ru-RU"/>
        </w:rPr>
        <w:t>с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ервис диспетчеризации транспорта Подсистемы «Навигационная система Приморского края» информационной системы Приморского края «Информационная система «Цифровое Приморье» (далее – Информационная система «Цифровое Приморье»</w:t>
      </w:r>
      <w:r>
        <w:rPr>
          <w:rFonts w:hint="default" w:ascii="Times New Roman" w:hAnsi="Times New Roman" w:eastAsia="Times New Roman"/>
          <w:b w:val="0"/>
          <w:bCs/>
          <w:sz w:val="28"/>
          <w:szCs w:val="24"/>
          <w:highlight w:val="none"/>
        </w:rPr>
        <w:t>)</w:t>
      </w:r>
      <w:r>
        <w:rPr>
          <w:rFonts w:hint="default" w:ascii="Times New Roman" w:hAnsi="Times New Roman" w:eastAsia="Times New Roman"/>
          <w:b w:val="0"/>
          <w:bCs/>
          <w:sz w:val="28"/>
          <w:szCs w:val="24"/>
          <w:highlight w:val="none"/>
          <w:lang w:val="ru-RU"/>
        </w:rPr>
        <w:t>)</w:t>
      </w:r>
      <w:r>
        <w:rPr>
          <w:rFonts w:hint="default" w:ascii="Times New Roman" w:hAnsi="Times New Roman" w:eastAsia="Times New Roman"/>
          <w:b w:val="0"/>
          <w:bCs/>
          <w:sz w:val="28"/>
          <w:szCs w:val="24"/>
          <w:highlight w:val="none"/>
        </w:rPr>
        <w:t>.</w:t>
      </w:r>
      <w:r>
        <w:rPr>
          <w:rFonts w:hint="default" w:ascii="Times New Roman" w:hAnsi="Times New Roman" w:eastAsia="Times New Roman"/>
          <w:b w:val="0"/>
          <w:bCs/>
          <w:sz w:val="28"/>
          <w:szCs w:val="24"/>
        </w:rPr>
        <w:t xml:space="preserve"> К невыполненным не относятся рейсы, не выполненные вследствие дорожно-транспортных происшествий, произошедших по вине иных участников дорожного движения, снижения скорости движения транспортных средств, вызванного неблагоприятными погодными условиями или образовавшимися заторами на автомобильных дорогах, рейсы, не учтенные вследствие технических сбоев в информационной системе </w:t>
      </w:r>
      <w:r>
        <w:rPr>
          <w:rFonts w:hint="default" w:ascii="Times New Roman" w:hAnsi="Times New Roman" w:eastAsia="Times New Roman"/>
          <w:b w:val="0"/>
          <w:bCs/>
          <w:sz w:val="28"/>
          <w:szCs w:val="24"/>
          <w:lang w:val="ru-RU"/>
        </w:rPr>
        <w:t>«Цифровое Приморье»</w:t>
      </w:r>
      <w:r>
        <w:rPr>
          <w:rFonts w:hint="default" w:ascii="Times New Roman" w:hAnsi="Times New Roman" w:eastAsia="Times New Roman"/>
          <w:b w:val="0"/>
          <w:bCs/>
          <w:sz w:val="28"/>
          <w:szCs w:val="24"/>
        </w:rPr>
        <w:t>, а также рейсы, не выполненные вследствие иных обстоятельств, предусмотренных законом или иным нормативным правовым актом субъекта Российской Федерации, муниципальным нормативным правовым актом</w:t>
      </w:r>
      <w:r>
        <w:rPr>
          <w:rFonts w:hint="default" w:ascii="Times New Roman" w:hAnsi="Times New Roman" w:eastAsia="Times New Roman"/>
          <w:b w:val="0"/>
          <w:bCs/>
          <w:sz w:val="28"/>
          <w:szCs w:val="24"/>
          <w:lang w:val="ru-RU"/>
        </w:rPr>
        <w:t>»,</w:t>
      </w:r>
    </w:p>
    <w:p w14:paraId="4734A05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left="15" w:leftChars="7" w:firstLine="641" w:firstLineChars="229"/>
        <w:jc w:val="both"/>
        <w:textAlignment w:val="auto"/>
        <w:rPr>
          <w:rFonts w:hint="default" w:ascii="Times New Roman" w:hAnsi="Times New Roman" w:eastAsia="Times New Roman"/>
          <w:b w:val="0"/>
          <w:bCs/>
          <w:sz w:val="28"/>
          <w:szCs w:val="24"/>
          <w:lang w:val="ru-RU"/>
        </w:rPr>
      </w:pPr>
      <w:r>
        <w:rPr>
          <w:rFonts w:hint="default" w:ascii="Times New Roman" w:hAnsi="Times New Roman" w:eastAsia="Times New Roman"/>
          <w:b w:val="0"/>
          <w:bCs/>
          <w:sz w:val="28"/>
          <w:szCs w:val="24"/>
          <w:lang w:val="ru-RU"/>
        </w:rPr>
        <w:t>пункт 3 «</w:t>
      </w:r>
      <w:r>
        <w:rPr>
          <w:rFonts w:hint="default" w:ascii="Times New Roman" w:hAnsi="Times New Roman" w:eastAsia="Times New Roman"/>
          <w:b w:val="0"/>
          <w:bCs/>
          <w:sz w:val="28"/>
          <w:szCs w:val="24"/>
        </w:rPr>
        <w:t>передач</w:t>
      </w:r>
      <w:r>
        <w:rPr>
          <w:rFonts w:hint="default" w:ascii="Times New Roman" w:hAnsi="Times New Roman" w:eastAsia="Times New Roman"/>
          <w:b w:val="0"/>
          <w:bCs/>
          <w:sz w:val="28"/>
          <w:szCs w:val="24"/>
          <w:lang w:val="ru-RU"/>
        </w:rPr>
        <w:t>а</w:t>
      </w:r>
      <w:r>
        <w:rPr>
          <w:rFonts w:hint="default" w:ascii="Times New Roman" w:hAnsi="Times New Roman" w:eastAsia="Times New Roman"/>
          <w:b w:val="0"/>
          <w:bCs/>
          <w:sz w:val="28"/>
          <w:szCs w:val="24"/>
        </w:rPr>
        <w:t xml:space="preserve"> в информационную систему </w:t>
      </w:r>
      <w:r>
        <w:rPr>
          <w:rFonts w:hint="default" w:ascii="Times New Roman" w:hAnsi="Times New Roman" w:eastAsia="Times New Roman"/>
          <w:b w:val="0"/>
          <w:bCs/>
          <w:sz w:val="28"/>
          <w:szCs w:val="24"/>
          <w:lang w:val="ru-RU"/>
        </w:rPr>
        <w:t>«Цифровое Приморье»</w:t>
      </w:r>
      <w:r>
        <w:rPr>
          <w:rFonts w:hint="default" w:ascii="Times New Roman" w:hAnsi="Times New Roman" w:eastAsia="Times New Roman"/>
          <w:b w:val="0"/>
          <w:bCs/>
          <w:sz w:val="28"/>
          <w:szCs w:val="24"/>
        </w:rPr>
        <w:t xml:space="preserve"> информации о месте нахождения транспортных средств, используемых для данных перевозок</w:t>
      </w:r>
      <w:r>
        <w:rPr>
          <w:rFonts w:hint="default" w:ascii="Times New Roman" w:hAnsi="Times New Roman" w:eastAsia="Times New Roman"/>
          <w:b w:val="0"/>
          <w:bCs/>
          <w:sz w:val="28"/>
          <w:szCs w:val="24"/>
          <w:lang w:val="ru-RU"/>
        </w:rPr>
        <w:t>»,</w:t>
      </w:r>
    </w:p>
    <w:p w14:paraId="23E250A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left="15" w:leftChars="7" w:firstLine="641" w:firstLineChars="229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Times New Roman"/>
          <w:b w:val="0"/>
          <w:bCs/>
          <w:sz w:val="28"/>
          <w:szCs w:val="24"/>
          <w:lang w:val="ru-RU"/>
        </w:rPr>
        <w:t xml:space="preserve">пункт 5 </w:t>
      </w:r>
      <w:r>
        <w:rPr>
          <w:rFonts w:hint="default" w:ascii="Times New Roman" w:hAnsi="Times New Roman" w:eastAsia="Times New Roman"/>
          <w:b w:val="0"/>
          <w:bCs/>
          <w:sz w:val="28"/>
          <w:szCs w:val="24"/>
          <w:highlight w:val="none"/>
          <w:lang w:val="ru-RU"/>
        </w:rPr>
        <w:t>«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обеспечивать информирование администрации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 xml:space="preserve"> Анучинского муниципального округа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, а также владельцев автовокзалов или автостанций об изменении тарифов на регулярные перевозки не менее чем за 30 календарных дней до даты введения в действие новых тарифов на регулярные перевозки по муниципальным маршрутам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».</w:t>
      </w:r>
    </w:p>
    <w:p w14:paraId="6E56C801">
      <w:pPr>
        <w:pStyle w:val="4"/>
        <w:tabs>
          <w:tab w:val="left" w:pos="0"/>
          <w:tab w:val="left" w:pos="709"/>
        </w:tabs>
        <w:spacing w:before="0" w:beforeAutospacing="0" w:after="0" w:line="360" w:lineRule="auto"/>
        <w:ind w:firstLine="700" w:firstLineChars="2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  <w:lang w:val="ru-RU"/>
        </w:rPr>
        <w:t>Аппарату</w:t>
      </w:r>
      <w:r>
        <w:rPr>
          <w:sz w:val="28"/>
          <w:szCs w:val="28"/>
        </w:rPr>
        <w:t xml:space="preserve"> администрации Анучинского муниципального округа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7118F6D0">
      <w:pPr>
        <w:pStyle w:val="6"/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данного постановления возложить на заместителя главы администрации Анучинского муниципального округа (Дубовцев).</w:t>
      </w:r>
    </w:p>
    <w:p w14:paraId="466B5BEC">
      <w:pPr>
        <w:pStyle w:val="5"/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</w:p>
    <w:p w14:paraId="3D4050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 xml:space="preserve">Анучинского </w:t>
      </w:r>
    </w:p>
    <w:p w14:paraId="5A378957">
      <w:pPr>
        <w:spacing w:after="0" w:line="240" w:lineRule="auto"/>
        <w:jc w:val="both"/>
        <w:rPr>
          <w:rFonts w:hint="default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 округа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.А. Понуровский</w:t>
      </w:r>
    </w:p>
    <w:p w14:paraId="41668EB0">
      <w:pPr>
        <w:jc w:val="right"/>
        <w:rPr>
          <w:sz w:val="26"/>
          <w:szCs w:val="26"/>
        </w:rPr>
      </w:pPr>
    </w:p>
    <w:p w14:paraId="78EC7467">
      <w:pPr>
        <w:jc w:val="right"/>
        <w:rPr>
          <w:sz w:val="26"/>
          <w:szCs w:val="26"/>
        </w:rPr>
      </w:pPr>
    </w:p>
    <w:p w14:paraId="52FC03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02C396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4634DC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169485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AB0EAB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9DA7BE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DD9076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1398F1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E3ED25B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34F0D8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C62E8D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8EEC76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33D26B8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035"/>
      <w:bookmarkEnd w:id="0"/>
    </w:p>
    <w:sectPr>
      <w:pgSz w:w="11906" w:h="16838"/>
      <w:pgMar w:top="788" w:right="850" w:bottom="1310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80056E"/>
    <w:multiLevelType w:val="singleLevel"/>
    <w:tmpl w:val="2880056E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5B3"/>
    <w:rsid w:val="000232B6"/>
    <w:rsid w:val="00051DC0"/>
    <w:rsid w:val="000543D0"/>
    <w:rsid w:val="001676EC"/>
    <w:rsid w:val="001A3C4B"/>
    <w:rsid w:val="001B008F"/>
    <w:rsid w:val="002705B3"/>
    <w:rsid w:val="002E33B9"/>
    <w:rsid w:val="00341D16"/>
    <w:rsid w:val="003A2877"/>
    <w:rsid w:val="003D7034"/>
    <w:rsid w:val="004227E8"/>
    <w:rsid w:val="00455BBC"/>
    <w:rsid w:val="00497999"/>
    <w:rsid w:val="004A1936"/>
    <w:rsid w:val="0055445C"/>
    <w:rsid w:val="005A609E"/>
    <w:rsid w:val="006160C1"/>
    <w:rsid w:val="006474F8"/>
    <w:rsid w:val="006B67D7"/>
    <w:rsid w:val="006D1FF2"/>
    <w:rsid w:val="00751643"/>
    <w:rsid w:val="007958D5"/>
    <w:rsid w:val="007E2B8C"/>
    <w:rsid w:val="00886686"/>
    <w:rsid w:val="008D5483"/>
    <w:rsid w:val="00915515"/>
    <w:rsid w:val="00953C57"/>
    <w:rsid w:val="009E4473"/>
    <w:rsid w:val="00AD4766"/>
    <w:rsid w:val="00B011AC"/>
    <w:rsid w:val="00B26DEC"/>
    <w:rsid w:val="00B40F4F"/>
    <w:rsid w:val="00B97290"/>
    <w:rsid w:val="00BA3D9A"/>
    <w:rsid w:val="00BB15A7"/>
    <w:rsid w:val="00BF5399"/>
    <w:rsid w:val="00C700EB"/>
    <w:rsid w:val="00C93D26"/>
    <w:rsid w:val="00D5741C"/>
    <w:rsid w:val="00E54627"/>
    <w:rsid w:val="00E94F7B"/>
    <w:rsid w:val="00F50FCD"/>
    <w:rsid w:val="00F602E0"/>
    <w:rsid w:val="00FA462B"/>
    <w:rsid w:val="00FA510B"/>
    <w:rsid w:val="0CBE46C8"/>
    <w:rsid w:val="0E6D481D"/>
    <w:rsid w:val="1A704A1A"/>
    <w:rsid w:val="2D020CE0"/>
    <w:rsid w:val="437A0C29"/>
    <w:rsid w:val="64C2705A"/>
    <w:rsid w:val="6AEA7462"/>
    <w:rsid w:val="726B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link w:val="8"/>
    <w:qFormat/>
    <w:uiPriority w:val="0"/>
    <w:pPr>
      <w:spacing w:before="100" w:beforeAutospacing="1" w:after="119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5">
    <w:name w:val="Body Text Indent 2"/>
    <w:basedOn w:val="1"/>
    <w:link w:val="7"/>
    <w:unhideWhenUsed/>
    <w:qFormat/>
    <w:uiPriority w:val="0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hAnsi="Times New Roman" w:eastAsia="Times New Roman" w:cs="Times New Roman"/>
      <w:sz w:val="26"/>
      <w:szCs w:val="20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Основной текст с отступом 2 Знак"/>
    <w:basedOn w:val="2"/>
    <w:link w:val="5"/>
    <w:uiPriority w:val="0"/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customStyle="1" w:styleId="8">
    <w:name w:val="Обычный (Интернет) Знак"/>
    <w:link w:val="4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9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1278</Words>
  <Characters>7286</Characters>
  <Lines>60</Lines>
  <Paragraphs>17</Paragraphs>
  <TotalTime>8</TotalTime>
  <ScaleCrop>false</ScaleCrop>
  <LinksUpToDate>false</LinksUpToDate>
  <CharactersWithSpaces>8547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2021-10-19T05:01:00Z</dcterms:created>
  <dc:creator>Ольга В. Бурдейная</dc:creator>
  <cp:lastModifiedBy>BurdeynayaOV</cp:lastModifiedBy>
  <dcterms:modified xsi:type="dcterms:W3CDTF">2024-06-14T02:13:22Z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352DCEAB89DF4AEA9F7594075E5E491D_13</vt:lpwstr>
  </property>
</Properties>
</file>