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75ADD">
      <w:pPr>
        <w:jc w:val="center"/>
        <w:rPr>
          <w:sz w:val="28"/>
          <w:szCs w:val="28"/>
        </w:rPr>
      </w:pPr>
    </w:p>
    <w:p w14:paraId="5E49158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промышленности и торговли Приморского края в соответствии с письмом  ООО «Оператор-ЦРПТ» сообщает следующее.</w:t>
      </w:r>
    </w:p>
    <w:p w14:paraId="747DBC3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21 ноября 2023 года № 19</w:t>
      </w:r>
      <w:r>
        <w:rPr>
          <w:rFonts w:hint="default"/>
          <w:sz w:val="28"/>
          <w:szCs w:val="28"/>
          <w:lang w:val="ru-RU"/>
        </w:rPr>
        <w:t>44</w:t>
      </w:r>
      <w:r>
        <w:rPr>
          <w:sz w:val="28"/>
          <w:szCs w:val="28"/>
        </w:rPr>
        <w:t xml:space="preserve"> утверждены:</w:t>
      </w:r>
    </w:p>
    <w:p w14:paraId="18336FE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 w14:paraId="52060F8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- Правила запрета, Перечень случаев).</w:t>
      </w:r>
    </w:p>
    <w:p w14:paraId="798DE08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 w14:paraId="2D767BA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вводятся требования для участников оборота товаров, осуществляющих розничную реализацию товаров, по проверке кода маркировки при продаже в режиме реального времени </w:t>
      </w:r>
      <w:r>
        <w:rPr>
          <w:i/>
          <w:iCs/>
          <w:sz w:val="28"/>
          <w:szCs w:val="28"/>
        </w:rPr>
        <w:t>(в режиме онлайн)</w:t>
      </w:r>
      <w:r>
        <w:rPr>
          <w:sz w:val="28"/>
          <w:szCs w:val="28"/>
        </w:rPr>
        <w:t>:</w:t>
      </w:r>
    </w:p>
    <w:p w14:paraId="7F87E27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безалкогольных напитков и соков:</w:t>
      </w:r>
    </w:p>
    <w:p w14:paraId="2D069F8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безалкогольных напитков и соков, указанных в подпункте «а» пункта 3 постановления № 887 - с 5 февраля </w:t>
      </w:r>
      <w:r>
        <w:rPr>
          <w:rFonts w:hint="default"/>
          <w:sz w:val="28"/>
          <w:szCs w:val="28"/>
          <w:lang w:val="ru-RU"/>
        </w:rPr>
        <w:t>20</w:t>
      </w:r>
      <w:r>
        <w:rPr>
          <w:sz w:val="28"/>
          <w:szCs w:val="28"/>
        </w:rPr>
        <w:t>25 г.;</w:t>
      </w:r>
    </w:p>
    <w:p w14:paraId="3799EA7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безалкогольных напитков, указанных в подпункте «б» пункта 3 постановления № 887 - с 1 июня </w:t>
      </w:r>
      <w:r>
        <w:rPr>
          <w:rFonts w:hint="default"/>
          <w:sz w:val="28"/>
          <w:szCs w:val="28"/>
          <w:lang w:val="ru-RU"/>
        </w:rPr>
        <w:t>20</w:t>
      </w:r>
      <w:r>
        <w:rPr>
          <w:sz w:val="28"/>
          <w:szCs w:val="28"/>
        </w:rPr>
        <w:t>25 г.;</w:t>
      </w:r>
    </w:p>
    <w:p w14:paraId="05FFB9A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медицинских изделий - с 1 марта 2025 г.;</w:t>
      </w:r>
    </w:p>
    <w:p w14:paraId="7CC85E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кресел-колясок - с 1 марта 2025г.;</w:t>
      </w:r>
    </w:p>
    <w:p w14:paraId="1ACA4A5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 1 марта 2025 г.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</w:t>
      </w:r>
      <w:r>
        <w:rPr>
          <w:i/>
          <w:iCs/>
          <w:sz w:val="28"/>
          <w:szCs w:val="28"/>
        </w:rPr>
        <w:t>в режиме офлайн</w:t>
      </w:r>
      <w:r>
        <w:rPr>
          <w:sz w:val="28"/>
          <w:szCs w:val="28"/>
        </w:rPr>
        <w:t>):</w:t>
      </w:r>
    </w:p>
    <w:p w14:paraId="02B3A61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табачной продукции, никотинсодержащей и безникотиновой продукции;</w:t>
      </w:r>
    </w:p>
    <w:p w14:paraId="4D41EBC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молочной продукции;</w:t>
      </w:r>
    </w:p>
    <w:p w14:paraId="3BC8346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упакованной воды;</w:t>
      </w:r>
    </w:p>
    <w:p w14:paraId="358D0E1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пива, напитков, изготавливаемых на основе пива, и отдельных видов слабоалкогольных напитков;</w:t>
      </w:r>
    </w:p>
    <w:p w14:paraId="0A8296F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парфюмерно - 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средств;</w:t>
      </w:r>
    </w:p>
    <w:p w14:paraId="274F8E8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биологически активных добавок к пище;</w:t>
      </w:r>
    </w:p>
    <w:p w14:paraId="0145E59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обувных товаров;</w:t>
      </w:r>
    </w:p>
    <w:p w14:paraId="09CDC4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товаров легкой промышленности;</w:t>
      </w:r>
    </w:p>
    <w:p w14:paraId="12DCD15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фототоваров;</w:t>
      </w:r>
    </w:p>
    <w:p w14:paraId="3E5A539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шин;</w:t>
      </w:r>
    </w:p>
    <w:p w14:paraId="10F292C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духов и туалетной воды;</w:t>
      </w:r>
    </w:p>
    <w:p w14:paraId="18D34E2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медицинских изделий;</w:t>
      </w:r>
    </w:p>
    <w:p w14:paraId="0E29039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 кресел колясок.</w:t>
      </w:r>
    </w:p>
    <w:p w14:paraId="757077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 w14:paraId="5B867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Справочные материалы доступны по адресу: </w:t>
      </w:r>
      <w:r>
        <w:fldChar w:fldCharType="begin"/>
      </w:r>
      <w:r>
        <w:instrText xml:space="preserve"> HYPERLINK "https://markirovka.ru/community/rezhim-proverok-na-kassakh/oflayn-proverka-na-kassakh-lokalnyy-modul-chz"</w:instrText>
      </w:r>
      <w:r>
        <w:fldChar w:fldCharType="separate"/>
      </w:r>
      <w:r>
        <w:rPr>
          <w:rStyle w:val="4"/>
          <w:sz w:val="28"/>
          <w:szCs w:val="28"/>
        </w:rPr>
        <w:t>https://markirovka.ru/community/rezhim-proverok-na-kassakh/oflayn-proverka-na-kassakh-lokalnyy-modul-chz</w:t>
      </w:r>
      <w:r>
        <w:fldChar w:fldCharType="end"/>
      </w:r>
      <w:r>
        <w:rPr>
          <w:sz w:val="28"/>
          <w:szCs w:val="28"/>
        </w:rPr>
        <w:t>.</w:t>
      </w:r>
    </w:p>
    <w:p w14:paraId="5B98DCE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ООО «Оператор-ЦРПТ» в феврале 2025 г. (6,13,20,27 февраля 2025г.) серию вебинаров на тему: «Разрешительный режим офлайн и онлайн. Ответы на вопросы».</w:t>
      </w:r>
    </w:p>
    <w:p w14:paraId="32D91A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регистрации в вебинарах необходимо пройти регистрацию по адресам:</w:t>
      </w:r>
    </w:p>
    <w:p w14:paraId="5371D45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0" w:name="_GoBack"/>
      <w:bookmarkEnd w:id="0"/>
      <w:r>
        <w:fldChar w:fldCharType="begin"/>
      </w:r>
      <w:r>
        <w:instrText xml:space="preserve"> HYPERLINK "https://markirovka.ru/community/rezhim-proverok-na-kassakh/oflayn-proverka-na-kassakh-lokalnyy-modul-chz"</w:instrText>
      </w:r>
      <w:r>
        <w:fldChar w:fldCharType="separate"/>
      </w:r>
      <w:r>
        <w:rPr>
          <w:rStyle w:val="4"/>
          <w:sz w:val="28"/>
          <w:szCs w:val="28"/>
        </w:rPr>
        <w:t>https://</w:t>
      </w:r>
      <w:r>
        <w:fldChar w:fldCharType="end"/>
      </w:r>
      <w:r>
        <w:rPr>
          <w:sz w:val="28"/>
          <w:szCs w:val="28"/>
        </w:rPr>
        <w:t>честныйзнак.рф/lectures/vebinary/?ELEMENT_ID=449108</w:t>
      </w:r>
    </w:p>
    <w:p w14:paraId="56F43C1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(регистрация на вебинар 6 февраля 2025г. В 12.00 по московскому времени);</w:t>
      </w:r>
    </w:p>
    <w:p w14:paraId="1B5B724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fldChar w:fldCharType="begin"/>
      </w:r>
      <w:r>
        <w:instrText xml:space="preserve"> HYPERLINK "https://markirovka.ru/community/rezhim-proverok-na-kassakh/oflayn-proverka-na-kassakh-lokalnyy-modul-chz"</w:instrText>
      </w:r>
      <w:r>
        <w:fldChar w:fldCharType="separate"/>
      </w:r>
      <w:r>
        <w:rPr>
          <w:rStyle w:val="4"/>
          <w:sz w:val="28"/>
          <w:szCs w:val="28"/>
        </w:rPr>
        <w:t>https://</w:t>
      </w:r>
      <w:r>
        <w:fldChar w:fldCharType="end"/>
      </w:r>
      <w:r>
        <w:rPr>
          <w:sz w:val="28"/>
          <w:szCs w:val="28"/>
        </w:rPr>
        <w:t>честныйзнак.рф/lectures/vebinary/?ELEMENT_ID=449113</w:t>
      </w:r>
    </w:p>
    <w:p w14:paraId="5772FB9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(регистрация на вебинар </w:t>
      </w:r>
      <w:r>
        <w:rPr>
          <w:b/>
          <w:bCs/>
          <w:sz w:val="28"/>
          <w:szCs w:val="28"/>
        </w:rPr>
        <w:t>13 февраля 2025г. В 10.00 по московскому времени);</w:t>
      </w:r>
    </w:p>
    <w:p w14:paraId="70F2CE5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fldChar w:fldCharType="begin"/>
      </w:r>
      <w:r>
        <w:instrText xml:space="preserve"> HYPERLINK "https://markirovka.ru/community/rezhim-proverok-na-kassakh/oflayn-proverka-na-kassakh-lokalnyy-modul-chz"</w:instrText>
      </w:r>
      <w:r>
        <w:fldChar w:fldCharType="separate"/>
      </w:r>
      <w:r>
        <w:rPr>
          <w:rStyle w:val="4"/>
          <w:sz w:val="28"/>
          <w:szCs w:val="28"/>
        </w:rPr>
        <w:t>https://</w:t>
      </w:r>
      <w:r>
        <w:fldChar w:fldCharType="end"/>
      </w:r>
      <w:r>
        <w:rPr>
          <w:sz w:val="28"/>
          <w:szCs w:val="28"/>
        </w:rPr>
        <w:t>честныйзнак.рф/lectures/vebinary/?ELEMENT_ID=449117</w:t>
      </w:r>
    </w:p>
    <w:p w14:paraId="56BE7BF7">
      <w:pPr>
        <w:spacing w:line="276" w:lineRule="auto"/>
        <w:ind w:firstLine="709"/>
        <w:jc w:val="both"/>
      </w:pPr>
      <w:r>
        <w:rPr>
          <w:sz w:val="28"/>
          <w:szCs w:val="28"/>
        </w:rPr>
        <w:t>(регистрация на вебинар 20 февраля 2025г. В 12.00 по московскому времени);</w:t>
      </w:r>
    </w:p>
    <w:p w14:paraId="50EE20BC">
      <w:pPr>
        <w:spacing w:line="276" w:lineRule="auto"/>
        <w:ind w:firstLine="709"/>
        <w:jc w:val="both"/>
      </w:pPr>
    </w:p>
    <w:p w14:paraId="0FB0EC1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fldChar w:fldCharType="begin"/>
      </w:r>
      <w:r>
        <w:instrText xml:space="preserve"> HYPERLINK "https://markirovka.ru/community/rezhim-proverok-na-kassakh/oflayn-proverka-na-kassakh-lokalnyy-modul-chz"</w:instrText>
      </w:r>
      <w:r>
        <w:fldChar w:fldCharType="separate"/>
      </w:r>
      <w:r>
        <w:rPr>
          <w:rStyle w:val="4"/>
          <w:sz w:val="28"/>
          <w:szCs w:val="28"/>
        </w:rPr>
        <w:t>https://</w:t>
      </w:r>
      <w:r>
        <w:fldChar w:fldCharType="end"/>
      </w:r>
      <w:r>
        <w:rPr>
          <w:sz w:val="28"/>
          <w:szCs w:val="28"/>
        </w:rPr>
        <w:t>честныйзнак.рф/lectures/vebinary/?ELEMENT_ID=449121</w:t>
      </w:r>
    </w:p>
    <w:p w14:paraId="4355D2B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(регистрация на вебинар 27 февраля 2025г. В 12.00 по московскому времени).</w:t>
      </w:r>
    </w:p>
    <w:p w14:paraId="107DF5F8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Для удобства участников Дальнего Востока, вебинар, запланированный на 13 февраля 2025 года в 10.00 часов по московскому времени. </w:t>
      </w:r>
    </w:p>
    <w:p w14:paraId="62A3915D"/>
    <w:sectPr>
      <w:pgSz w:w="11906" w:h="16838"/>
      <w:pgMar w:top="590" w:right="896" w:bottom="590" w:left="1463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C3A0C"/>
    <w:rsid w:val="37DC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2025-02-05T05:30:00Z</dcterms:created>
  <dc:creator>GorevayaTM</dc:creator>
  <cp:lastModifiedBy>GorevayaTM</cp:lastModifiedBy>
  <dcterms:modified xsi:type="dcterms:W3CDTF">2025-02-05T05:37:08Z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51AE81A43E9F4D578BB276DA8E049DBF_11</vt:lpwstr>
  </property>
</Properties>
</file>