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36E83" w14:textId="77777777" w:rsidR="00F04D75" w:rsidRDefault="00000000">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r>
        <w:rPr>
          <w:rFonts w:ascii="Times New Roman" w:eastAsia="Times New Roman" w:hAnsi="Times New Roman" w:cs="Times New Roman"/>
          <w:noProof/>
          <w:sz w:val="18"/>
          <w:szCs w:val="20"/>
          <w:lang w:eastAsia="ru-RU"/>
        </w:rPr>
        <w:drawing>
          <wp:anchor distT="0" distB="0" distL="114300" distR="114300" simplePos="0" relativeHeight="251659264" behindDoc="0" locked="0" layoutInCell="1" allowOverlap="1" wp14:anchorId="009FA91D" wp14:editId="08275DAF">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7"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6DF34D03" w14:textId="77777777" w:rsidR="00F04D75" w:rsidRDefault="00F04D75">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p>
    <w:p w14:paraId="29DE597D" w14:textId="77777777" w:rsidR="00F04D75" w:rsidRDefault="00F04D75">
      <w:pPr>
        <w:shd w:val="clear" w:color="auto" w:fill="FFFFFF"/>
        <w:spacing w:before="227" w:after="0" w:line="240" w:lineRule="auto"/>
        <w:ind w:firstLine="426"/>
        <w:jc w:val="center"/>
        <w:rPr>
          <w:rFonts w:ascii="Times New Roman" w:eastAsia="Times New Roman" w:hAnsi="Times New Roman" w:cs="Times New Roman"/>
          <w:b/>
          <w:spacing w:val="20"/>
          <w:sz w:val="32"/>
          <w:szCs w:val="20"/>
          <w:lang w:eastAsia="ru-RU"/>
        </w:rPr>
      </w:pPr>
    </w:p>
    <w:p w14:paraId="521BCB61" w14:textId="77777777" w:rsidR="00F04D75" w:rsidRDefault="00000000">
      <w:pPr>
        <w:shd w:val="clear" w:color="auto" w:fill="FFFFFF"/>
        <w:spacing w:before="227" w:after="0" w:line="240" w:lineRule="auto"/>
        <w:ind w:firstLine="426"/>
        <w:jc w:val="center"/>
        <w:rPr>
          <w:rFonts w:ascii="Times New Roman" w:eastAsia="Times New Roman" w:hAnsi="Times New Roman" w:cs="Times New Roman"/>
          <w:b/>
          <w:spacing w:val="20"/>
          <w:sz w:val="28"/>
          <w:szCs w:val="28"/>
          <w:lang w:eastAsia="ru-RU"/>
        </w:rPr>
      </w:pPr>
      <w:r>
        <w:rPr>
          <w:rFonts w:ascii="Times New Roman" w:eastAsia="Times New Roman" w:hAnsi="Times New Roman" w:cs="Times New Roman"/>
          <w:b/>
          <w:spacing w:val="20"/>
          <w:sz w:val="28"/>
          <w:szCs w:val="28"/>
          <w:lang w:eastAsia="ru-RU"/>
        </w:rPr>
        <w:t>АДМИНИСТРАЦИЯ</w:t>
      </w:r>
    </w:p>
    <w:p w14:paraId="0F562035" w14:textId="77777777" w:rsidR="00F04D75" w:rsidRDefault="00000000">
      <w:pPr>
        <w:keepNext/>
        <w:spacing w:after="0" w:line="240" w:lineRule="auto"/>
        <w:ind w:firstLine="426"/>
        <w:jc w:val="center"/>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АНУЧИНСКОГО МУНИЦИПАЛЬНОГО ОКРУГА</w:t>
      </w:r>
    </w:p>
    <w:p w14:paraId="761E4E2B" w14:textId="77777777" w:rsidR="00F04D75" w:rsidRDefault="00000000">
      <w:pPr>
        <w:keepNext/>
        <w:spacing w:after="0" w:line="240" w:lineRule="auto"/>
        <w:ind w:firstLine="426"/>
        <w:jc w:val="center"/>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ПРИМОРСКОГО КРАЯ</w:t>
      </w:r>
    </w:p>
    <w:p w14:paraId="03A9BB50" w14:textId="77777777" w:rsidR="00F04D75" w:rsidRDefault="00F04D75">
      <w:pPr>
        <w:keepNext/>
        <w:shd w:val="clear" w:color="auto" w:fill="FFFFFF"/>
        <w:spacing w:after="0" w:line="240" w:lineRule="auto"/>
        <w:ind w:firstLine="426"/>
        <w:jc w:val="center"/>
        <w:outlineLvl w:val="1"/>
        <w:rPr>
          <w:rFonts w:ascii="Times New Roman" w:eastAsia="Calibri" w:hAnsi="Times New Roman" w:cs="Times New Roman"/>
          <w:b/>
          <w:bCs/>
          <w:sz w:val="28"/>
          <w:szCs w:val="28"/>
          <w:lang w:eastAsia="ru-RU"/>
        </w:rPr>
      </w:pPr>
    </w:p>
    <w:p w14:paraId="2183B0EC" w14:textId="77777777" w:rsidR="00F04D75" w:rsidRDefault="00000000">
      <w:pPr>
        <w:keepNext/>
        <w:shd w:val="clear" w:color="auto" w:fill="FFFFFF"/>
        <w:spacing w:after="0" w:line="240" w:lineRule="auto"/>
        <w:ind w:firstLine="426"/>
        <w:jc w:val="center"/>
        <w:outlineLvl w:val="1"/>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П О С Т А Н О В Л Е Н И Е</w:t>
      </w:r>
    </w:p>
    <w:p w14:paraId="542724CD" w14:textId="77777777" w:rsidR="00F04D75" w:rsidRDefault="00F04D75">
      <w:pPr>
        <w:spacing w:after="0" w:line="240" w:lineRule="auto"/>
        <w:ind w:firstLine="426"/>
        <w:jc w:val="center"/>
        <w:rPr>
          <w:rFonts w:ascii="Times New Roman" w:eastAsia="Times New Roman" w:hAnsi="Times New Roman" w:cs="Times New Roman"/>
          <w:sz w:val="28"/>
          <w:szCs w:val="28"/>
          <w:lang w:eastAsia="ru-RU"/>
        </w:rPr>
      </w:pPr>
    </w:p>
    <w:p w14:paraId="7CBBA8DB" w14:textId="77777777" w:rsidR="00F04D75" w:rsidRPr="00D33DD7" w:rsidRDefault="00000000">
      <w:pPr>
        <w:spacing w:after="0" w:line="240" w:lineRule="auto"/>
        <w:rPr>
          <w:rFonts w:ascii="Times New Roman" w:eastAsia="Times New Roman" w:hAnsi="Times New Roman" w:cs="Times New Roman"/>
          <w:sz w:val="28"/>
          <w:szCs w:val="28"/>
          <w:lang w:eastAsia="ru-RU"/>
        </w:rPr>
      </w:pPr>
      <w:r w:rsidRPr="00D33DD7">
        <w:rPr>
          <w:rFonts w:ascii="Times New Roman" w:eastAsia="Times New Roman" w:hAnsi="Times New Roman" w:cs="Times New Roman"/>
          <w:sz w:val="28"/>
          <w:szCs w:val="28"/>
          <w:lang w:eastAsia="ru-RU"/>
        </w:rPr>
        <w:t xml:space="preserve">14 ноября 2022 года                    </w:t>
      </w:r>
      <w:r>
        <w:rPr>
          <w:rFonts w:ascii="Times New Roman" w:eastAsia="Times New Roman" w:hAnsi="Times New Roman" w:cs="Times New Roman"/>
          <w:sz w:val="28"/>
          <w:szCs w:val="28"/>
          <w:lang w:eastAsia="ru-RU"/>
        </w:rPr>
        <w:t xml:space="preserve">     Анучино                      </w:t>
      </w:r>
      <w:r w:rsidRPr="00D33DD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D33DD7">
        <w:rPr>
          <w:rFonts w:ascii="Times New Roman" w:eastAsia="Times New Roman" w:hAnsi="Times New Roman" w:cs="Times New Roman"/>
          <w:sz w:val="28"/>
          <w:szCs w:val="28"/>
          <w:lang w:eastAsia="ru-RU"/>
        </w:rPr>
        <w:t xml:space="preserve"> 977</w:t>
      </w:r>
    </w:p>
    <w:p w14:paraId="4649D856" w14:textId="77777777" w:rsidR="00F04D75" w:rsidRDefault="00F04D75">
      <w:pPr>
        <w:spacing w:after="0" w:line="240" w:lineRule="auto"/>
        <w:ind w:firstLine="426"/>
        <w:rPr>
          <w:rFonts w:ascii="Times New Roman" w:eastAsia="Times New Roman" w:hAnsi="Times New Roman" w:cs="Times New Roman"/>
          <w:sz w:val="28"/>
          <w:szCs w:val="28"/>
          <w:lang w:eastAsia="ru-RU"/>
        </w:rPr>
      </w:pPr>
    </w:p>
    <w:p w14:paraId="19FD41F9" w14:textId="77777777" w:rsidR="00F04D75" w:rsidRDefault="00000000">
      <w:pPr>
        <w:spacing w:after="0" w:line="240" w:lineRule="auto"/>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О внесении</w:t>
      </w:r>
      <w:r w:rsidRPr="00D33DD7">
        <w:rPr>
          <w:rFonts w:ascii="Times New Roman" w:eastAsia="Times New Roman" w:hAnsi="Times New Roman" w:cs="Times New Roman"/>
          <w:b/>
          <w:sz w:val="28"/>
          <w:szCs w:val="28"/>
          <w:lang w:eastAsia="ru-RU"/>
        </w:rPr>
        <w:t xml:space="preserve"> изменений в </w:t>
      </w:r>
      <w:r>
        <w:rPr>
          <w:rFonts w:ascii="Times New Roman" w:eastAsia="Times New Roman" w:hAnsi="Times New Roman" w:cs="Times New Roman"/>
          <w:b/>
          <w:sz w:val="28"/>
          <w:szCs w:val="28"/>
          <w:lang w:eastAsia="ru-RU"/>
        </w:rPr>
        <w:t>Программу профилактики рисков причинения вреда (ущерба) охраняемым законом ценностям на 2022 год в сфере земельного муниципального контроля на территории Анучинского муниципального округа Приморского края</w:t>
      </w:r>
      <w:r w:rsidRPr="00D33DD7">
        <w:rPr>
          <w:rFonts w:ascii="Times New Roman" w:eastAsia="Times New Roman" w:hAnsi="Times New Roman" w:cs="Times New Roman"/>
          <w:b/>
          <w:sz w:val="28"/>
          <w:szCs w:val="28"/>
          <w:lang w:eastAsia="ru-RU"/>
        </w:rPr>
        <w:t xml:space="preserve">, утвержденную </w:t>
      </w:r>
      <w:r>
        <w:rPr>
          <w:rFonts w:ascii="Times New Roman" w:eastAsia="Times New Roman" w:hAnsi="Times New Roman" w:cs="Times New Roman"/>
          <w:b/>
          <w:sz w:val="28"/>
          <w:szCs w:val="28"/>
          <w:lang w:val="en-US" w:eastAsia="ru-RU"/>
        </w:rPr>
        <w:t>Постановлением администрации Анучинского муниципального округа Приморского края от 30.12.2021г. №1085 «Об утверждении Программы профилактики рисков причинения вреда (ущерба) охраняемым законом ценностям на 2022 год в сфере земельного муниципального контроля на территории Анучинского муниципального округа Приморского края»</w:t>
      </w:r>
    </w:p>
    <w:p w14:paraId="23D8A20F" w14:textId="77777777" w:rsidR="00F04D75" w:rsidRDefault="00F04D75">
      <w:pPr>
        <w:spacing w:after="0" w:line="240" w:lineRule="auto"/>
        <w:jc w:val="center"/>
        <w:rPr>
          <w:rFonts w:ascii="Times New Roman" w:eastAsia="Times New Roman" w:hAnsi="Times New Roman" w:cs="Times New Roman"/>
          <w:b/>
          <w:sz w:val="28"/>
          <w:szCs w:val="28"/>
          <w:lang w:eastAsia="ru-RU"/>
        </w:rPr>
      </w:pPr>
    </w:p>
    <w:p w14:paraId="48CDE08E" w14:textId="77777777" w:rsidR="00F04D75" w:rsidRDefault="00000000">
      <w:pPr>
        <w:widowControl w:val="0"/>
        <w:autoSpaceDE w:val="0"/>
        <w:autoSpaceDN w:val="0"/>
        <w:adjustRightInd w:val="0"/>
        <w:spacing w:after="240" w:line="360" w:lineRule="auto"/>
        <w:ind w:firstLine="708"/>
        <w:jc w:val="both"/>
        <w:rPr>
          <w:rFonts w:ascii="Times New Roman" w:eastAsia="Courier New" w:hAnsi="Times New Roman" w:cs="Times New Roman"/>
          <w:sz w:val="28"/>
          <w:szCs w:val="28"/>
          <w:lang w:eastAsia="ru-RU"/>
        </w:rPr>
      </w:pPr>
      <w:r>
        <w:rPr>
          <w:rFonts w:ascii="Times New Roman" w:eastAsia="Courier New" w:hAnsi="Times New Roman" w:cs="Times New Roman"/>
          <w:sz w:val="28"/>
          <w:szCs w:val="28"/>
          <w:lang w:eastAsia="ru-RU"/>
        </w:rPr>
        <w:t>В соответствии с Федеральным законом от 06.10.2003г</w:t>
      </w:r>
      <w:r w:rsidRPr="00D33DD7">
        <w:rPr>
          <w:rFonts w:ascii="Times New Roman" w:eastAsia="Courier New" w:hAnsi="Times New Roman" w:cs="Times New Roman"/>
          <w:sz w:val="28"/>
          <w:szCs w:val="28"/>
          <w:lang w:eastAsia="ru-RU"/>
        </w:rPr>
        <w:t>.</w:t>
      </w:r>
      <w:r>
        <w:rPr>
          <w:rFonts w:ascii="Times New Roman" w:eastAsia="Courier New" w:hAnsi="Times New Roman" w:cs="Times New Roman"/>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sidRPr="00D33DD7">
        <w:rPr>
          <w:rFonts w:ascii="Times New Roman" w:eastAsia="Courier New" w:hAnsi="Times New Roman" w:cs="Times New Roman"/>
          <w:sz w:val="28"/>
          <w:szCs w:val="28"/>
          <w:lang w:eastAsia="ru-RU"/>
        </w:rPr>
        <w:t>.</w:t>
      </w:r>
      <w:r>
        <w:rPr>
          <w:rFonts w:ascii="Times New Roman" w:eastAsia="Courier New" w:hAnsi="Times New Roman" w:cs="Times New Roman"/>
          <w:sz w:val="28"/>
          <w:szCs w:val="28"/>
          <w:lang w:eastAsia="ru-RU"/>
        </w:rPr>
        <w:t xml:space="preserve"> №248-ФЗ «О государственном контроле (надзоре) и муниципальном контроле в Российской Федерации»,</w:t>
      </w:r>
      <w:r>
        <w:rPr>
          <w:rFonts w:ascii="Times New Roman" w:eastAsia="Courier New" w:hAnsi="Times New Roman" w:cs="Times New Roman"/>
          <w:sz w:val="28"/>
          <w:szCs w:val="28"/>
          <w:shd w:val="clear" w:color="auto" w:fill="FFFFFF"/>
          <w:lang w:eastAsia="ru-RU"/>
        </w:rPr>
        <w:t xml:space="preserve"> Постановлением Правительства РФ от 25.06.2021г</w:t>
      </w:r>
      <w:r w:rsidRPr="00D33DD7">
        <w:rPr>
          <w:rFonts w:ascii="Times New Roman" w:eastAsia="Courier New" w:hAnsi="Times New Roman" w:cs="Times New Roman"/>
          <w:sz w:val="28"/>
          <w:szCs w:val="28"/>
          <w:shd w:val="clear" w:color="auto" w:fill="FFFFFF"/>
          <w:lang w:eastAsia="ru-RU"/>
        </w:rPr>
        <w:t>.</w:t>
      </w:r>
      <w:r>
        <w:rPr>
          <w:rFonts w:ascii="Times New Roman" w:eastAsia="Courier New" w:hAnsi="Times New Roman" w:cs="Times New Roman"/>
          <w:sz w:val="28"/>
          <w:szCs w:val="28"/>
          <w:shd w:val="clear" w:color="auto" w:fill="FFFFFF"/>
          <w:lang w:eastAsia="ru-RU"/>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eastAsia="Courier New" w:hAnsi="Times New Roman" w:cs="Times New Roman"/>
          <w:sz w:val="28"/>
          <w:szCs w:val="28"/>
          <w:lang w:eastAsia="ru-RU"/>
        </w:rPr>
        <w:t>, Решением Думы Анучинского муниципального округа от</w:t>
      </w:r>
      <w:r w:rsidRPr="00D33DD7">
        <w:rPr>
          <w:rFonts w:ascii="Times New Roman" w:eastAsia="Courier New" w:hAnsi="Times New Roman" w:cs="Times New Roman"/>
          <w:sz w:val="28"/>
          <w:szCs w:val="28"/>
          <w:lang w:eastAsia="ru-RU"/>
        </w:rPr>
        <w:t xml:space="preserve"> 29.09.2021г. №235-НПА «Об утверждении </w:t>
      </w:r>
      <w:r>
        <w:rPr>
          <w:rFonts w:ascii="Times New Roman" w:eastAsia="Courier New" w:hAnsi="Times New Roman" w:cs="Times New Roman"/>
          <w:sz w:val="28"/>
          <w:szCs w:val="28"/>
          <w:lang w:eastAsia="ru-RU"/>
        </w:rPr>
        <w:t>Положения о муниципальном земельном контроле в границах Анучинского муниципального округа Приморского края</w:t>
      </w:r>
      <w:r w:rsidRPr="00D33DD7">
        <w:rPr>
          <w:rFonts w:ascii="Times New Roman" w:eastAsia="Courier New" w:hAnsi="Times New Roman" w:cs="Times New Roman"/>
          <w:sz w:val="28"/>
          <w:szCs w:val="28"/>
          <w:lang w:eastAsia="ru-RU"/>
        </w:rPr>
        <w:t xml:space="preserve">», </w:t>
      </w:r>
      <w:hyperlink r:id="rId8" w:history="1">
        <w:r>
          <w:rPr>
            <w:rFonts w:ascii="Times New Roman" w:eastAsia="Courier New" w:hAnsi="Times New Roman" w:cs="Times New Roman"/>
            <w:sz w:val="28"/>
            <w:szCs w:val="28"/>
            <w:lang w:eastAsia="ru-RU"/>
          </w:rPr>
          <w:t>Уставом</w:t>
        </w:r>
      </w:hyperlink>
      <w:r>
        <w:rPr>
          <w:rFonts w:ascii="Times New Roman" w:eastAsia="Courier New" w:hAnsi="Times New Roman" w:cs="Times New Roman"/>
          <w:sz w:val="28"/>
          <w:szCs w:val="28"/>
          <w:lang w:eastAsia="ru-RU"/>
        </w:rPr>
        <w:t xml:space="preserve"> Анучинского муниципального округа Приморского края, администрация Анучинского муниципального округа Приморского края</w:t>
      </w:r>
    </w:p>
    <w:p w14:paraId="1D2C8FE3" w14:textId="77777777" w:rsidR="00F04D75" w:rsidRDefault="0000000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ПОСТАНОВЛЯЕТ:</w:t>
      </w:r>
    </w:p>
    <w:p w14:paraId="5198CB4F" w14:textId="77777777" w:rsidR="00F04D75" w:rsidRDefault="00F04D7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DBC795A" w14:textId="77777777" w:rsidR="00F04D75" w:rsidRDefault="00000000">
      <w:pPr>
        <w:widowControl w:val="0"/>
        <w:numPr>
          <w:ilvl w:val="0"/>
          <w:numId w:val="1"/>
        </w:numPr>
        <w:autoSpaceDE w:val="0"/>
        <w:autoSpaceDN w:val="0"/>
        <w:adjustRightInd w:val="0"/>
        <w:spacing w:after="0" w:line="36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Внести</w:t>
      </w:r>
      <w:r w:rsidRPr="00D33DD7">
        <w:rPr>
          <w:rFonts w:ascii="Times New Roman" w:eastAsia="Times New Roman" w:hAnsi="Times New Roman" w:cs="Times New Roman"/>
          <w:color w:val="000000"/>
          <w:sz w:val="28"/>
          <w:szCs w:val="28"/>
          <w:lang w:eastAsia="ru-RU"/>
        </w:rPr>
        <w:t xml:space="preserve"> изменения в</w:t>
      </w:r>
      <w:r>
        <w:rPr>
          <w:rFonts w:ascii="Times New Roman" w:eastAsia="Times New Roman" w:hAnsi="Times New Roman" w:cs="Times New Roman"/>
          <w:sz w:val="28"/>
          <w:szCs w:val="28"/>
          <w:lang w:eastAsia="ru-RU"/>
        </w:rPr>
        <w:t xml:space="preserve"> Программу профилактики рисков причинения вреда (ущерба) охраняемым законом ценностям на 2022 год в сфере земельного муниципального контроля </w:t>
      </w:r>
      <w:r>
        <w:rPr>
          <w:rFonts w:ascii="Times New Roman" w:eastAsia="Times New Roman" w:hAnsi="Times New Roman" w:cs="Times New Roman"/>
          <w:bCs/>
          <w:sz w:val="28"/>
          <w:szCs w:val="28"/>
          <w:lang w:eastAsia="ru-RU"/>
        </w:rPr>
        <w:t>на территории</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Анучинского муниципального округа Приморского края,</w:t>
      </w:r>
      <w:r w:rsidRPr="00D33DD7">
        <w:rPr>
          <w:rFonts w:ascii="Times New Roman" w:eastAsia="Times New Roman" w:hAnsi="Times New Roman" w:cs="Times New Roman"/>
          <w:sz w:val="28"/>
          <w:szCs w:val="28"/>
          <w:lang w:eastAsia="ru-RU"/>
        </w:rPr>
        <w:t xml:space="preserve"> утвержденную </w:t>
      </w:r>
      <w:r>
        <w:rPr>
          <w:rFonts w:ascii="Times New Roman" w:eastAsia="Times New Roman" w:hAnsi="Times New Roman" w:cs="Times New Roman"/>
          <w:sz w:val="28"/>
          <w:szCs w:val="28"/>
          <w:lang w:val="en-US" w:eastAsia="ru-RU"/>
        </w:rPr>
        <w:t>Постановлением администрации Анучинского муниципального округа Приморского края от 30.12.2021г. №1085 «</w:t>
      </w:r>
      <w:r>
        <w:rPr>
          <w:rFonts w:ascii="Times New Roman" w:eastAsia="Calibri" w:hAnsi="Times New Roman" w:cs="Times New Roman"/>
          <w:bCs/>
          <w:sz w:val="28"/>
        </w:rPr>
        <w:t xml:space="preserve">Об утверждении Программы </w:t>
      </w:r>
      <w:r>
        <w:rPr>
          <w:rFonts w:ascii="Times New Roman" w:eastAsia="Calibri" w:hAnsi="Times New Roman" w:cs="Times New Roman"/>
          <w:bCs/>
          <w:sz w:val="28"/>
          <w:lang w:eastAsia="ru-RU"/>
        </w:rPr>
        <w:t>профилактики рисков причинения вреда (ущерба) охраняемым законом ценностям на 2022 год в сфере земельного муниципального контроля на территории Анучинского муниципального округа Приморского края</w:t>
      </w:r>
      <w:r>
        <w:rPr>
          <w:rFonts w:ascii="Times New Roman" w:eastAsia="Calibri" w:hAnsi="Times New Roman" w:cs="Times New Roman"/>
          <w:bCs/>
          <w:sz w:val="28"/>
          <w:lang w:val="en-US" w:eastAsia="ru-RU"/>
        </w:rPr>
        <w:t>»,</w:t>
      </w:r>
      <w:r>
        <w:rPr>
          <w:rFonts w:ascii="Times New Roman" w:eastAsia="Times New Roman" w:hAnsi="Times New Roman" w:cs="Times New Roman"/>
          <w:sz w:val="28"/>
          <w:szCs w:val="28"/>
          <w:lang w:eastAsia="ru-RU"/>
        </w:rPr>
        <w:t xml:space="preserve"> изложив</w:t>
      </w:r>
      <w:r>
        <w:rPr>
          <w:rFonts w:ascii="Times New Roman" w:eastAsia="Times New Roman" w:hAnsi="Times New Roman" w:cs="Times New Roman"/>
          <w:sz w:val="28"/>
          <w:szCs w:val="28"/>
          <w:lang w:val="en-US" w:eastAsia="ru-RU"/>
        </w:rPr>
        <w:t xml:space="preserve"> ее в новой редакции (</w:t>
      </w:r>
      <w:r>
        <w:rPr>
          <w:rFonts w:ascii="Times New Roman" w:eastAsia="Times New Roman" w:hAnsi="Times New Roman" w:cs="Times New Roman"/>
          <w:sz w:val="28"/>
          <w:szCs w:val="28"/>
          <w:lang w:eastAsia="ru-RU"/>
        </w:rPr>
        <w:t>прилагается</w:t>
      </w:r>
      <w:r>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eastAsia="ru-RU"/>
        </w:rPr>
        <w:t>.</w:t>
      </w:r>
    </w:p>
    <w:p w14:paraId="728861DC" w14:textId="77777777" w:rsidR="00F04D75" w:rsidRDefault="00000000">
      <w:pPr>
        <w:autoSpaceDE w:val="0"/>
        <w:spacing w:after="0" w:line="360" w:lineRule="auto"/>
        <w:ind w:firstLine="426"/>
        <w:jc w:val="both"/>
        <w:rPr>
          <w:rFonts w:ascii="Times New Roman" w:hAnsi="Times New Roman"/>
          <w:sz w:val="28"/>
          <w:szCs w:val="28"/>
        </w:rPr>
      </w:pPr>
      <w:r w:rsidRPr="00D33DD7">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Pr>
          <w:rFonts w:ascii="Times New Roman" w:hAnsi="Times New Roman"/>
          <w:sz w:val="28"/>
          <w:szCs w:val="28"/>
        </w:rPr>
        <w:t>Общему отделу администрации Анучинского муниципального округа Приморского края (Бурдейной С.В.) разместить настоящее постановление в средствах массовой информации и на официальном сайте администрации Анучинского муниципального округа Приморского края в информационно-телекоммуникационной сети Интернет.</w:t>
      </w:r>
    </w:p>
    <w:p w14:paraId="751F31F9" w14:textId="77777777" w:rsidR="00F04D75" w:rsidRPr="00D33DD7" w:rsidRDefault="00000000">
      <w:pPr>
        <w:spacing w:after="0" w:line="360" w:lineRule="auto"/>
        <w:ind w:firstLine="426"/>
        <w:jc w:val="both"/>
        <w:rPr>
          <w:rFonts w:ascii="Times New Roman" w:eastAsia="Times New Roman" w:hAnsi="Times New Roman" w:cs="Times New Roman"/>
          <w:sz w:val="28"/>
          <w:szCs w:val="28"/>
          <w:lang w:eastAsia="ru-RU"/>
        </w:rPr>
      </w:pPr>
      <w:r w:rsidRPr="00D33DD7">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Контроль  за  исполнением настоящего постановления оставляю</w:t>
      </w:r>
      <w:r w:rsidRPr="00D33DD7">
        <w:rPr>
          <w:rFonts w:ascii="Times New Roman" w:eastAsia="Times New Roman" w:hAnsi="Times New Roman" w:cs="Times New Roman"/>
          <w:sz w:val="28"/>
          <w:szCs w:val="28"/>
          <w:lang w:eastAsia="ru-RU"/>
        </w:rPr>
        <w:t xml:space="preserve"> за собой.</w:t>
      </w:r>
    </w:p>
    <w:p w14:paraId="48CD23CE" w14:textId="77777777" w:rsidR="00F04D75" w:rsidRDefault="00F04D75">
      <w:pPr>
        <w:tabs>
          <w:tab w:val="left" w:pos="142"/>
        </w:tabs>
        <w:spacing w:after="0" w:line="360" w:lineRule="auto"/>
        <w:ind w:firstLine="426"/>
        <w:jc w:val="both"/>
        <w:rPr>
          <w:rFonts w:ascii="Times New Roman" w:eastAsia="Times New Roman" w:hAnsi="Times New Roman" w:cs="Times New Roman"/>
          <w:sz w:val="28"/>
          <w:szCs w:val="28"/>
          <w:lang w:eastAsia="ru-RU"/>
        </w:rPr>
      </w:pPr>
    </w:p>
    <w:p w14:paraId="00E3638A" w14:textId="77777777" w:rsidR="00F04D75" w:rsidRDefault="00F04D75">
      <w:pPr>
        <w:tabs>
          <w:tab w:val="left" w:pos="142"/>
        </w:tabs>
        <w:spacing w:after="0" w:line="360" w:lineRule="auto"/>
        <w:ind w:firstLine="426"/>
        <w:jc w:val="both"/>
        <w:rPr>
          <w:rFonts w:ascii="Times New Roman" w:eastAsia="Times New Roman" w:hAnsi="Times New Roman" w:cs="Times New Roman"/>
          <w:sz w:val="28"/>
          <w:szCs w:val="28"/>
          <w:lang w:eastAsia="ru-RU"/>
        </w:rPr>
      </w:pPr>
    </w:p>
    <w:p w14:paraId="2E6E6679" w14:textId="77777777" w:rsidR="00F04D75" w:rsidRDefault="0000000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Анучинского </w:t>
      </w:r>
    </w:p>
    <w:p w14:paraId="5C5DF26B" w14:textId="77777777" w:rsidR="00F04D75" w:rsidRDefault="0000000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муниципального округа             </w:t>
      </w:r>
      <w:r w:rsidRPr="00D33DD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С.А. Понуровский</w:t>
      </w:r>
    </w:p>
    <w:p w14:paraId="1B29DCA3" w14:textId="77777777" w:rsidR="00F04D75" w:rsidRDefault="00F04D75">
      <w:pPr>
        <w:spacing w:after="0" w:line="240" w:lineRule="auto"/>
        <w:jc w:val="both"/>
        <w:rPr>
          <w:rFonts w:ascii="Times New Roman" w:eastAsia="Times New Roman" w:hAnsi="Times New Roman" w:cs="Times New Roman"/>
          <w:sz w:val="28"/>
          <w:szCs w:val="28"/>
          <w:lang w:eastAsia="ru-RU"/>
        </w:rPr>
      </w:pPr>
    </w:p>
    <w:p w14:paraId="30020845" w14:textId="77777777" w:rsidR="00F04D75" w:rsidRDefault="00F04D75">
      <w:pPr>
        <w:spacing w:after="0" w:line="240" w:lineRule="auto"/>
        <w:jc w:val="both"/>
        <w:rPr>
          <w:rFonts w:ascii="Times New Roman" w:eastAsia="Times New Roman" w:hAnsi="Times New Roman" w:cs="Times New Roman"/>
          <w:sz w:val="28"/>
          <w:szCs w:val="28"/>
          <w:lang w:eastAsia="ru-RU"/>
        </w:rPr>
      </w:pPr>
    </w:p>
    <w:p w14:paraId="59041B9A" w14:textId="77777777" w:rsidR="00F04D75" w:rsidRDefault="00F04D75">
      <w:pPr>
        <w:spacing w:after="0" w:line="240" w:lineRule="auto"/>
        <w:jc w:val="both"/>
        <w:rPr>
          <w:rFonts w:ascii="Times New Roman" w:eastAsia="Times New Roman" w:hAnsi="Times New Roman" w:cs="Times New Roman"/>
          <w:sz w:val="28"/>
          <w:szCs w:val="28"/>
          <w:lang w:eastAsia="ru-RU"/>
        </w:rPr>
      </w:pPr>
    </w:p>
    <w:p w14:paraId="0DA3C94D" w14:textId="77777777" w:rsidR="00F04D75" w:rsidRDefault="00F04D75">
      <w:pPr>
        <w:pStyle w:val="ConsPlusTitle"/>
        <w:jc w:val="center"/>
        <w:rPr>
          <w:rFonts w:ascii="Times New Roman" w:hAnsi="Times New Roman" w:cs="Times New Roman"/>
          <w:b w:val="0"/>
          <w:sz w:val="28"/>
          <w:szCs w:val="28"/>
        </w:rPr>
      </w:pPr>
    </w:p>
    <w:p w14:paraId="5F6E4718" w14:textId="77777777" w:rsidR="00F04D75" w:rsidRDefault="00F04D75">
      <w:pPr>
        <w:pStyle w:val="ConsPlusTitle"/>
        <w:jc w:val="center"/>
        <w:rPr>
          <w:rFonts w:ascii="Times New Roman" w:hAnsi="Times New Roman" w:cs="Times New Roman"/>
          <w:b w:val="0"/>
          <w:sz w:val="28"/>
          <w:szCs w:val="28"/>
        </w:rPr>
      </w:pPr>
    </w:p>
    <w:p w14:paraId="24AA3F6F" w14:textId="77777777" w:rsidR="00F04D75" w:rsidRDefault="00F04D75">
      <w:pPr>
        <w:pStyle w:val="ConsPlusTitle"/>
        <w:jc w:val="center"/>
        <w:rPr>
          <w:rFonts w:ascii="Times New Roman" w:hAnsi="Times New Roman" w:cs="Times New Roman"/>
          <w:b w:val="0"/>
          <w:sz w:val="28"/>
          <w:szCs w:val="28"/>
        </w:rPr>
      </w:pPr>
    </w:p>
    <w:p w14:paraId="32504564" w14:textId="77777777" w:rsidR="00F04D75" w:rsidRDefault="00F04D75">
      <w:pPr>
        <w:pStyle w:val="ConsPlusTitle"/>
        <w:jc w:val="center"/>
        <w:rPr>
          <w:rFonts w:ascii="Times New Roman" w:hAnsi="Times New Roman" w:cs="Times New Roman"/>
          <w:b w:val="0"/>
          <w:sz w:val="28"/>
          <w:szCs w:val="28"/>
        </w:rPr>
      </w:pPr>
    </w:p>
    <w:p w14:paraId="4C82CC6B" w14:textId="77777777" w:rsidR="00F04D75" w:rsidRDefault="00F04D75">
      <w:pPr>
        <w:pStyle w:val="ConsPlusTitle"/>
        <w:jc w:val="center"/>
        <w:rPr>
          <w:rFonts w:ascii="Times New Roman" w:hAnsi="Times New Roman" w:cs="Times New Roman"/>
          <w:b w:val="0"/>
          <w:sz w:val="28"/>
          <w:szCs w:val="28"/>
        </w:rPr>
      </w:pPr>
    </w:p>
    <w:p w14:paraId="50E8FC76" w14:textId="77777777" w:rsidR="00F04D75" w:rsidRDefault="00F04D75">
      <w:pPr>
        <w:pStyle w:val="ConsPlusTitle"/>
        <w:jc w:val="center"/>
        <w:rPr>
          <w:rFonts w:ascii="Times New Roman" w:hAnsi="Times New Roman" w:cs="Times New Roman"/>
          <w:b w:val="0"/>
          <w:sz w:val="28"/>
          <w:szCs w:val="28"/>
        </w:rPr>
      </w:pPr>
    </w:p>
    <w:p w14:paraId="152A21AC" w14:textId="77777777" w:rsidR="00F04D75" w:rsidRDefault="00F04D75">
      <w:pPr>
        <w:pStyle w:val="ConsPlusTitle"/>
        <w:jc w:val="center"/>
        <w:rPr>
          <w:rFonts w:ascii="Times New Roman" w:hAnsi="Times New Roman" w:cs="Times New Roman"/>
          <w:b w:val="0"/>
          <w:sz w:val="28"/>
          <w:szCs w:val="28"/>
        </w:rPr>
      </w:pPr>
    </w:p>
    <w:p w14:paraId="0C5A7F0E" w14:textId="77777777" w:rsidR="00F04D75" w:rsidRDefault="00F04D75">
      <w:pPr>
        <w:pStyle w:val="ConsPlusTitle"/>
        <w:jc w:val="center"/>
        <w:rPr>
          <w:rFonts w:ascii="Times New Roman" w:hAnsi="Times New Roman" w:cs="Times New Roman"/>
          <w:b w:val="0"/>
          <w:sz w:val="28"/>
          <w:szCs w:val="28"/>
        </w:rPr>
      </w:pPr>
    </w:p>
    <w:p w14:paraId="06C8FF13" w14:textId="77777777" w:rsidR="00F04D75" w:rsidRDefault="00F04D75">
      <w:pPr>
        <w:pStyle w:val="ConsPlusTitle"/>
        <w:jc w:val="center"/>
        <w:rPr>
          <w:rFonts w:ascii="Times New Roman" w:hAnsi="Times New Roman" w:cs="Times New Roman"/>
          <w:b w:val="0"/>
          <w:sz w:val="28"/>
          <w:szCs w:val="28"/>
        </w:rPr>
      </w:pPr>
    </w:p>
    <w:p w14:paraId="67EE3E36" w14:textId="77777777" w:rsidR="00F04D75" w:rsidRDefault="00F04D75">
      <w:pPr>
        <w:pStyle w:val="ConsPlusTitle"/>
        <w:jc w:val="center"/>
        <w:rPr>
          <w:rFonts w:ascii="Times New Roman" w:hAnsi="Times New Roman" w:cs="Times New Roman"/>
          <w:b w:val="0"/>
          <w:sz w:val="28"/>
          <w:szCs w:val="28"/>
        </w:rPr>
      </w:pPr>
    </w:p>
    <w:p w14:paraId="39D5944E" w14:textId="77777777" w:rsidR="00F04D75" w:rsidRDefault="00000000">
      <w:pPr>
        <w:spacing w:after="0" w:line="240" w:lineRule="auto"/>
        <w:ind w:left="5940"/>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УТВЕРЖДЕНА</w:t>
      </w:r>
    </w:p>
    <w:p w14:paraId="51A74362" w14:textId="77777777" w:rsidR="00F04D75" w:rsidRDefault="00000000">
      <w:pPr>
        <w:spacing w:after="0" w:line="240" w:lineRule="auto"/>
        <w:ind w:left="5720"/>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Постановлением </w:t>
      </w:r>
      <w:r w:rsidRPr="00D33DD7">
        <w:rPr>
          <w:rFonts w:ascii="Times New Roman" w:eastAsia="Times New Roman" w:hAnsi="Times New Roman" w:cs="Times New Roman"/>
          <w:lang w:eastAsia="ru-RU"/>
        </w:rPr>
        <w:t xml:space="preserve"> а</w:t>
      </w:r>
      <w:r>
        <w:rPr>
          <w:rFonts w:ascii="Times New Roman" w:eastAsia="Times New Roman" w:hAnsi="Times New Roman" w:cs="Times New Roman"/>
          <w:lang w:eastAsia="ru-RU"/>
        </w:rPr>
        <w:t>дминистрации Анучинского муниципального округа Приморского края</w:t>
      </w:r>
    </w:p>
    <w:p w14:paraId="18D0F8A5" w14:textId="77777777" w:rsidR="00F04D75" w:rsidRPr="00D33DD7" w:rsidRDefault="00000000">
      <w:pPr>
        <w:pStyle w:val="ConsPlusTitle"/>
        <w:jc w:val="center"/>
        <w:rPr>
          <w:rFonts w:ascii="Times New Roman" w:hAnsi="Times New Roman" w:cs="Times New Roman"/>
          <w:b w:val="0"/>
          <w:bCs/>
        </w:rPr>
      </w:pPr>
      <w:r w:rsidRPr="00D33DD7">
        <w:rPr>
          <w:rFonts w:ascii="Times New Roman" w:hAnsi="Times New Roman" w:cs="Times New Roman"/>
          <w:b w:val="0"/>
          <w:bCs/>
        </w:rPr>
        <w:t xml:space="preserve">                                                                                                 </w:t>
      </w:r>
      <w:r>
        <w:rPr>
          <w:rFonts w:ascii="Times New Roman" w:hAnsi="Times New Roman" w:cs="Times New Roman"/>
          <w:b w:val="0"/>
          <w:bCs/>
        </w:rPr>
        <w:t>от</w:t>
      </w:r>
      <w:r w:rsidRPr="00D33DD7">
        <w:rPr>
          <w:rFonts w:ascii="Times New Roman" w:hAnsi="Times New Roman" w:cs="Times New Roman"/>
          <w:b w:val="0"/>
          <w:bCs/>
        </w:rPr>
        <w:t xml:space="preserve"> 30.12.2021г. </w:t>
      </w:r>
      <w:r>
        <w:rPr>
          <w:rFonts w:ascii="Times New Roman" w:hAnsi="Times New Roman" w:cs="Times New Roman"/>
          <w:b w:val="0"/>
          <w:bCs/>
        </w:rPr>
        <w:t>№</w:t>
      </w:r>
      <w:r w:rsidRPr="00D33DD7">
        <w:rPr>
          <w:rFonts w:ascii="Times New Roman" w:hAnsi="Times New Roman" w:cs="Times New Roman"/>
          <w:b w:val="0"/>
          <w:bCs/>
        </w:rPr>
        <w:t xml:space="preserve"> 1085          </w:t>
      </w:r>
    </w:p>
    <w:p w14:paraId="23DF96F4" w14:textId="77777777" w:rsidR="00F04D75" w:rsidRPr="00D33DD7" w:rsidRDefault="00000000">
      <w:pPr>
        <w:pStyle w:val="ConsPlusTitle"/>
        <w:jc w:val="both"/>
        <w:rPr>
          <w:rFonts w:ascii="Times New Roman" w:hAnsi="Times New Roman" w:cs="Times New Roman"/>
          <w:b w:val="0"/>
          <w:bCs/>
        </w:rPr>
      </w:pPr>
      <w:r w:rsidRPr="00D33DD7">
        <w:rPr>
          <w:rFonts w:ascii="Times New Roman" w:hAnsi="Times New Roman" w:cs="Times New Roman"/>
          <w:b w:val="0"/>
          <w:bCs/>
        </w:rPr>
        <w:t xml:space="preserve">                                                                                                           (в ред. пост. 977 от 14.11.2022г.)</w:t>
      </w:r>
    </w:p>
    <w:p w14:paraId="53AECD48" w14:textId="77777777" w:rsidR="00F04D75" w:rsidRDefault="00F04D75">
      <w:pPr>
        <w:pStyle w:val="ConsPlusTitle"/>
        <w:rPr>
          <w:rFonts w:ascii="Times New Roman" w:hAnsi="Times New Roman" w:cs="Times New Roman"/>
          <w:b w:val="0"/>
          <w:sz w:val="28"/>
          <w:szCs w:val="28"/>
        </w:rPr>
      </w:pPr>
    </w:p>
    <w:p w14:paraId="7406174C" w14:textId="77777777" w:rsidR="00F04D75" w:rsidRPr="00D33DD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Программа</w:t>
      </w:r>
      <w:r w:rsidRPr="00D33DD7">
        <w:rPr>
          <w:rFonts w:ascii="Times New Roman" w:eastAsia="Times New Roman" w:hAnsi="Times New Roman" w:cs="Times New Roman"/>
          <w:b/>
          <w:sz w:val="28"/>
          <w:szCs w:val="28"/>
          <w:lang w:eastAsia="ru-RU"/>
        </w:rPr>
        <w:t xml:space="preserve"> профилактики рисков причинения вреда </w:t>
      </w:r>
      <w:r>
        <w:rPr>
          <w:rFonts w:ascii="Times New Roman" w:eastAsia="Times New Roman" w:hAnsi="Times New Roman" w:cs="Times New Roman"/>
          <w:b/>
          <w:sz w:val="28"/>
          <w:szCs w:val="28"/>
          <w:lang w:eastAsia="ru-RU"/>
        </w:rPr>
        <w:t>(ущерба) охраняемых</w:t>
      </w:r>
      <w:r w:rsidRPr="00D33DD7">
        <w:rPr>
          <w:rFonts w:ascii="Times New Roman" w:eastAsia="Times New Roman" w:hAnsi="Times New Roman" w:cs="Times New Roman"/>
          <w:b/>
          <w:sz w:val="28"/>
          <w:szCs w:val="28"/>
          <w:lang w:eastAsia="ru-RU"/>
        </w:rPr>
        <w:t xml:space="preserve"> законом ценностям на </w:t>
      </w:r>
      <w:r>
        <w:rPr>
          <w:rFonts w:ascii="Times New Roman" w:eastAsia="Times New Roman" w:hAnsi="Times New Roman" w:cs="Times New Roman"/>
          <w:b/>
          <w:sz w:val="28"/>
          <w:szCs w:val="28"/>
          <w:lang w:eastAsia="ru-RU"/>
        </w:rPr>
        <w:t>202</w:t>
      </w:r>
      <w:r w:rsidRPr="00D33DD7">
        <w:rPr>
          <w:rFonts w:ascii="Times New Roman" w:eastAsia="Times New Roman" w:hAnsi="Times New Roman" w:cs="Times New Roman"/>
          <w:b/>
          <w:sz w:val="28"/>
          <w:szCs w:val="28"/>
          <w:lang w:eastAsia="ru-RU"/>
        </w:rPr>
        <w:t>2</w:t>
      </w:r>
      <w:r>
        <w:rPr>
          <w:rFonts w:ascii="Times New Roman" w:eastAsia="Times New Roman" w:hAnsi="Times New Roman" w:cs="Times New Roman"/>
          <w:b/>
          <w:sz w:val="28"/>
          <w:szCs w:val="28"/>
          <w:lang w:eastAsia="ru-RU"/>
        </w:rPr>
        <w:t xml:space="preserve"> год в сфере муниципального</w:t>
      </w:r>
      <w:r w:rsidRPr="00D33DD7">
        <w:rPr>
          <w:rFonts w:ascii="Times New Roman" w:eastAsia="Times New Roman" w:hAnsi="Times New Roman" w:cs="Times New Roman"/>
          <w:b/>
          <w:sz w:val="28"/>
          <w:szCs w:val="28"/>
          <w:lang w:eastAsia="ru-RU"/>
        </w:rPr>
        <w:t xml:space="preserve"> земельного контроля на территории</w:t>
      </w:r>
      <w:r>
        <w:rPr>
          <w:rFonts w:ascii="Times New Roman" w:eastAsia="Times New Roman" w:hAnsi="Times New Roman" w:cs="Times New Roman"/>
          <w:b/>
          <w:sz w:val="28"/>
          <w:szCs w:val="28"/>
          <w:lang w:eastAsia="ru-RU"/>
        </w:rPr>
        <w:t xml:space="preserve"> Анучинского</w:t>
      </w:r>
      <w:r w:rsidRPr="00D33DD7">
        <w:rPr>
          <w:rFonts w:ascii="Times New Roman" w:eastAsia="Times New Roman" w:hAnsi="Times New Roman" w:cs="Times New Roman"/>
          <w:b/>
          <w:sz w:val="28"/>
          <w:szCs w:val="28"/>
          <w:lang w:eastAsia="ru-RU"/>
        </w:rPr>
        <w:t xml:space="preserve"> муниципального округа </w:t>
      </w:r>
      <w:r>
        <w:rPr>
          <w:rFonts w:ascii="Times New Roman" w:eastAsia="Times New Roman" w:hAnsi="Times New Roman" w:cs="Times New Roman"/>
          <w:b/>
          <w:sz w:val="28"/>
          <w:szCs w:val="28"/>
          <w:lang w:eastAsia="ru-RU"/>
        </w:rPr>
        <w:t>Приморского</w:t>
      </w:r>
      <w:r w:rsidRPr="00D33DD7">
        <w:rPr>
          <w:rFonts w:ascii="Times New Roman" w:eastAsia="Times New Roman" w:hAnsi="Times New Roman" w:cs="Times New Roman"/>
          <w:b/>
          <w:sz w:val="28"/>
          <w:szCs w:val="28"/>
          <w:lang w:eastAsia="ru-RU"/>
        </w:rPr>
        <w:t xml:space="preserve"> края</w:t>
      </w:r>
    </w:p>
    <w:p w14:paraId="28B8BE24" w14:textId="77777777" w:rsidR="00F04D75" w:rsidRPr="00D33DD7" w:rsidRDefault="00F04D75">
      <w:pPr>
        <w:spacing w:after="0" w:line="240" w:lineRule="auto"/>
        <w:jc w:val="center"/>
        <w:rPr>
          <w:rFonts w:ascii="Times New Roman" w:eastAsia="Times New Roman" w:hAnsi="Times New Roman" w:cs="Times New Roman"/>
          <w:b/>
          <w:sz w:val="28"/>
          <w:szCs w:val="28"/>
          <w:lang w:eastAsia="ru-RU"/>
        </w:rPr>
      </w:pPr>
    </w:p>
    <w:p w14:paraId="5263248C" w14:textId="77777777" w:rsidR="00F04D75" w:rsidRPr="00D33DD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Раздел</w:t>
      </w:r>
      <w:r w:rsidRPr="00D33DD7">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val="en-US" w:eastAsia="ru-RU"/>
        </w:rPr>
        <w:t>I</w:t>
      </w:r>
      <w:r w:rsidRPr="00D33DD7">
        <w:rPr>
          <w:rFonts w:ascii="Times New Roman" w:eastAsia="Times New Roman" w:hAnsi="Times New Roman" w:cs="Times New Roman"/>
          <w:b/>
          <w:sz w:val="28"/>
          <w:szCs w:val="28"/>
          <w:lang w:eastAsia="ru-RU"/>
        </w:rPr>
        <w:t>. Общие положения</w:t>
      </w:r>
    </w:p>
    <w:p w14:paraId="407DF4E9" w14:textId="77777777" w:rsidR="00F04D75" w:rsidRDefault="00F04D75">
      <w:pPr>
        <w:pStyle w:val="ConsPlusNormal"/>
        <w:rPr>
          <w:rFonts w:ascii="Times New Roman" w:hAnsi="Times New Roman" w:cs="Times New Roman"/>
          <w:sz w:val="28"/>
          <w:szCs w:val="28"/>
        </w:rPr>
      </w:pPr>
    </w:p>
    <w:p w14:paraId="3B29779F" w14:textId="77777777" w:rsidR="00F04D75" w:rsidRDefault="0000000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Настоящая Программа профилактики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юридических лиц, индивидуальных предпринимателей и граждан, повышение информированности о способах их соблюдения.</w:t>
      </w:r>
    </w:p>
    <w:p w14:paraId="40DED498" w14:textId="77777777" w:rsidR="00F04D75" w:rsidRDefault="0000000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Настоящая Программа разработана и подлежит исполнению администрацией Анучинского муниципального округа (далее - контрольный орган).</w:t>
      </w:r>
    </w:p>
    <w:p w14:paraId="3F8EB026" w14:textId="77777777" w:rsidR="00F04D75" w:rsidRDefault="00F04D75">
      <w:pPr>
        <w:pStyle w:val="ConsPlusNormal"/>
        <w:rPr>
          <w:rFonts w:ascii="Times New Roman" w:hAnsi="Times New Roman" w:cs="Times New Roman"/>
          <w:sz w:val="28"/>
          <w:szCs w:val="28"/>
        </w:rPr>
      </w:pPr>
    </w:p>
    <w:p w14:paraId="60086EFB" w14:textId="77777777" w:rsidR="00F04D75" w:rsidRDefault="00000000">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Раздел I</w:t>
      </w:r>
      <w:r>
        <w:rPr>
          <w:rFonts w:ascii="Times New Roman" w:hAnsi="Times New Roman" w:cs="Times New Roman"/>
          <w:sz w:val="28"/>
          <w:szCs w:val="28"/>
          <w:lang w:val="en-US"/>
        </w:rPr>
        <w:t>I</w:t>
      </w:r>
      <w:r>
        <w:rPr>
          <w:rFonts w:ascii="Times New Roman" w:hAnsi="Times New Roman" w:cs="Times New Roman"/>
          <w:sz w:val="28"/>
          <w:szCs w:val="28"/>
        </w:rPr>
        <w:t>. Анализ текущего состояния осуществления муниципального земельного контроля, описание текущего уровня развития профилактической деятельности контрольного органа, характеристика проблем, на решение которых направлена программа</w:t>
      </w:r>
    </w:p>
    <w:p w14:paraId="3E967078" w14:textId="77777777" w:rsidR="00F04D75" w:rsidRDefault="00000000">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В соответствии с пунктом 3.2.4.4 Типового положения о территориальном органе администрации Анучинского муниципального округа (далее – территориальный орган), утвержденного решением Думы Анучинского муниципального округа от 29.09.2021 № 235-НПА, территориальный орган осуществляет муниципальный земельный контроль в соответствии с действующим законодательством и нормативными правовыми актами Анучинского муниципального округа.</w:t>
      </w:r>
    </w:p>
    <w:p w14:paraId="2C658AE7" w14:textId="77777777" w:rsidR="00F04D75" w:rsidRDefault="0000000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4E8E9B8E" w14:textId="77777777" w:rsidR="00F04D75" w:rsidRDefault="0000000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выполнение контролируемыми лицами предписаний уполномоченного органа об устранении выявленных нарушений требований земельного законодательства, вынесенных по результатам </w:t>
      </w:r>
      <w:r>
        <w:rPr>
          <w:rFonts w:ascii="Times New Roman" w:hAnsi="Times New Roman" w:cs="Times New Roman"/>
          <w:sz w:val="28"/>
          <w:szCs w:val="28"/>
        </w:rPr>
        <w:lastRenderedPageBreak/>
        <w:t>проведения контрольных мероприятий.</w:t>
      </w:r>
    </w:p>
    <w:p w14:paraId="4FF2760B" w14:textId="77777777" w:rsidR="00F04D75" w:rsidRDefault="00000000">
      <w:pPr>
        <w:spacing w:before="161" w:after="161" w:line="240" w:lineRule="auto"/>
        <w:ind w:firstLine="567"/>
        <w:jc w:val="both"/>
        <w:outlineLvl w:val="0"/>
        <w:rPr>
          <w:rFonts w:ascii="Times New Roman" w:eastAsia="Times New Roman" w:hAnsi="Times New Roman" w:cs="Times New Roman"/>
          <w:bCs/>
          <w:color w:val="22272F"/>
          <w:kern w:val="36"/>
          <w:sz w:val="28"/>
          <w:szCs w:val="28"/>
          <w:lang w:eastAsia="ru-RU"/>
        </w:rPr>
      </w:pPr>
      <w:r>
        <w:rPr>
          <w:rFonts w:ascii="Times New Roman" w:hAnsi="Times New Roman" w:cs="Times New Roman"/>
          <w:sz w:val="28"/>
          <w:szCs w:val="28"/>
        </w:rPr>
        <w:t xml:space="preserve">3. Сведения о проведенных в 2021 году мероприятиях по профилактике нарушений обязательных требований земельного законодательства.  Проверки не проводились в соответствии с </w:t>
      </w:r>
      <w:r>
        <w:rPr>
          <w:rFonts w:ascii="Times New Roman" w:eastAsia="Times New Roman" w:hAnsi="Times New Roman" w:cs="Times New Roman"/>
          <w:bCs/>
          <w:color w:val="22272F"/>
          <w:kern w:val="36"/>
          <w:sz w:val="28"/>
          <w:szCs w:val="28"/>
          <w:lang w:eastAsia="ru-RU"/>
        </w:rPr>
        <w:t>постановлением  Правительства РФ от 30 ноября 2020 г. № 1969 "Об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14:paraId="23A76D92" w14:textId="77777777" w:rsidR="00F04D75" w:rsidRDefault="00000000">
      <w:pPr>
        <w:spacing w:before="161" w:after="161" w:line="240" w:lineRule="auto"/>
        <w:ind w:firstLine="567"/>
        <w:jc w:val="both"/>
        <w:outlineLvl w:val="0"/>
        <w:rPr>
          <w:rFonts w:ascii="Times New Roman" w:eastAsia="Times New Roman" w:hAnsi="Times New Roman" w:cs="Times New Roman"/>
          <w:bCs/>
          <w:color w:val="22272F"/>
          <w:kern w:val="36"/>
          <w:sz w:val="28"/>
          <w:szCs w:val="28"/>
          <w:lang w:eastAsia="ru-RU"/>
        </w:rPr>
      </w:pPr>
      <w:r>
        <w:rPr>
          <w:rFonts w:ascii="Times New Roman" w:hAnsi="Times New Roman" w:cs="Times New Roman"/>
          <w:sz w:val="28"/>
          <w:szCs w:val="28"/>
        </w:rPr>
        <w:t xml:space="preserve">4. Сведения о проведенных в 2021 году мероприятиях по муниципальному земельному контролю.  Мероприятия  не проводились в соответствии с </w:t>
      </w:r>
      <w:r>
        <w:rPr>
          <w:rFonts w:ascii="Times New Roman" w:eastAsia="Times New Roman" w:hAnsi="Times New Roman" w:cs="Times New Roman"/>
          <w:bCs/>
          <w:color w:val="22272F"/>
          <w:kern w:val="36"/>
          <w:sz w:val="28"/>
          <w:szCs w:val="28"/>
          <w:lang w:eastAsia="ru-RU"/>
        </w:rPr>
        <w:t>постановлением  Правительства РФ от 30 ноября 2020 г. № 1969 "Об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14:paraId="69235141" w14:textId="77777777" w:rsidR="00F04D75" w:rsidRDefault="0000000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5. Проблемы, на решение которых направлена программа профилактики:</w:t>
      </w:r>
    </w:p>
    <w:p w14:paraId="0AF114F1" w14:textId="77777777" w:rsidR="00F04D75" w:rsidRDefault="0000000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повышение эффективности проводимой территориальными органами администрации работы по предупреждению нарушений юридическими и физическими лицами обязательных требований;</w:t>
      </w:r>
    </w:p>
    <w:p w14:paraId="5DBD0B5C" w14:textId="77777777" w:rsidR="00F04D75" w:rsidRDefault="0000000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улучшение информационного обеспечения деятельности территориальных органов администрации по предупреждению нарушений юридическими и физическими лицами обязательных требований;</w:t>
      </w:r>
    </w:p>
    <w:p w14:paraId="3869AFE6" w14:textId="77777777" w:rsidR="00F04D75" w:rsidRDefault="0000000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уменьшение общего числа нарушений юридическими и физическими лицами обязательных требований.</w:t>
      </w:r>
    </w:p>
    <w:p w14:paraId="498DDE79" w14:textId="77777777" w:rsidR="00F04D75" w:rsidRDefault="00000000">
      <w:pPr>
        <w:pStyle w:val="ConsPlusNormal"/>
        <w:spacing w:beforeLines="50" w:before="120"/>
        <w:ind w:firstLine="539"/>
        <w:jc w:val="both"/>
        <w:rPr>
          <w:rFonts w:ascii="Times New Roman" w:hAnsi="Times New Roman" w:cs="Times New Roman"/>
          <w:sz w:val="28"/>
          <w:szCs w:val="28"/>
        </w:rPr>
      </w:pPr>
      <w:r>
        <w:rPr>
          <w:rFonts w:ascii="Times New Roman" w:hAnsi="Times New Roman" w:cs="Times New Roman"/>
          <w:sz w:val="28"/>
          <w:szCs w:val="28"/>
        </w:rPr>
        <w:t>6.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629CB294" w14:textId="77777777" w:rsidR="00F04D75" w:rsidRDefault="00000000">
      <w:pPr>
        <w:pStyle w:val="ConsPlusNormal"/>
        <w:spacing w:before="200"/>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руководителю (заместителю руководителя) администрации Анучинского муниципального округа для принятия </w:t>
      </w:r>
      <w:r>
        <w:rPr>
          <w:rFonts w:ascii="Times New Roman" w:hAnsi="Times New Roman" w:cs="Times New Roman"/>
          <w:sz w:val="28"/>
          <w:szCs w:val="28"/>
        </w:rPr>
        <w:lastRenderedPageBreak/>
        <w:t>решения о проведении контрольных (надзорных) мероприятий.</w:t>
      </w:r>
    </w:p>
    <w:p w14:paraId="307BC3D0" w14:textId="77777777" w:rsidR="00F04D75" w:rsidRDefault="00000000">
      <w:pPr>
        <w:pStyle w:val="ConsPlusTitle"/>
        <w:jc w:val="center"/>
        <w:rPr>
          <w:rFonts w:ascii="Times New Roman" w:hAnsi="Times New Roman" w:cs="Times New Roman"/>
          <w:sz w:val="28"/>
          <w:szCs w:val="28"/>
        </w:rPr>
      </w:pPr>
      <w:r>
        <w:rPr>
          <w:rFonts w:ascii="Times New Roman" w:hAnsi="Times New Roman" w:cs="Times New Roman"/>
          <w:sz w:val="28"/>
          <w:szCs w:val="28"/>
        </w:rPr>
        <w:t>Раздел I</w:t>
      </w:r>
      <w:r>
        <w:rPr>
          <w:rFonts w:ascii="Times New Roman" w:hAnsi="Times New Roman" w:cs="Times New Roman"/>
          <w:sz w:val="28"/>
          <w:szCs w:val="28"/>
          <w:lang w:val="en-US"/>
        </w:rPr>
        <w:t>I</w:t>
      </w:r>
      <w:r>
        <w:rPr>
          <w:rFonts w:ascii="Times New Roman" w:hAnsi="Times New Roman" w:cs="Times New Roman"/>
          <w:sz w:val="28"/>
          <w:szCs w:val="28"/>
        </w:rPr>
        <w:t>I. Цели и задачи реализации программы профилактики рисков причинения вреда (ущерба) охраняемым законом ценностям в сфере муниципального земельного контроля на территории Анучинского муниципального округа на 202</w:t>
      </w:r>
      <w:r w:rsidRPr="00D33DD7">
        <w:rPr>
          <w:rFonts w:ascii="Times New Roman" w:hAnsi="Times New Roman" w:cs="Times New Roman"/>
          <w:sz w:val="28"/>
          <w:szCs w:val="28"/>
        </w:rPr>
        <w:t>3</w:t>
      </w:r>
      <w:r>
        <w:rPr>
          <w:rFonts w:ascii="Times New Roman" w:hAnsi="Times New Roman" w:cs="Times New Roman"/>
          <w:sz w:val="28"/>
          <w:szCs w:val="28"/>
        </w:rPr>
        <w:t xml:space="preserve"> год</w:t>
      </w:r>
    </w:p>
    <w:p w14:paraId="1713D98F" w14:textId="77777777" w:rsidR="00F04D75" w:rsidRDefault="00F04D75">
      <w:pPr>
        <w:pStyle w:val="ConsPlusTitle"/>
        <w:jc w:val="center"/>
        <w:rPr>
          <w:rFonts w:ascii="Times New Roman" w:hAnsi="Times New Roman" w:cs="Times New Roman"/>
          <w:sz w:val="28"/>
          <w:szCs w:val="28"/>
        </w:rPr>
      </w:pPr>
    </w:p>
    <w:p w14:paraId="6F8DF200" w14:textId="77777777" w:rsidR="00F04D75" w:rsidRDefault="0000000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 Программа профилактики направлена на достижение следующих целей:</w:t>
      </w:r>
    </w:p>
    <w:p w14:paraId="3389ECE7" w14:textId="77777777" w:rsidR="00F04D75" w:rsidRDefault="00000000">
      <w:pPr>
        <w:pStyle w:val="ConsPlusNormal"/>
        <w:jc w:val="both"/>
        <w:rPr>
          <w:rFonts w:ascii="Times New Roman" w:hAnsi="Times New Roman" w:cs="Times New Roman"/>
          <w:sz w:val="28"/>
          <w:szCs w:val="28"/>
        </w:rPr>
      </w:pPr>
      <w:r w:rsidRPr="00D33DD7">
        <w:rPr>
          <w:rFonts w:ascii="Times New Roman" w:hAnsi="Times New Roman" w:cs="Times New Roman"/>
          <w:sz w:val="28"/>
          <w:szCs w:val="28"/>
        </w:rPr>
        <w:t xml:space="preserve">- </w:t>
      </w:r>
      <w:r>
        <w:rPr>
          <w:rFonts w:ascii="Times New Roman" w:hAnsi="Times New Roman" w:cs="Times New Roman"/>
          <w:sz w:val="28"/>
          <w:szCs w:val="28"/>
        </w:rPr>
        <w:t>стимулирование добросовестного соблюдения обязательных требований всеми контролируемыми лицами;</w:t>
      </w:r>
    </w:p>
    <w:p w14:paraId="4D5219FB" w14:textId="77777777" w:rsidR="00F04D75" w:rsidRDefault="00000000">
      <w:pPr>
        <w:pStyle w:val="ConsPlusNormal"/>
        <w:jc w:val="both"/>
        <w:rPr>
          <w:rFonts w:ascii="Times New Roman" w:hAnsi="Times New Roman" w:cs="Times New Roman"/>
          <w:sz w:val="28"/>
          <w:szCs w:val="28"/>
        </w:rPr>
      </w:pPr>
      <w:r w:rsidRPr="00D33DD7">
        <w:rPr>
          <w:rFonts w:ascii="Times New Roman" w:hAnsi="Times New Roman" w:cs="Times New Roman"/>
          <w:sz w:val="28"/>
          <w:szCs w:val="28"/>
        </w:rPr>
        <w:t xml:space="preserve">- </w:t>
      </w:r>
      <w:r>
        <w:rPr>
          <w:rFonts w:ascii="Times New Roman" w:hAnsi="Times New Roman" w:cs="Times New Roman"/>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61BB97A3" w14:textId="77777777" w:rsidR="00F04D75" w:rsidRDefault="00000000">
      <w:pPr>
        <w:pStyle w:val="ConsPlusNormal"/>
        <w:jc w:val="both"/>
        <w:rPr>
          <w:rFonts w:ascii="Times New Roman" w:hAnsi="Times New Roman" w:cs="Times New Roman"/>
          <w:sz w:val="28"/>
          <w:szCs w:val="28"/>
        </w:rPr>
      </w:pPr>
      <w:r w:rsidRPr="00D33DD7">
        <w:rPr>
          <w:rFonts w:ascii="Times New Roman" w:hAnsi="Times New Roman" w:cs="Times New Roman"/>
          <w:sz w:val="28"/>
          <w:szCs w:val="28"/>
        </w:rPr>
        <w:t xml:space="preserve">- </w:t>
      </w:r>
      <w:r>
        <w:rPr>
          <w:rFonts w:ascii="Times New Roman" w:hAnsi="Times New Roman" w:cs="Times New Roman"/>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14:paraId="74B51FCE" w14:textId="77777777" w:rsidR="00F04D75" w:rsidRDefault="0000000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 Основными задачами Программы профилактики являются:</w:t>
      </w:r>
    </w:p>
    <w:p w14:paraId="639208A3" w14:textId="77777777" w:rsidR="00F04D75" w:rsidRDefault="00000000">
      <w:pPr>
        <w:pStyle w:val="ConsPlusNormal"/>
        <w:jc w:val="both"/>
        <w:rPr>
          <w:rFonts w:ascii="Times New Roman" w:hAnsi="Times New Roman" w:cs="Times New Roman"/>
          <w:sz w:val="28"/>
          <w:szCs w:val="28"/>
        </w:rPr>
      </w:pPr>
      <w:r w:rsidRPr="00D33DD7">
        <w:rPr>
          <w:rFonts w:ascii="Times New Roman" w:hAnsi="Times New Roman" w:cs="Times New Roman"/>
          <w:sz w:val="28"/>
          <w:szCs w:val="28"/>
        </w:rPr>
        <w:t xml:space="preserve">- </w:t>
      </w:r>
      <w:r>
        <w:rPr>
          <w:rFonts w:ascii="Times New Roman" w:hAnsi="Times New Roman" w:cs="Times New Roman"/>
          <w:sz w:val="28"/>
          <w:szCs w:val="28"/>
        </w:rPr>
        <w:t>укрепление системы профилактики рисков причинения вреда (ущерба) охраняемым законом ценностям путем активизации профилактической деятельности;</w:t>
      </w:r>
    </w:p>
    <w:p w14:paraId="74623725" w14:textId="77777777" w:rsidR="00F04D75" w:rsidRDefault="00000000">
      <w:pPr>
        <w:pStyle w:val="ConsPlusNormal"/>
        <w:jc w:val="both"/>
        <w:rPr>
          <w:rFonts w:ascii="Times New Roman" w:hAnsi="Times New Roman" w:cs="Times New Roman"/>
          <w:sz w:val="28"/>
          <w:szCs w:val="28"/>
        </w:rPr>
      </w:pPr>
      <w:r w:rsidRPr="00D33DD7">
        <w:rPr>
          <w:rFonts w:ascii="Times New Roman" w:hAnsi="Times New Roman" w:cs="Times New Roman"/>
          <w:sz w:val="28"/>
          <w:szCs w:val="28"/>
        </w:rPr>
        <w:t xml:space="preserve">- </w:t>
      </w:r>
      <w:r>
        <w:rPr>
          <w:rFonts w:ascii="Times New Roman" w:hAnsi="Times New Roman" w:cs="Times New Roman"/>
          <w:sz w:val="28"/>
          <w:szCs w:val="28"/>
        </w:rPr>
        <w:t>выявление причин, факторов и условий, способствующих нарушениям обязательных требований;</w:t>
      </w:r>
    </w:p>
    <w:p w14:paraId="76EA6FCA" w14:textId="77777777" w:rsidR="00F04D75" w:rsidRDefault="00000000">
      <w:pPr>
        <w:pStyle w:val="ConsPlusNormal"/>
        <w:jc w:val="both"/>
        <w:rPr>
          <w:rFonts w:ascii="Times New Roman" w:hAnsi="Times New Roman" w:cs="Times New Roman"/>
          <w:sz w:val="28"/>
          <w:szCs w:val="28"/>
        </w:rPr>
        <w:sectPr w:rsidR="00F04D75">
          <w:footerReference w:type="even" r:id="rId9"/>
          <w:footerReference w:type="default" r:id="rId10"/>
          <w:pgSz w:w="11906" w:h="16838"/>
          <w:pgMar w:top="866" w:right="901" w:bottom="1012" w:left="1985" w:header="708" w:footer="708" w:gutter="0"/>
          <w:cols w:space="708"/>
          <w:docGrid w:linePitch="360"/>
        </w:sectPr>
      </w:pPr>
      <w:r w:rsidRPr="00D33DD7">
        <w:rPr>
          <w:rFonts w:ascii="Times New Roman" w:hAnsi="Times New Roman" w:cs="Times New Roman"/>
          <w:sz w:val="28"/>
          <w:szCs w:val="28"/>
        </w:rPr>
        <w:t xml:space="preserve">- </w:t>
      </w:r>
      <w:r>
        <w:rPr>
          <w:rFonts w:ascii="Times New Roman" w:hAnsi="Times New Roman" w:cs="Times New Roman"/>
          <w:sz w:val="28"/>
          <w:szCs w:val="28"/>
        </w:rPr>
        <w:t>повышение правосознания и правовой культуры подконтрольных субъектов при соблюдении обязательных требований.</w:t>
      </w:r>
    </w:p>
    <w:p w14:paraId="1ACF8136" w14:textId="77777777" w:rsidR="00F04D75" w:rsidRDefault="00000000">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lastRenderedPageBreak/>
        <w:t>Раздел I</w:t>
      </w:r>
      <w:r>
        <w:rPr>
          <w:rFonts w:ascii="Times New Roman" w:hAnsi="Times New Roman" w:cs="Times New Roman"/>
          <w:sz w:val="28"/>
          <w:szCs w:val="28"/>
          <w:lang w:val="en-US"/>
        </w:rPr>
        <w:t>V</w:t>
      </w:r>
      <w:r>
        <w:rPr>
          <w:rFonts w:ascii="Times New Roman" w:hAnsi="Times New Roman" w:cs="Times New Roman"/>
          <w:sz w:val="28"/>
          <w:szCs w:val="28"/>
        </w:rPr>
        <w:t>. Перечень профилактических мероприятий,</w:t>
      </w:r>
    </w:p>
    <w:p w14:paraId="259CAC97" w14:textId="77777777" w:rsidR="00F04D75" w:rsidRDefault="00000000">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сроки (периодичность) их проведения на 2022 год </w:t>
      </w:r>
    </w:p>
    <w:p w14:paraId="0695EAA3" w14:textId="77777777" w:rsidR="00F04D75" w:rsidRDefault="00F04D75">
      <w:pPr>
        <w:pStyle w:val="ConsPlusNormal"/>
        <w:rPr>
          <w:rFonts w:ascii="Times New Roman" w:hAnsi="Times New Roman" w:cs="Times New Roman"/>
          <w:sz w:val="28"/>
          <w:szCs w:val="28"/>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554"/>
        <w:gridCol w:w="6098"/>
        <w:gridCol w:w="3077"/>
        <w:gridCol w:w="2451"/>
      </w:tblGrid>
      <w:tr w:rsidR="00F04D75" w14:paraId="4355E6C3" w14:textId="77777777">
        <w:tc>
          <w:tcPr>
            <w:tcW w:w="624" w:type="dxa"/>
          </w:tcPr>
          <w:p w14:paraId="40571128"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N п/п</w:t>
            </w:r>
          </w:p>
        </w:tc>
        <w:tc>
          <w:tcPr>
            <w:tcW w:w="2554" w:type="dxa"/>
          </w:tcPr>
          <w:p w14:paraId="673A103C"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Вид профилактического мероприятия</w:t>
            </w:r>
          </w:p>
        </w:tc>
        <w:tc>
          <w:tcPr>
            <w:tcW w:w="6098" w:type="dxa"/>
          </w:tcPr>
          <w:p w14:paraId="398DAC6F"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Наименование мероприятия</w:t>
            </w:r>
          </w:p>
        </w:tc>
        <w:tc>
          <w:tcPr>
            <w:tcW w:w="3077" w:type="dxa"/>
          </w:tcPr>
          <w:p w14:paraId="0B1CE19D"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Срок реализации мероприятия</w:t>
            </w:r>
          </w:p>
        </w:tc>
        <w:tc>
          <w:tcPr>
            <w:tcW w:w="2451" w:type="dxa"/>
          </w:tcPr>
          <w:p w14:paraId="6E07FBDB"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Ответственный исполнитель</w:t>
            </w:r>
          </w:p>
        </w:tc>
      </w:tr>
      <w:tr w:rsidR="00F04D75" w14:paraId="3D2483D1" w14:textId="77777777">
        <w:tc>
          <w:tcPr>
            <w:tcW w:w="624" w:type="dxa"/>
          </w:tcPr>
          <w:p w14:paraId="51829763"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2554" w:type="dxa"/>
          </w:tcPr>
          <w:p w14:paraId="19F694EC" w14:textId="77777777" w:rsidR="00F04D75" w:rsidRDefault="00000000">
            <w:pPr>
              <w:pStyle w:val="ConsPlusNormal"/>
              <w:rPr>
                <w:rFonts w:ascii="Times New Roman" w:hAnsi="Times New Roman" w:cs="Times New Roman"/>
                <w:sz w:val="28"/>
                <w:szCs w:val="28"/>
              </w:rPr>
            </w:pPr>
            <w:r>
              <w:rPr>
                <w:rFonts w:ascii="Times New Roman" w:hAnsi="Times New Roman" w:cs="Times New Roman"/>
                <w:b/>
                <w:sz w:val="28"/>
                <w:szCs w:val="28"/>
              </w:rPr>
              <w:t>Информирование</w:t>
            </w:r>
            <w:r>
              <w:rPr>
                <w:rFonts w:ascii="Times New Roman" w:hAnsi="Times New Roman" w:cs="Times New Roman"/>
                <w:sz w:val="28"/>
                <w:szCs w:val="28"/>
              </w:rPr>
              <w:t xml:space="preserve"> контролируемых лиц и иных заинтересованных лиц по вопросам соблюдения обязательных требований</w:t>
            </w:r>
          </w:p>
          <w:p w14:paraId="23BBE10D" w14:textId="77777777" w:rsidR="00F04D75" w:rsidRDefault="00000000">
            <w:pPr>
              <w:pStyle w:val="ConsPlusNormal"/>
              <w:rPr>
                <w:rFonts w:ascii="Times New Roman" w:hAnsi="Times New Roman" w:cs="Times New Roman"/>
                <w:sz w:val="28"/>
                <w:szCs w:val="28"/>
              </w:rPr>
            </w:pPr>
            <w:r>
              <w:rPr>
                <w:rFonts w:ascii="Times New Roman" w:hAnsi="Times New Roman" w:cs="Times New Roman"/>
                <w:sz w:val="28"/>
                <w:szCs w:val="28"/>
              </w:rPr>
              <w:t xml:space="preserve"> </w:t>
            </w:r>
          </w:p>
          <w:p w14:paraId="79B575DA" w14:textId="77777777" w:rsidR="00F04D75" w:rsidRDefault="00F04D75">
            <w:pPr>
              <w:pStyle w:val="ConsPlusNormal"/>
              <w:rPr>
                <w:rFonts w:ascii="Times New Roman" w:hAnsi="Times New Roman" w:cs="Times New Roman"/>
                <w:sz w:val="28"/>
                <w:szCs w:val="28"/>
              </w:rPr>
            </w:pPr>
          </w:p>
          <w:p w14:paraId="41772CFF" w14:textId="77777777" w:rsidR="00F04D75" w:rsidRDefault="00F04D75">
            <w:pPr>
              <w:pStyle w:val="ConsPlusNormal"/>
              <w:rPr>
                <w:rFonts w:ascii="Times New Roman" w:hAnsi="Times New Roman" w:cs="Times New Roman"/>
                <w:sz w:val="28"/>
                <w:szCs w:val="28"/>
              </w:rPr>
            </w:pPr>
          </w:p>
          <w:p w14:paraId="140615C5" w14:textId="77777777" w:rsidR="00F04D75" w:rsidRDefault="00F04D75">
            <w:pPr>
              <w:pStyle w:val="ConsPlusNormal"/>
              <w:rPr>
                <w:rFonts w:ascii="Times New Roman" w:hAnsi="Times New Roman" w:cs="Times New Roman"/>
                <w:sz w:val="28"/>
                <w:szCs w:val="28"/>
              </w:rPr>
            </w:pPr>
          </w:p>
          <w:p w14:paraId="487DE5F5" w14:textId="77777777" w:rsidR="00F04D75" w:rsidRDefault="00F04D75">
            <w:pPr>
              <w:pStyle w:val="ConsPlusNormal"/>
              <w:rPr>
                <w:rFonts w:ascii="Times New Roman" w:hAnsi="Times New Roman" w:cs="Times New Roman"/>
                <w:sz w:val="28"/>
                <w:szCs w:val="28"/>
              </w:rPr>
            </w:pPr>
          </w:p>
          <w:p w14:paraId="20EBB51B" w14:textId="77777777" w:rsidR="00F04D75" w:rsidRDefault="00F04D75">
            <w:pPr>
              <w:pStyle w:val="ConsPlusNormal"/>
              <w:spacing w:before="200"/>
              <w:jc w:val="both"/>
              <w:rPr>
                <w:rFonts w:ascii="Times New Roman" w:hAnsi="Times New Roman" w:cs="Times New Roman"/>
                <w:sz w:val="28"/>
                <w:szCs w:val="28"/>
              </w:rPr>
            </w:pPr>
          </w:p>
        </w:tc>
        <w:tc>
          <w:tcPr>
            <w:tcW w:w="6098" w:type="dxa"/>
          </w:tcPr>
          <w:p w14:paraId="0D8FA321"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Размещение на официальном сайте контрольного органа в информационно-телекоммуникационной сети Интернет (в разделе контрольной деятельности), в средствах массовой информации и в иных формах следующих сведений:</w:t>
            </w:r>
          </w:p>
          <w:p w14:paraId="5A71E60E"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 тексты нормативных правовых актов, регулирующих осуществление муниципального земельного контроля;</w:t>
            </w:r>
          </w:p>
          <w:p w14:paraId="5E938259"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 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14:paraId="5BFC7350"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14:paraId="7EE09BE0"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lastRenderedPageBreak/>
              <w:t>- проверочный лист в формате, допускающем их использование для самообследования;</w:t>
            </w:r>
          </w:p>
          <w:p w14:paraId="09C8DC16"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 перечень индикаторов риска нарушения требований земельного законодательства, порядок отнесения объектов контроля к категориям риска;</w:t>
            </w:r>
          </w:p>
          <w:p w14:paraId="79AFE745"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 перечень объектов контроля, учитываемых в рамках формирования ежегодного плана контрольных мероприятий, с указанием категории риска;</w:t>
            </w:r>
          </w:p>
          <w:p w14:paraId="6C483381"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 программу профилактики рисков причинения вреда и план проведения плановых контрольных мероприятий;</w:t>
            </w:r>
          </w:p>
          <w:p w14:paraId="28ECDC5E"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 сведения о способах получения консультаций по вопросам соблюдения обязательных требований;</w:t>
            </w:r>
          </w:p>
          <w:p w14:paraId="21CEC968"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 сведения о порядке досудебного обжалования решений контрольного (надзорного) органа, действий (бездействия) его должностных лиц;</w:t>
            </w:r>
          </w:p>
          <w:p w14:paraId="15116AA8"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 доклады, содержащие результаты обобщения правоприменительной практики органа муниципального земельного контроля.</w:t>
            </w:r>
          </w:p>
        </w:tc>
        <w:tc>
          <w:tcPr>
            <w:tcW w:w="3077" w:type="dxa"/>
          </w:tcPr>
          <w:p w14:paraId="58357AA2" w14:textId="77777777" w:rsidR="00F04D75" w:rsidRDefault="00F04D75">
            <w:pPr>
              <w:pStyle w:val="ConsPlusNormal"/>
              <w:jc w:val="center"/>
              <w:rPr>
                <w:rFonts w:ascii="Times New Roman" w:hAnsi="Times New Roman" w:cs="Times New Roman"/>
                <w:sz w:val="28"/>
                <w:szCs w:val="28"/>
              </w:rPr>
            </w:pPr>
          </w:p>
          <w:p w14:paraId="16AE7D42" w14:textId="77777777" w:rsidR="00F04D75" w:rsidRDefault="00F04D75">
            <w:pPr>
              <w:pStyle w:val="ConsPlusNormal"/>
              <w:jc w:val="center"/>
              <w:rPr>
                <w:rFonts w:ascii="Times New Roman" w:hAnsi="Times New Roman" w:cs="Times New Roman"/>
                <w:sz w:val="28"/>
                <w:szCs w:val="28"/>
              </w:rPr>
            </w:pPr>
          </w:p>
          <w:p w14:paraId="3F080FBD" w14:textId="77777777" w:rsidR="00F04D75" w:rsidRDefault="00F04D75">
            <w:pPr>
              <w:pStyle w:val="ConsPlusNormal"/>
              <w:jc w:val="center"/>
              <w:rPr>
                <w:rFonts w:ascii="Times New Roman" w:hAnsi="Times New Roman" w:cs="Times New Roman"/>
                <w:sz w:val="28"/>
                <w:szCs w:val="28"/>
              </w:rPr>
            </w:pPr>
          </w:p>
          <w:p w14:paraId="3350996E" w14:textId="77777777" w:rsidR="00F04D75" w:rsidRDefault="00F04D75">
            <w:pPr>
              <w:pStyle w:val="ConsPlusNormal"/>
              <w:jc w:val="center"/>
              <w:rPr>
                <w:rFonts w:ascii="Times New Roman" w:hAnsi="Times New Roman" w:cs="Times New Roman"/>
                <w:sz w:val="28"/>
                <w:szCs w:val="28"/>
              </w:rPr>
            </w:pPr>
          </w:p>
          <w:p w14:paraId="361AEDA6" w14:textId="77777777" w:rsidR="00F04D75" w:rsidRDefault="00F04D75">
            <w:pPr>
              <w:pStyle w:val="ConsPlusNormal"/>
              <w:jc w:val="center"/>
              <w:rPr>
                <w:rFonts w:ascii="Times New Roman" w:hAnsi="Times New Roman" w:cs="Times New Roman"/>
                <w:sz w:val="28"/>
                <w:szCs w:val="28"/>
              </w:rPr>
            </w:pPr>
          </w:p>
          <w:p w14:paraId="421BC73B"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При внесении изменений в законодательство</w:t>
            </w:r>
          </w:p>
          <w:p w14:paraId="3EB6F8AD" w14:textId="77777777" w:rsidR="00F04D75" w:rsidRDefault="00F04D75">
            <w:pPr>
              <w:pStyle w:val="ConsPlusNormal"/>
              <w:jc w:val="center"/>
              <w:rPr>
                <w:rFonts w:ascii="Times New Roman" w:hAnsi="Times New Roman" w:cs="Times New Roman"/>
                <w:sz w:val="28"/>
                <w:szCs w:val="28"/>
              </w:rPr>
            </w:pPr>
          </w:p>
          <w:p w14:paraId="0C6EE150" w14:textId="77777777" w:rsidR="00F04D75" w:rsidRDefault="00F04D75">
            <w:pPr>
              <w:pStyle w:val="ConsPlusNormal"/>
              <w:jc w:val="center"/>
              <w:rPr>
                <w:rFonts w:ascii="Times New Roman" w:hAnsi="Times New Roman" w:cs="Times New Roman"/>
                <w:sz w:val="28"/>
                <w:szCs w:val="28"/>
              </w:rPr>
            </w:pPr>
          </w:p>
          <w:p w14:paraId="14C67316" w14:textId="77777777" w:rsidR="00F04D75" w:rsidRDefault="00F04D75">
            <w:pPr>
              <w:pStyle w:val="ConsPlusNormal"/>
              <w:jc w:val="center"/>
              <w:rPr>
                <w:rFonts w:ascii="Times New Roman" w:hAnsi="Times New Roman" w:cs="Times New Roman"/>
                <w:sz w:val="28"/>
                <w:szCs w:val="28"/>
              </w:rPr>
            </w:pPr>
          </w:p>
          <w:p w14:paraId="1C39CF3D" w14:textId="77777777" w:rsidR="00F04D75" w:rsidRDefault="00F04D75">
            <w:pPr>
              <w:pStyle w:val="ConsPlusNormal"/>
              <w:jc w:val="center"/>
              <w:rPr>
                <w:rFonts w:ascii="Times New Roman" w:hAnsi="Times New Roman" w:cs="Times New Roman"/>
                <w:sz w:val="28"/>
                <w:szCs w:val="28"/>
              </w:rPr>
            </w:pPr>
          </w:p>
        </w:tc>
        <w:tc>
          <w:tcPr>
            <w:tcW w:w="2451" w:type="dxa"/>
          </w:tcPr>
          <w:p w14:paraId="70D00C22" w14:textId="77777777" w:rsidR="00F04D75" w:rsidRDefault="00F04D75">
            <w:pPr>
              <w:pStyle w:val="ConsPlusNormal"/>
              <w:jc w:val="center"/>
              <w:rPr>
                <w:rFonts w:ascii="Times New Roman" w:hAnsi="Times New Roman" w:cs="Times New Roman"/>
                <w:sz w:val="28"/>
                <w:szCs w:val="28"/>
              </w:rPr>
            </w:pPr>
          </w:p>
          <w:p w14:paraId="786E5E4C"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Главный специалист отдела финансового контроля администрации Анучинского муниципального округа</w:t>
            </w:r>
          </w:p>
        </w:tc>
      </w:tr>
      <w:tr w:rsidR="00F04D75" w14:paraId="7F57B41B" w14:textId="77777777">
        <w:tc>
          <w:tcPr>
            <w:tcW w:w="624" w:type="dxa"/>
          </w:tcPr>
          <w:p w14:paraId="3CE1CCA8"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2554" w:type="dxa"/>
          </w:tcPr>
          <w:p w14:paraId="3D7519CE" w14:textId="77777777" w:rsidR="00F04D75" w:rsidRDefault="00000000">
            <w:pPr>
              <w:pStyle w:val="ConsPlusNormal"/>
              <w:rPr>
                <w:rFonts w:ascii="Times New Roman" w:hAnsi="Times New Roman" w:cs="Times New Roman"/>
                <w:b/>
                <w:sz w:val="28"/>
                <w:szCs w:val="28"/>
              </w:rPr>
            </w:pPr>
            <w:r>
              <w:rPr>
                <w:rFonts w:ascii="Times New Roman" w:hAnsi="Times New Roman" w:cs="Times New Roman"/>
                <w:b/>
                <w:sz w:val="28"/>
                <w:szCs w:val="28"/>
              </w:rPr>
              <w:t xml:space="preserve">Объявление предостережения </w:t>
            </w:r>
          </w:p>
        </w:tc>
        <w:tc>
          <w:tcPr>
            <w:tcW w:w="6098" w:type="dxa"/>
          </w:tcPr>
          <w:p w14:paraId="506BC655"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Направление контролируемому лицу предостережения о недопустимости нарушения требований земельного законодательства</w:t>
            </w:r>
          </w:p>
        </w:tc>
        <w:tc>
          <w:tcPr>
            <w:tcW w:w="3077" w:type="dxa"/>
          </w:tcPr>
          <w:p w14:paraId="51A48431" w14:textId="77777777" w:rsidR="00F04D75" w:rsidRDefault="00000000">
            <w:pPr>
              <w:pStyle w:val="ConsPlusNormal"/>
              <w:rPr>
                <w:rFonts w:ascii="Times New Roman" w:hAnsi="Times New Roman" w:cs="Times New Roman"/>
                <w:sz w:val="28"/>
                <w:szCs w:val="28"/>
              </w:rPr>
            </w:pPr>
            <w:r>
              <w:rPr>
                <w:rFonts w:ascii="Times New Roman" w:hAnsi="Times New Roman" w:cs="Times New Roman"/>
                <w:sz w:val="28"/>
                <w:szCs w:val="28"/>
              </w:rPr>
              <w:t xml:space="preserve">При наличии сведений о готовящихся нарушениях требований земельного законодательства или о признаках нарушений </w:t>
            </w:r>
            <w:r>
              <w:rPr>
                <w:rFonts w:ascii="Times New Roman" w:hAnsi="Times New Roman" w:cs="Times New Roman"/>
                <w:sz w:val="28"/>
                <w:szCs w:val="28"/>
              </w:rPr>
              <w:lastRenderedPageBreak/>
              <w:t>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2451" w:type="dxa"/>
          </w:tcPr>
          <w:p w14:paraId="2F70396C"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 xml:space="preserve">Главный специалист отдела финансового контроля администрации Анучинского </w:t>
            </w:r>
            <w:r>
              <w:rPr>
                <w:rFonts w:ascii="Times New Roman" w:hAnsi="Times New Roman" w:cs="Times New Roman"/>
                <w:sz w:val="28"/>
                <w:szCs w:val="28"/>
              </w:rPr>
              <w:lastRenderedPageBreak/>
              <w:t>муниципального округа</w:t>
            </w:r>
          </w:p>
        </w:tc>
      </w:tr>
      <w:tr w:rsidR="00F04D75" w14:paraId="19597E0E" w14:textId="77777777">
        <w:trPr>
          <w:trHeight w:val="806"/>
        </w:trPr>
        <w:tc>
          <w:tcPr>
            <w:tcW w:w="624" w:type="dxa"/>
          </w:tcPr>
          <w:p w14:paraId="62A561C6"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3.</w:t>
            </w:r>
          </w:p>
        </w:tc>
        <w:tc>
          <w:tcPr>
            <w:tcW w:w="2554" w:type="dxa"/>
          </w:tcPr>
          <w:p w14:paraId="7DA4CD68" w14:textId="77777777" w:rsidR="00F04D75" w:rsidRDefault="00000000">
            <w:pPr>
              <w:pStyle w:val="ConsPlusNormal"/>
              <w:rPr>
                <w:rFonts w:ascii="Times New Roman" w:hAnsi="Times New Roman" w:cs="Times New Roman"/>
                <w:b/>
                <w:sz w:val="28"/>
                <w:szCs w:val="28"/>
              </w:rPr>
            </w:pPr>
            <w:r>
              <w:rPr>
                <w:rFonts w:ascii="Times New Roman" w:hAnsi="Times New Roman" w:cs="Times New Roman"/>
                <w:b/>
                <w:sz w:val="28"/>
                <w:szCs w:val="28"/>
              </w:rPr>
              <w:t>Консультирование</w:t>
            </w:r>
          </w:p>
          <w:p w14:paraId="3668FEE0" w14:textId="77777777" w:rsidR="00F04D75" w:rsidRDefault="00F04D75">
            <w:pPr>
              <w:pStyle w:val="ConsPlusNormal"/>
              <w:rPr>
                <w:rFonts w:ascii="Times New Roman" w:hAnsi="Times New Roman" w:cs="Times New Roman"/>
                <w:sz w:val="28"/>
                <w:szCs w:val="28"/>
              </w:rPr>
            </w:pPr>
          </w:p>
        </w:tc>
        <w:tc>
          <w:tcPr>
            <w:tcW w:w="6098" w:type="dxa"/>
          </w:tcPr>
          <w:p w14:paraId="7506A705"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земельного контроля:</w:t>
            </w:r>
          </w:p>
          <w:p w14:paraId="1B426E3E" w14:textId="77777777" w:rsidR="00F04D75" w:rsidRDefault="00000000">
            <w:pPr>
              <w:pStyle w:val="ConsPlusNormal"/>
              <w:rPr>
                <w:rFonts w:ascii="Times New Roman" w:hAnsi="Times New Roman" w:cs="Times New Roman"/>
                <w:sz w:val="28"/>
                <w:szCs w:val="28"/>
              </w:rPr>
            </w:pPr>
            <w:r>
              <w:rPr>
                <w:rFonts w:ascii="Times New Roman" w:hAnsi="Times New Roman" w:cs="Times New Roman"/>
                <w:sz w:val="28"/>
                <w:szCs w:val="28"/>
              </w:rPr>
              <w:t>- 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14:paraId="5E8C0B13" w14:textId="77777777" w:rsidR="00F04D75" w:rsidRDefault="00000000">
            <w:pPr>
              <w:pStyle w:val="ConsPlusNormal"/>
              <w:rPr>
                <w:rFonts w:ascii="Times New Roman" w:hAnsi="Times New Roman" w:cs="Times New Roman"/>
                <w:sz w:val="28"/>
                <w:szCs w:val="28"/>
              </w:rPr>
            </w:pPr>
            <w:r>
              <w:rPr>
                <w:rFonts w:ascii="Times New Roman" w:hAnsi="Times New Roman" w:cs="Times New Roman"/>
                <w:sz w:val="28"/>
                <w:szCs w:val="28"/>
              </w:rPr>
              <w:t xml:space="preserve">- в письменной форме (в ответ на письменные обращения контролируемых лиц и их представителей о предоставлении информации </w:t>
            </w:r>
            <w:r>
              <w:rPr>
                <w:rFonts w:ascii="Times New Roman" w:hAnsi="Times New Roman" w:cs="Times New Roman"/>
                <w:sz w:val="28"/>
                <w:szCs w:val="28"/>
              </w:rPr>
              <w:lastRenderedPageBreak/>
              <w:t>об организации и осуществлении муниципального земельного контроля)</w:t>
            </w:r>
          </w:p>
        </w:tc>
        <w:tc>
          <w:tcPr>
            <w:tcW w:w="3077" w:type="dxa"/>
          </w:tcPr>
          <w:p w14:paraId="3D91CDD7"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lastRenderedPageBreak/>
              <w:t>Постоянно</w:t>
            </w:r>
          </w:p>
        </w:tc>
        <w:tc>
          <w:tcPr>
            <w:tcW w:w="2451" w:type="dxa"/>
          </w:tcPr>
          <w:p w14:paraId="1D928733"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Главный специалист отдела финансового контроля администрации Анучинского муниципального округа</w:t>
            </w:r>
          </w:p>
        </w:tc>
      </w:tr>
      <w:tr w:rsidR="00F04D75" w14:paraId="6D4A9BC9" w14:textId="77777777">
        <w:trPr>
          <w:trHeight w:val="1146"/>
        </w:trPr>
        <w:tc>
          <w:tcPr>
            <w:tcW w:w="624" w:type="dxa"/>
          </w:tcPr>
          <w:p w14:paraId="1945A05A"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4.</w:t>
            </w:r>
          </w:p>
        </w:tc>
        <w:tc>
          <w:tcPr>
            <w:tcW w:w="2554" w:type="dxa"/>
          </w:tcPr>
          <w:p w14:paraId="1F255831" w14:textId="77777777" w:rsidR="00F04D75" w:rsidRDefault="00000000">
            <w:pPr>
              <w:pStyle w:val="ConsPlusNormal"/>
              <w:rPr>
                <w:rFonts w:ascii="Times New Roman" w:hAnsi="Times New Roman" w:cs="Times New Roman"/>
                <w:b/>
                <w:bCs/>
                <w:sz w:val="28"/>
                <w:szCs w:val="28"/>
              </w:rPr>
            </w:pPr>
            <w:r>
              <w:rPr>
                <w:rFonts w:ascii="Times New Roman" w:hAnsi="Times New Roman" w:cs="Times New Roman"/>
                <w:b/>
                <w:bCs/>
                <w:sz w:val="28"/>
                <w:szCs w:val="28"/>
              </w:rPr>
              <w:t>Обобщение правоприменительной практики</w:t>
            </w:r>
          </w:p>
          <w:p w14:paraId="76B50BD1" w14:textId="77777777" w:rsidR="00F04D75" w:rsidRDefault="00F04D75">
            <w:pPr>
              <w:pStyle w:val="ConsPlusNormal"/>
              <w:rPr>
                <w:rFonts w:ascii="Times New Roman" w:hAnsi="Times New Roman" w:cs="Times New Roman"/>
                <w:sz w:val="28"/>
                <w:szCs w:val="28"/>
              </w:rPr>
            </w:pPr>
          </w:p>
        </w:tc>
        <w:tc>
          <w:tcPr>
            <w:tcW w:w="6098" w:type="dxa"/>
          </w:tcPr>
          <w:p w14:paraId="1A933DB9" w14:textId="77777777" w:rsidR="00F04D75" w:rsidRDefault="00000000">
            <w:pPr>
              <w:pStyle w:val="ConsPlusNormal"/>
              <w:spacing w:line="276" w:lineRule="auto"/>
              <w:jc w:val="both"/>
              <w:rPr>
                <w:rFonts w:ascii="Times New Roman" w:hAnsi="Times New Roman" w:cs="Times New Roman"/>
                <w:sz w:val="28"/>
                <w:szCs w:val="28"/>
              </w:rPr>
            </w:pPr>
            <w:r>
              <w:rPr>
                <w:rFonts w:ascii="Times New Roman" w:hAnsi="Times New Roman" w:cs="Times New Roman"/>
                <w:color w:val="000000"/>
                <w:sz w:val="28"/>
                <w:szCs w:val="28"/>
              </w:rPr>
              <w:t>Обобщение правоприменительной практики осуществляется контрольным органом посредством сбора и анализа данных о проведенных контрольных мероприятиях и их результатах.</w:t>
            </w:r>
          </w:p>
          <w:p w14:paraId="1DB3B228" w14:textId="77777777" w:rsidR="00F04D75" w:rsidRDefault="00000000">
            <w:pPr>
              <w:pStyle w:val="ConsPlusNormal"/>
              <w:spacing w:line="276" w:lineRule="auto"/>
              <w:jc w:val="both"/>
              <w:rPr>
                <w:rFonts w:ascii="Times New Roman" w:hAnsi="Times New Roman" w:cs="Times New Roman"/>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по осуществлению муниципального земельного контроля и утверждаемый распоряжением администрации Анучинского муниципального округа Приморского края. Указанный доклад размещается в срок до 1 марта года, следующего за отчетным годом, на официальном сайте контрольного органа в специальном разделе, посвященном контрольной деятельности.</w:t>
            </w:r>
          </w:p>
        </w:tc>
        <w:tc>
          <w:tcPr>
            <w:tcW w:w="3077" w:type="dxa"/>
          </w:tcPr>
          <w:p w14:paraId="11C67B1B" w14:textId="77777777" w:rsidR="00F04D75" w:rsidRDefault="00000000">
            <w:pPr>
              <w:pStyle w:val="HTML"/>
              <w:jc w:val="center"/>
              <w:rPr>
                <w:rFonts w:ascii="Times New Roman" w:hAnsi="Times New Roman" w:cs="Times New Roman"/>
                <w:sz w:val="28"/>
                <w:szCs w:val="28"/>
              </w:rPr>
            </w:pPr>
            <w:r>
              <w:rPr>
                <w:rFonts w:ascii="Times New Roman" w:hAnsi="Times New Roman" w:cs="Times New Roman"/>
                <w:sz w:val="28"/>
                <w:szCs w:val="28"/>
              </w:rPr>
              <w:t>Ежегодно, не позднее 1 марта года, следующего за годом обобщения правоприменительной практики.</w:t>
            </w:r>
          </w:p>
          <w:p w14:paraId="066D74BB" w14:textId="77777777" w:rsidR="00F04D75" w:rsidRDefault="00F04D75">
            <w:pPr>
              <w:pStyle w:val="ConsPlusNormal"/>
              <w:ind w:firstLine="284"/>
              <w:rPr>
                <w:rFonts w:ascii="Times New Roman" w:hAnsi="Times New Roman" w:cs="Times New Roman"/>
                <w:sz w:val="28"/>
                <w:szCs w:val="28"/>
              </w:rPr>
            </w:pPr>
          </w:p>
        </w:tc>
        <w:tc>
          <w:tcPr>
            <w:tcW w:w="2451" w:type="dxa"/>
          </w:tcPr>
          <w:p w14:paraId="3023ED12"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Главный специалист отдела финансового контроля администрации Анучинского муниципального округа</w:t>
            </w:r>
          </w:p>
        </w:tc>
      </w:tr>
      <w:tr w:rsidR="00F04D75" w14:paraId="2E4288D2" w14:textId="77777777">
        <w:trPr>
          <w:trHeight w:val="1146"/>
        </w:trPr>
        <w:tc>
          <w:tcPr>
            <w:tcW w:w="624" w:type="dxa"/>
          </w:tcPr>
          <w:p w14:paraId="62475C76"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5.</w:t>
            </w:r>
          </w:p>
        </w:tc>
        <w:tc>
          <w:tcPr>
            <w:tcW w:w="2554" w:type="dxa"/>
          </w:tcPr>
          <w:p w14:paraId="66B3112D" w14:textId="77777777" w:rsidR="00F04D75" w:rsidRDefault="00000000">
            <w:pPr>
              <w:pStyle w:val="ConsPlusNormal"/>
              <w:rPr>
                <w:rFonts w:ascii="Times New Roman" w:hAnsi="Times New Roman"/>
                <w:sz w:val="28"/>
                <w:szCs w:val="28"/>
              </w:rPr>
            </w:pPr>
            <w:r>
              <w:rPr>
                <w:rFonts w:ascii="Times New Roman" w:hAnsi="Times New Roman"/>
                <w:sz w:val="28"/>
                <w:szCs w:val="28"/>
              </w:rPr>
              <w:t xml:space="preserve"> </w:t>
            </w:r>
            <w:r>
              <w:rPr>
                <w:rFonts w:ascii="Times New Roman" w:hAnsi="Times New Roman"/>
                <w:b/>
                <w:bCs/>
                <w:sz w:val="28"/>
                <w:szCs w:val="28"/>
              </w:rPr>
              <w:t>Профилактический визит</w:t>
            </w:r>
          </w:p>
          <w:p w14:paraId="7EA6E447" w14:textId="77777777" w:rsidR="00F04D75" w:rsidRDefault="00F04D75">
            <w:pPr>
              <w:pStyle w:val="ConsPlusNormal"/>
              <w:rPr>
                <w:rFonts w:ascii="Times New Roman" w:hAnsi="Times New Roman" w:cs="Times New Roman"/>
                <w:sz w:val="28"/>
                <w:szCs w:val="28"/>
              </w:rPr>
            </w:pPr>
          </w:p>
        </w:tc>
        <w:tc>
          <w:tcPr>
            <w:tcW w:w="6098" w:type="dxa"/>
          </w:tcPr>
          <w:p w14:paraId="63907E70" w14:textId="77777777" w:rsidR="00F04D75" w:rsidRDefault="00000000">
            <w:pPr>
              <w:pStyle w:val="ConsPlusNormal"/>
              <w:spacing w:line="276" w:lineRule="auto"/>
              <w:jc w:val="both"/>
              <w:rPr>
                <w:rFonts w:ascii="Times New Roman" w:hAnsi="Times New Roman"/>
                <w:color w:val="000000"/>
                <w:sz w:val="28"/>
                <w:szCs w:val="28"/>
              </w:rPr>
            </w:pPr>
            <w:r>
              <w:rPr>
                <w:rFonts w:ascii="Times New Roman" w:hAnsi="Times New Roman"/>
                <w:color w:val="000000"/>
                <w:sz w:val="28"/>
                <w:szCs w:val="28"/>
              </w:rPr>
              <w:t>Профилактическая беседа проводится по месту осуществления деятельности субъекта проверки либо путем использования видео-конференц-связи.</w:t>
            </w:r>
          </w:p>
          <w:p w14:paraId="394F7843" w14:textId="77777777" w:rsidR="00F04D75" w:rsidRDefault="00F04D75">
            <w:pPr>
              <w:pStyle w:val="ConsPlusNormal"/>
              <w:spacing w:line="276" w:lineRule="auto"/>
              <w:jc w:val="both"/>
              <w:rPr>
                <w:rFonts w:ascii="Times New Roman" w:hAnsi="Times New Roman" w:cs="Times New Roman"/>
                <w:color w:val="000000"/>
                <w:sz w:val="28"/>
                <w:szCs w:val="28"/>
              </w:rPr>
            </w:pPr>
          </w:p>
        </w:tc>
        <w:tc>
          <w:tcPr>
            <w:tcW w:w="3077" w:type="dxa"/>
          </w:tcPr>
          <w:p w14:paraId="38C5798F" w14:textId="77777777" w:rsidR="00F04D75" w:rsidRDefault="00000000">
            <w:pPr>
              <w:pStyle w:val="ConsPlusNormal"/>
              <w:ind w:firstLine="284"/>
              <w:rPr>
                <w:rFonts w:ascii="Times New Roman" w:hAnsi="Times New Roman" w:cs="Times New Roman"/>
                <w:sz w:val="28"/>
                <w:szCs w:val="28"/>
              </w:rPr>
            </w:pPr>
            <w:r>
              <w:rPr>
                <w:rFonts w:ascii="Times New Roman" w:hAnsi="Times New Roman" w:cs="Times New Roman"/>
                <w:sz w:val="28"/>
                <w:szCs w:val="28"/>
              </w:rPr>
              <w:lastRenderedPageBreak/>
              <w:t xml:space="preserve">При наличии сведений о готовящихся нарушениях требований земельного </w:t>
            </w:r>
            <w:r>
              <w:rPr>
                <w:rFonts w:ascii="Times New Roman" w:hAnsi="Times New Roman" w:cs="Times New Roman"/>
                <w:sz w:val="28"/>
                <w:szCs w:val="28"/>
              </w:rPr>
              <w:lastRenderedPageBreak/>
              <w:t>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2451" w:type="dxa"/>
          </w:tcPr>
          <w:p w14:paraId="0AD526EA"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 xml:space="preserve">Главный специалист отдела финансового контроля </w:t>
            </w:r>
            <w:r>
              <w:rPr>
                <w:rFonts w:ascii="Times New Roman" w:hAnsi="Times New Roman" w:cs="Times New Roman"/>
                <w:sz w:val="28"/>
                <w:szCs w:val="28"/>
              </w:rPr>
              <w:lastRenderedPageBreak/>
              <w:t>администрации Анучинского муниципального округа</w:t>
            </w:r>
          </w:p>
        </w:tc>
      </w:tr>
    </w:tbl>
    <w:p w14:paraId="4987A167" w14:textId="77777777" w:rsidR="00F04D75" w:rsidRDefault="00F04D75">
      <w:pPr>
        <w:pStyle w:val="ConsPlusNormal"/>
        <w:rPr>
          <w:rFonts w:ascii="Times New Roman" w:hAnsi="Times New Roman" w:cs="Times New Roman"/>
          <w:sz w:val="28"/>
          <w:szCs w:val="28"/>
        </w:rPr>
      </w:pPr>
    </w:p>
    <w:p w14:paraId="7347C056" w14:textId="77777777" w:rsidR="00F04D75" w:rsidRDefault="00F04D75">
      <w:pPr>
        <w:pStyle w:val="ConsPlusTitle"/>
        <w:jc w:val="center"/>
        <w:outlineLvl w:val="1"/>
        <w:rPr>
          <w:rFonts w:ascii="Times New Roman" w:hAnsi="Times New Roman" w:cs="Times New Roman"/>
          <w:sz w:val="28"/>
          <w:szCs w:val="28"/>
        </w:rPr>
      </w:pPr>
    </w:p>
    <w:p w14:paraId="22AA8DDE" w14:textId="77777777" w:rsidR="00F04D75" w:rsidRDefault="00F04D75">
      <w:pPr>
        <w:pStyle w:val="ConsPlusTitle"/>
        <w:jc w:val="center"/>
        <w:outlineLvl w:val="1"/>
        <w:rPr>
          <w:rFonts w:ascii="Times New Roman" w:hAnsi="Times New Roman" w:cs="Times New Roman"/>
          <w:sz w:val="28"/>
          <w:szCs w:val="28"/>
        </w:rPr>
      </w:pPr>
    </w:p>
    <w:p w14:paraId="04114369" w14:textId="77777777" w:rsidR="00F04D75" w:rsidRDefault="00F04D75">
      <w:pPr>
        <w:pStyle w:val="ConsPlusTitle"/>
        <w:jc w:val="center"/>
        <w:outlineLvl w:val="1"/>
        <w:rPr>
          <w:rFonts w:ascii="Times New Roman" w:hAnsi="Times New Roman" w:cs="Times New Roman"/>
          <w:sz w:val="28"/>
          <w:szCs w:val="28"/>
        </w:rPr>
        <w:sectPr w:rsidR="00F04D75">
          <w:pgSz w:w="16838" w:h="11906" w:orient="landscape"/>
          <w:pgMar w:top="1261" w:right="1134" w:bottom="850" w:left="1134" w:header="708" w:footer="708" w:gutter="0"/>
          <w:cols w:space="708"/>
          <w:docGrid w:linePitch="360"/>
        </w:sectPr>
      </w:pPr>
    </w:p>
    <w:p w14:paraId="2553CABE" w14:textId="77777777" w:rsidR="00F04D75" w:rsidRDefault="00F04D75">
      <w:pPr>
        <w:pStyle w:val="ConsPlusTitle"/>
        <w:jc w:val="center"/>
        <w:outlineLvl w:val="1"/>
        <w:rPr>
          <w:rFonts w:ascii="Times New Roman" w:hAnsi="Times New Roman" w:cs="Times New Roman"/>
          <w:sz w:val="28"/>
          <w:szCs w:val="28"/>
        </w:rPr>
      </w:pPr>
    </w:p>
    <w:p w14:paraId="1A95AC53" w14:textId="77777777" w:rsidR="00F04D75" w:rsidRDefault="00000000">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Раздел V. Показатели результативности и эффективности программы профилактики на 2022 год</w:t>
      </w:r>
    </w:p>
    <w:p w14:paraId="7B00A2B2" w14:textId="77777777" w:rsidR="00F04D75" w:rsidRDefault="00F04D75">
      <w:pPr>
        <w:pStyle w:val="ConsPlusNormal"/>
        <w:rPr>
          <w:rFonts w:ascii="Times New Roman" w:hAnsi="Times New Roman" w:cs="Times New Roman"/>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732"/>
        <w:gridCol w:w="3261"/>
      </w:tblGrid>
      <w:tr w:rsidR="00F04D75" w14:paraId="26B95029" w14:textId="77777777">
        <w:tc>
          <w:tcPr>
            <w:tcW w:w="567" w:type="dxa"/>
          </w:tcPr>
          <w:p w14:paraId="626E8FDB"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N п/п</w:t>
            </w:r>
          </w:p>
        </w:tc>
        <w:tc>
          <w:tcPr>
            <w:tcW w:w="5732" w:type="dxa"/>
          </w:tcPr>
          <w:p w14:paraId="4691B4E0" w14:textId="77777777" w:rsidR="00F04D75" w:rsidRDefault="0000000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Наименование показателя</w:t>
            </w:r>
          </w:p>
        </w:tc>
        <w:tc>
          <w:tcPr>
            <w:tcW w:w="3261" w:type="dxa"/>
          </w:tcPr>
          <w:p w14:paraId="5ED4D9ED" w14:textId="77777777" w:rsidR="00F04D75" w:rsidRDefault="0000000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Целевой показатель</w:t>
            </w:r>
          </w:p>
        </w:tc>
      </w:tr>
      <w:tr w:rsidR="00F04D75" w14:paraId="300D8E8C" w14:textId="77777777">
        <w:tc>
          <w:tcPr>
            <w:tcW w:w="567" w:type="dxa"/>
          </w:tcPr>
          <w:p w14:paraId="2E45006C"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5732" w:type="dxa"/>
          </w:tcPr>
          <w:p w14:paraId="282E0CAC" w14:textId="77777777" w:rsidR="00F04D75" w:rsidRDefault="00000000">
            <w:pPr>
              <w:pStyle w:val="ConsPlusNormal"/>
              <w:rPr>
                <w:rFonts w:ascii="Times New Roman" w:hAnsi="Times New Roman" w:cs="Times New Roman"/>
                <w:sz w:val="28"/>
                <w:szCs w:val="28"/>
              </w:rPr>
            </w:pPr>
            <w:r>
              <w:rPr>
                <w:rFonts w:ascii="Times New Roman" w:hAnsi="Times New Roman" w:cs="Times New Roman"/>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31.07.2021г. №248-ФЗ «О государственном контроле (надзоре) и муниципальном контроле в Российской Федерации»</w:t>
            </w:r>
          </w:p>
        </w:tc>
        <w:tc>
          <w:tcPr>
            <w:tcW w:w="3261" w:type="dxa"/>
          </w:tcPr>
          <w:p w14:paraId="09A8E95F"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100%</w:t>
            </w:r>
          </w:p>
        </w:tc>
      </w:tr>
      <w:tr w:rsidR="00F04D75" w14:paraId="6E746283" w14:textId="77777777">
        <w:tc>
          <w:tcPr>
            <w:tcW w:w="567" w:type="dxa"/>
          </w:tcPr>
          <w:p w14:paraId="13224AB5"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5732" w:type="dxa"/>
          </w:tcPr>
          <w:p w14:paraId="2598BDEC" w14:textId="77777777" w:rsidR="00F04D75" w:rsidRDefault="00000000">
            <w:pPr>
              <w:pStyle w:val="ConsPlusNormal"/>
              <w:rPr>
                <w:rFonts w:ascii="Times New Roman" w:hAnsi="Times New Roman" w:cs="Times New Roman"/>
                <w:sz w:val="28"/>
                <w:szCs w:val="28"/>
              </w:rPr>
            </w:pPr>
            <w:r>
              <w:rPr>
                <w:rFonts w:ascii="Times New Roman" w:hAnsi="Times New Roman" w:cs="Times New Roman"/>
                <w:sz w:val="28"/>
                <w:szCs w:val="28"/>
              </w:rPr>
              <w:t>Доля устраненных нарушений земельного законодательства,  принятых контролируемыми лицами мерах к соблюдению требований земельного законодательства, от числа объявленных предостережений</w:t>
            </w:r>
            <w:r>
              <w:rPr>
                <w:sz w:val="28"/>
                <w:szCs w:val="28"/>
              </w:rPr>
              <w:t xml:space="preserve"> </w:t>
            </w:r>
            <w:r>
              <w:rPr>
                <w:rFonts w:ascii="Times New Roman" w:hAnsi="Times New Roman" w:cs="Times New Roman"/>
                <w:sz w:val="28"/>
                <w:szCs w:val="28"/>
              </w:rPr>
              <w:t xml:space="preserve">о недопустимости нарушения требований земельного законодательства </w:t>
            </w:r>
          </w:p>
        </w:tc>
        <w:tc>
          <w:tcPr>
            <w:tcW w:w="3261" w:type="dxa"/>
          </w:tcPr>
          <w:p w14:paraId="6FBADB1A"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не менее 50%</w:t>
            </w:r>
          </w:p>
        </w:tc>
      </w:tr>
      <w:tr w:rsidR="00F04D75" w14:paraId="4D9D8E05" w14:textId="77777777">
        <w:tc>
          <w:tcPr>
            <w:tcW w:w="567" w:type="dxa"/>
          </w:tcPr>
          <w:p w14:paraId="01F4355A"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3.</w:t>
            </w:r>
          </w:p>
        </w:tc>
        <w:tc>
          <w:tcPr>
            <w:tcW w:w="5732" w:type="dxa"/>
          </w:tcPr>
          <w:p w14:paraId="10AF779E" w14:textId="77777777" w:rsidR="00F04D75" w:rsidRDefault="00000000">
            <w:pPr>
              <w:pStyle w:val="ConsPlusNormal"/>
              <w:rPr>
                <w:rFonts w:ascii="Times New Roman" w:hAnsi="Times New Roman" w:cs="Times New Roman"/>
                <w:sz w:val="28"/>
                <w:szCs w:val="28"/>
              </w:rPr>
            </w:pPr>
            <w:r>
              <w:rPr>
                <w:rFonts w:ascii="Times New Roman" w:hAnsi="Times New Roman" w:cs="Times New Roman"/>
                <w:sz w:val="28"/>
                <w:szCs w:val="28"/>
              </w:rPr>
              <w:t>Доля лиц, получивших консультации, от общего количества обратившихся за консультациями</w:t>
            </w:r>
          </w:p>
        </w:tc>
        <w:tc>
          <w:tcPr>
            <w:tcW w:w="3261" w:type="dxa"/>
          </w:tcPr>
          <w:p w14:paraId="368CAB8A" w14:textId="77777777" w:rsidR="00F04D75" w:rsidRDefault="00000000">
            <w:pPr>
              <w:pStyle w:val="ConsPlusNormal"/>
              <w:jc w:val="center"/>
              <w:rPr>
                <w:rFonts w:ascii="Times New Roman" w:hAnsi="Times New Roman" w:cs="Times New Roman"/>
                <w:sz w:val="28"/>
                <w:szCs w:val="28"/>
              </w:rPr>
            </w:pPr>
            <w:r>
              <w:rPr>
                <w:rFonts w:ascii="Times New Roman" w:hAnsi="Times New Roman" w:cs="Times New Roman"/>
                <w:sz w:val="28"/>
                <w:szCs w:val="28"/>
              </w:rPr>
              <w:t>100 %</w:t>
            </w:r>
          </w:p>
        </w:tc>
      </w:tr>
    </w:tbl>
    <w:p w14:paraId="305E3B32" w14:textId="77777777" w:rsidR="00F04D75" w:rsidRDefault="00F04D75">
      <w:pPr>
        <w:rPr>
          <w:rFonts w:ascii="Times New Roman" w:hAnsi="Times New Roman" w:cs="Times New Roman"/>
          <w:sz w:val="28"/>
          <w:szCs w:val="28"/>
        </w:rPr>
      </w:pPr>
    </w:p>
    <w:p w14:paraId="2A11BDCA" w14:textId="77777777" w:rsidR="00F04D75" w:rsidRDefault="00F04D75"/>
    <w:p w14:paraId="05AAB2F2" w14:textId="77777777" w:rsidR="00F04D75" w:rsidRDefault="00F04D75"/>
    <w:sectPr w:rsidR="00F04D75">
      <w:footerReference w:type="default" r:id="rId11"/>
      <w:pgSz w:w="11905" w:h="16838"/>
      <w:pgMar w:top="1134" w:right="850" w:bottom="709"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4DE66" w14:textId="77777777" w:rsidR="00D56A2E" w:rsidRDefault="00D56A2E">
      <w:pPr>
        <w:spacing w:line="240" w:lineRule="auto"/>
      </w:pPr>
      <w:r>
        <w:separator/>
      </w:r>
    </w:p>
  </w:endnote>
  <w:endnote w:type="continuationSeparator" w:id="0">
    <w:p w14:paraId="08E44B45" w14:textId="77777777" w:rsidR="00D56A2E" w:rsidRDefault="00D56A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8C4B0" w14:textId="77777777" w:rsidR="00F04D75" w:rsidRDefault="00000000">
    <w:pPr>
      <w:pStyle w:val="a4"/>
      <w:framePr w:wrap="around" w:vAnchor="text" w:hAnchor="margin" w:xAlign="right" w:y="1"/>
      <w:rPr>
        <w:rStyle w:val="a3"/>
      </w:rPr>
    </w:pPr>
    <w:r>
      <w:rPr>
        <w:rStyle w:val="a3"/>
      </w:rPr>
      <w:fldChar w:fldCharType="begin"/>
    </w:r>
    <w:r>
      <w:rPr>
        <w:rStyle w:val="a3"/>
      </w:rPr>
      <w:instrText xml:space="preserve"> PAGE </w:instrText>
    </w:r>
    <w:r>
      <w:rPr>
        <w:rStyle w:val="a3"/>
      </w:rPr>
      <w:fldChar w:fldCharType="end"/>
    </w:r>
  </w:p>
  <w:p w14:paraId="57DE9929" w14:textId="77777777" w:rsidR="00F04D75" w:rsidRDefault="00F04D75">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4E78E" w14:textId="77777777" w:rsidR="00F04D75" w:rsidRDefault="00F04D75">
    <w:pPr>
      <w:pStyle w:val="a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6BA38" w14:textId="77777777" w:rsidR="00F04D75" w:rsidRDefault="00F04D75">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D9D20" w14:textId="77777777" w:rsidR="00D56A2E" w:rsidRDefault="00D56A2E">
      <w:pPr>
        <w:spacing w:after="0"/>
      </w:pPr>
      <w:r>
        <w:separator/>
      </w:r>
    </w:p>
  </w:footnote>
  <w:footnote w:type="continuationSeparator" w:id="0">
    <w:p w14:paraId="1E8786EB" w14:textId="77777777" w:rsidR="00D56A2E" w:rsidRDefault="00D56A2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19347D"/>
    <w:multiLevelType w:val="singleLevel"/>
    <w:tmpl w:val="CB19347D"/>
    <w:lvl w:ilvl="0">
      <w:start w:val="1"/>
      <w:numFmt w:val="decimal"/>
      <w:suff w:val="space"/>
      <w:lvlText w:val="%1."/>
      <w:lvlJc w:val="left"/>
    </w:lvl>
  </w:abstractNum>
  <w:num w:numId="1" w16cid:durableId="616331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A695445"/>
    <w:rsid w:val="00D33DD7"/>
    <w:rsid w:val="00D56A2E"/>
    <w:rsid w:val="00F04D75"/>
    <w:rsid w:val="01561486"/>
    <w:rsid w:val="2A695445"/>
    <w:rsid w:val="35AA643A"/>
    <w:rsid w:val="546E6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0FD8D1B"/>
  <w15:docId w15:val="{9BBE5E51-C17D-4A84-8B7B-F588534C4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page number" w:semiHidden="1" w:uiPriority="99" w:unhideWhenUsed="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uiPriority="99" w:unhideWhenUsed="1"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200" w:line="276" w:lineRule="auto"/>
    </w:pPr>
    <w:rPr>
      <w:rFonts w:eastAsiaTheme="minorHAns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uiPriority w:val="99"/>
    <w:semiHidden/>
    <w:unhideWhenUsed/>
  </w:style>
  <w:style w:type="paragraph" w:styleId="a4">
    <w:name w:val="footer"/>
    <w:basedOn w:val="a"/>
    <w:uiPriority w:val="99"/>
    <w:unhideWhenUsed/>
    <w:qFormat/>
    <w:pPr>
      <w:tabs>
        <w:tab w:val="center" w:pos="4677"/>
        <w:tab w:val="right" w:pos="9355"/>
      </w:tabs>
      <w:spacing w:after="0" w:line="240" w:lineRule="auto"/>
    </w:pPr>
  </w:style>
  <w:style w:type="paragraph" w:styleId="HTML">
    <w:name w:val="HTML Preformatted"/>
    <w:basedOn w:val="a"/>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ConsPlusTitle">
    <w:name w:val="ConsPlusTitle"/>
    <w:pPr>
      <w:widowControl w:val="0"/>
      <w:autoSpaceDE w:val="0"/>
      <w:autoSpaceDN w:val="0"/>
    </w:pPr>
    <w:rPr>
      <w:rFonts w:ascii="Calibri" w:eastAsia="Times New Roman" w:hAnsi="Calibri" w:cs="Calibri"/>
      <w:b/>
      <w:sz w:val="22"/>
    </w:rPr>
  </w:style>
  <w:style w:type="paragraph" w:customStyle="1" w:styleId="ConsPlusNormal">
    <w:name w:val="ConsPlusNormal"/>
    <w:pPr>
      <w:widowControl w:val="0"/>
      <w:autoSpaceDE w:val="0"/>
      <w:autoSpaceDN w:val="0"/>
    </w:pPr>
    <w:rPr>
      <w:rFonts w:ascii="Calibri" w:eastAsia="Times New Roman"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consultantplus://offline/ref=6F09D5F84BD5E862B2908445BBBC7A827F8492311D90433E0F7FBA0B1E259B0BBF1567986DCB79149FE590AA287177DA21E4F1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2175</Words>
  <Characters>12403</Characters>
  <Application>Microsoft Office Word</Application>
  <DocSecurity>0</DocSecurity>
  <Lines>103</Lines>
  <Paragraphs>29</Paragraphs>
  <ScaleCrop>false</ScaleCrop>
  <Company/>
  <LinksUpToDate>false</LinksUpToDate>
  <CharactersWithSpaces>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Вера В. Клыкова</cp:lastModifiedBy>
  <cp:revision>2</cp:revision>
  <cp:lastPrinted>2022-11-14T06:02:00Z</cp:lastPrinted>
  <dcterms:created xsi:type="dcterms:W3CDTF">2022-11-18T00:05:00Z</dcterms:created>
  <dcterms:modified xsi:type="dcterms:W3CDTF">2022-11-18T00:05:00Z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1049-11.2.0.11380</vt:lpwstr>
  </property>
  <property fmtid="{D5CDD505-2E9C-101B-9397-08002B2CF9AE}" pid="3" name="ICV">
    <vt:lpwstr>4E5F26AFED9847D0838490BDFC967903</vt:lpwstr>
  </property>
</Properties>
</file>