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49BCD" w14:textId="77777777" w:rsidR="000D041B" w:rsidRDefault="000D041B" w:rsidP="000D041B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Информационное сообщение 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(территории).</w:t>
      </w:r>
    </w:p>
    <w:p w14:paraId="4C5A0175" w14:textId="77777777" w:rsidR="000D041B" w:rsidRDefault="000D041B" w:rsidP="000D041B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Департамент лицензирования и торговли Приморского края информируем, что 31 октября 2017 года вступило в силу </w:t>
      </w:r>
      <w:hyperlink r:id="rId5" w:history="1">
        <w:r>
          <w:rPr>
            <w:rStyle w:val="a4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постановление Правительства Российской Федерации от 19 октября 2017 года № 1273 «Об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(территории)»</w:t>
        </w:r>
      </w:hyperlink>
      <w:r>
        <w:rPr>
          <w:rFonts w:ascii="Arial" w:hAnsi="Arial" w:cs="Arial"/>
          <w:color w:val="333333"/>
          <w:sz w:val="20"/>
          <w:szCs w:val="20"/>
        </w:rPr>
        <w:t>.</w:t>
      </w:r>
      <w:r>
        <w:rPr>
          <w:rFonts w:ascii="Arial" w:hAnsi="Arial" w:cs="Arial"/>
          <w:color w:val="333333"/>
          <w:sz w:val="20"/>
          <w:szCs w:val="20"/>
        </w:rPr>
        <w:br/>
        <w:t>Требования определяют комплекс действий, направленных на обеспечение защищенности торговых объектов (территорий), порядок организации и проведения работ в области защищенности, включая вопросы инженерно-технической укрепленности объектов (территорий), их категорирования, контроля за выполнением требований и разработки паспорта безопасности</w:t>
      </w:r>
    </w:p>
    <w:p w14:paraId="33F6B441" w14:textId="77777777" w:rsidR="000D041B" w:rsidRDefault="000D041B" w:rsidP="000D041B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объектов(территорий).</w:t>
      </w:r>
      <w:r>
        <w:rPr>
          <w:rFonts w:ascii="Arial" w:hAnsi="Arial" w:cs="Arial"/>
          <w:color w:val="333333"/>
          <w:sz w:val="20"/>
          <w:szCs w:val="20"/>
        </w:rPr>
        <w:br/>
        <w:t>Под торговым объектом (территорией) понимаются земельный участок, комплекс технологически и технически связанных между собой зданий (строений, сооружений) и систем, отдельное здание (строение, сооружение) или часть здания (строения, сооружения), специально оснащенные оборудованием, предназначенным и используемым для выкладки, демонстрации товаров, обслуживания покупателей и проведения денежных расчетов с покупателями при продаже товаров.</w:t>
      </w:r>
      <w:r>
        <w:rPr>
          <w:rFonts w:ascii="Arial" w:hAnsi="Arial" w:cs="Arial"/>
          <w:color w:val="333333"/>
          <w:sz w:val="20"/>
          <w:szCs w:val="20"/>
        </w:rPr>
        <w:br/>
        <w:t>Обращаем внимание, что ответственность за обеспечение защищенности торговых объектов (территорий) возлагается на их правообладателей, а также на должностных лиц, которые непосредственно руководят деятельностью работников торговых объектов (территорий).</w:t>
      </w:r>
      <w:r>
        <w:rPr>
          <w:rFonts w:ascii="Arial" w:hAnsi="Arial" w:cs="Arial"/>
          <w:color w:val="333333"/>
          <w:sz w:val="20"/>
          <w:szCs w:val="20"/>
        </w:rPr>
        <w:br/>
        <w:t xml:space="preserve">Перечень торговых объектов (территорий), расположенных в регионе и подлежащих категорированию в интересах их антитеррористической защиты, определяется органом исполнительной власти по согласованию с территориальными органами безопасности,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Росгвардии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и МЧС России.</w:t>
      </w:r>
      <w:r>
        <w:rPr>
          <w:rFonts w:ascii="Arial" w:hAnsi="Arial" w:cs="Arial"/>
          <w:color w:val="333333"/>
          <w:sz w:val="20"/>
          <w:szCs w:val="20"/>
        </w:rPr>
        <w:br/>
        <w:t>Учитывая изложенное, правообладателям торговых объектов (территорий) надлежит ознакомиться с новой формой паспорта безопасности торгового объекта (территории) и организовать работу по его своевременному оформлению.</w:t>
      </w:r>
    </w:p>
    <w:p w14:paraId="7D93B891" w14:textId="77777777" w:rsidR="001C0E3E" w:rsidRPr="000D041B" w:rsidRDefault="001C0E3E" w:rsidP="000D041B">
      <w:bookmarkStart w:id="0" w:name="_GoBack"/>
      <w:bookmarkEnd w:id="0"/>
    </w:p>
    <w:sectPr w:rsidR="001C0E3E" w:rsidRPr="000D0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24741"/>
    <w:multiLevelType w:val="multilevel"/>
    <w:tmpl w:val="B8EA9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E3E"/>
    <w:rsid w:val="000D041B"/>
    <w:rsid w:val="00182F8F"/>
    <w:rsid w:val="001C0E3E"/>
    <w:rsid w:val="00274B66"/>
    <w:rsid w:val="00284CDC"/>
    <w:rsid w:val="00523D78"/>
    <w:rsid w:val="005B68D5"/>
    <w:rsid w:val="00AF193E"/>
    <w:rsid w:val="00D90B3B"/>
    <w:rsid w:val="00F6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D744C-0A0A-4033-8477-ED574F5D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0B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B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9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0B3B"/>
    <w:rPr>
      <w:color w:val="0000FF"/>
      <w:u w:val="single"/>
    </w:rPr>
  </w:style>
  <w:style w:type="character" w:styleId="a5">
    <w:name w:val="Strong"/>
    <w:basedOn w:val="a0"/>
    <w:uiPriority w:val="22"/>
    <w:qFormat/>
    <w:rsid w:val="00F665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7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2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2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3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6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4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0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6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imorsky.ru/authorities/executive-agencies/departments/license/trade/antiterroristicheskaya-zashchishchennost-torgovykh-obektov/%D0%9F%D0%BE%D1%81%D1%82%D0%B0%D0%BD%D0%BE%D0%B2%D0%BB%D0%B5%D0%BD%D0%B8%D0%B5%20%E2%84%96%201273_%D0%9E%D0%B1%20%D1%83%D1%82%D0%B2%D0%B5%D1%80%D0%B6%D0%B4%D0%B5%D0%BD%D0%B8%D0%B8%20%D1%82%D1%80%D0%B5%D0%B1%D0%BE%D0%B2%D0%B0%D0%BD%D0%B8%D0%B9%20%D0%BA%20%D0%B0%D0%BD%D1%82%D0%B8%D1%82%D0%B5%D1%80%D1%80%D0%BE%D1%80%D0%B8%D1%81%D1%82%D0%B8%D1%87%D0%B5%D1%81%D0%BA%D0%BE%D0%B9%20%D0%B7%D0%B0%D1%89%D0%B8%D1%89%D0%B5%D0%BD%D0%BD%D0%BE%D1%81%D1%82%D0%B8%20%D0%BE%D0%B1%D1%8A%D0%B5%D0%BA%D1%82%D0%BE%D0%B2%20%D0%B8%20%D0%9F%D0%B0%D1%81%D0%BF%D0%BE%D1%80%D1%82%D0%B0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10</cp:revision>
  <dcterms:created xsi:type="dcterms:W3CDTF">2020-01-21T22:07:00Z</dcterms:created>
  <dcterms:modified xsi:type="dcterms:W3CDTF">2020-01-21T22:11:00Z</dcterms:modified>
</cp:coreProperties>
</file>