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F6CAC0">
      <w:pPr>
        <w:shd w:val="clear" w:color="auto" w:fill="FFFFFF"/>
        <w:rPr>
          <w:color w:val="000000"/>
          <w:sz w:val="18"/>
        </w:rPr>
      </w:pPr>
      <w:r>
        <w:rPr>
          <w:color w:val="000000"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2489200</wp:posOffset>
            </wp:positionH>
            <wp:positionV relativeFrom="paragraph">
              <wp:align>top</wp:align>
            </wp:positionV>
            <wp:extent cx="638175" cy="904875"/>
            <wp:effectExtent l="0" t="0" r="9525" b="9525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18"/>
        </w:rPr>
        <w:t xml:space="preserve">                         </w:t>
      </w:r>
      <w:r>
        <w:rPr>
          <w:color w:val="000000"/>
          <w:sz w:val="18"/>
        </w:rPr>
        <w:br w:type="textWrapping" w:clear="all"/>
      </w:r>
    </w:p>
    <w:p w14:paraId="2ABF062A">
      <w:pPr>
        <w:shd w:val="clear" w:color="auto" w:fill="FFFFFF"/>
        <w:jc w:val="center"/>
        <w:rPr>
          <w:b/>
          <w:color w:val="000000"/>
          <w:spacing w:val="20"/>
          <w:sz w:val="32"/>
        </w:rPr>
      </w:pPr>
    </w:p>
    <w:p w14:paraId="6AD9E168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                                              АНУЧИНСКОГО МУНИЦИПАЛЬНОГО ОКРУГА</w:t>
      </w:r>
    </w:p>
    <w:p w14:paraId="0DC020BC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207FBB5B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7FA7C558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22C4941A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0"/>
          <w:szCs w:val="10"/>
        </w:rPr>
      </w:pPr>
    </w:p>
    <w:p w14:paraId="61361BBB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ПОСТАНОВЛЕНИЕ</w:t>
      </w:r>
    </w:p>
    <w:p w14:paraId="147788E4">
      <w:pPr>
        <w:shd w:val="clear" w:color="auto" w:fill="FFFFFF"/>
        <w:jc w:val="center"/>
        <w:rPr>
          <w:color w:val="000000"/>
          <w:sz w:val="28"/>
        </w:rPr>
      </w:pPr>
    </w:p>
    <w:p w14:paraId="5CADB83C">
      <w:pPr>
        <w:shd w:val="clear" w:color="auto" w:fill="FFFFFF"/>
        <w:jc w:val="center"/>
        <w:rPr>
          <w:color w:val="000000"/>
          <w:sz w:val="16"/>
        </w:rPr>
      </w:pPr>
    </w:p>
    <w:tbl>
      <w:tblPr>
        <w:tblStyle w:val="3"/>
        <w:tblW w:w="93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423"/>
      </w:tblGrid>
      <w:tr w14:paraId="19A5E6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972513E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1BC209D">
            <w:pPr>
              <w:ind w:left="-82" w:right="-108"/>
              <w:jc w:val="center"/>
              <w:rPr>
                <w:color w:val="000000"/>
              </w:rPr>
            </w:pPr>
            <w:r>
              <w:rPr>
                <w:rFonts w:hint="default"/>
                <w:color w:val="000000"/>
                <w:lang w:val="ru-RU"/>
              </w:rPr>
              <w:t>16.12.2025</w:t>
            </w:r>
            <w:r>
              <w:rPr>
                <w:color w:val="000000"/>
              </w:rPr>
              <w:t xml:space="preserve">г.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F1B7A7">
            <w:pPr>
              <w:jc w:val="center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CF32DD4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  <w:p w14:paraId="01BFD1F7">
            <w:pPr>
              <w:rPr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90483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7AE33429">
            <w:pPr>
              <w:ind w:left="-120" w:right="-89"/>
              <w:jc w:val="center"/>
              <w:rPr>
                <w:rFonts w:hint="default"/>
                <w:color w:val="000000"/>
                <w:lang w:val="ru-RU"/>
              </w:rPr>
            </w:pPr>
            <w:r>
              <w:rPr>
                <w:rFonts w:hint="default"/>
                <w:color w:val="000000"/>
                <w:lang w:val="ru-RU"/>
              </w:rPr>
              <w:t>1085</w:t>
            </w:r>
          </w:p>
        </w:tc>
      </w:tr>
    </w:tbl>
    <w:p w14:paraId="4431D363">
      <w:pPr>
        <w:shd w:val="clear" w:color="auto" w:fill="FFFFFF"/>
        <w:spacing w:line="240" w:lineRule="atLeast"/>
        <w:ind w:left="75" w:right="75" w:firstLine="240"/>
        <w:rPr>
          <w:b/>
          <w:sz w:val="28"/>
          <w:szCs w:val="28"/>
        </w:rPr>
      </w:pPr>
    </w:p>
    <w:p w14:paraId="58D2D8BC">
      <w:pPr>
        <w:jc w:val="center"/>
        <w:rPr>
          <w:b/>
          <w:sz w:val="28"/>
          <w:szCs w:val="28"/>
        </w:rPr>
      </w:pPr>
      <w:r>
        <w:rPr>
          <w:b/>
          <w:bCs/>
          <w:color w:val="2C2C2C"/>
          <w:sz w:val="28"/>
          <w:szCs w:val="28"/>
        </w:rPr>
        <w:t>Об утверждении протокола  к</w:t>
      </w:r>
      <w:r>
        <w:rPr>
          <w:b/>
          <w:sz w:val="28"/>
          <w:szCs w:val="28"/>
        </w:rPr>
        <w:t>омиссии по постановке на учёт молодых семей в рамках реализации муниципальной программы</w:t>
      </w:r>
    </w:p>
    <w:p w14:paraId="02CB0F9E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Обеспечение жильём молодых семей </w:t>
      </w:r>
    </w:p>
    <w:p w14:paraId="4F8A3FE4">
      <w:pPr>
        <w:shd w:val="clear" w:color="auto" w:fill="FFFFFF"/>
        <w:jc w:val="center"/>
        <w:rPr>
          <w:b/>
          <w:bCs/>
          <w:color w:val="2C2C2C"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 на 202</w:t>
      </w:r>
      <w:r>
        <w:rPr>
          <w:rFonts w:hint="default"/>
          <w:b/>
          <w:bCs/>
          <w:sz w:val="28"/>
          <w:szCs w:val="28"/>
          <w:lang w:val="ru-RU"/>
        </w:rPr>
        <w:t>5</w:t>
      </w:r>
      <w:r>
        <w:rPr>
          <w:b/>
          <w:bCs/>
          <w:sz w:val="28"/>
          <w:szCs w:val="28"/>
        </w:rPr>
        <w:t>-202</w:t>
      </w:r>
      <w:r>
        <w:rPr>
          <w:rFonts w:hint="default"/>
          <w:b/>
          <w:bCs/>
          <w:sz w:val="28"/>
          <w:szCs w:val="28"/>
          <w:lang w:val="ru-RU"/>
        </w:rPr>
        <w:t>9</w:t>
      </w:r>
      <w:r>
        <w:rPr>
          <w:b/>
          <w:bCs/>
          <w:sz w:val="28"/>
          <w:szCs w:val="28"/>
        </w:rPr>
        <w:t xml:space="preserve"> гг.</w:t>
      </w:r>
      <w:r>
        <w:rPr>
          <w:b/>
          <w:bCs/>
          <w:color w:val="2C2C2C"/>
          <w:sz w:val="28"/>
          <w:szCs w:val="28"/>
        </w:rPr>
        <w:t xml:space="preserve">» </w:t>
      </w:r>
    </w:p>
    <w:p w14:paraId="36C956B3">
      <w:pPr>
        <w:shd w:val="clear" w:color="auto" w:fill="FFFFFF"/>
        <w:jc w:val="center"/>
        <w:rPr>
          <w:rFonts w:hint="default"/>
          <w:b/>
          <w:color w:val="2C2C2C"/>
          <w:sz w:val="28"/>
          <w:szCs w:val="28"/>
          <w:lang w:val="ru-RU"/>
        </w:rPr>
      </w:pPr>
      <w:r>
        <w:rPr>
          <w:b/>
          <w:bCs/>
          <w:color w:val="2C2C2C"/>
          <w:sz w:val="28"/>
          <w:szCs w:val="28"/>
        </w:rPr>
        <w:t xml:space="preserve">от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16.12</w:t>
      </w:r>
      <w:r>
        <w:rPr>
          <w:b/>
          <w:bCs/>
          <w:color w:val="2C2C2C"/>
          <w:sz w:val="28"/>
          <w:szCs w:val="28"/>
        </w:rPr>
        <w:t>.202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5</w:t>
      </w:r>
      <w:r>
        <w:rPr>
          <w:b/>
          <w:bCs/>
          <w:color w:val="2C2C2C"/>
          <w:sz w:val="28"/>
          <w:szCs w:val="28"/>
        </w:rPr>
        <w:t xml:space="preserve"> г. № </w:t>
      </w:r>
      <w:r>
        <w:rPr>
          <w:rFonts w:hint="default"/>
          <w:b/>
          <w:bCs/>
          <w:color w:val="2C2C2C"/>
          <w:sz w:val="28"/>
          <w:szCs w:val="28"/>
          <w:lang w:val="ru-RU"/>
        </w:rPr>
        <w:t>22</w:t>
      </w:r>
    </w:p>
    <w:p w14:paraId="7195245F"/>
    <w:p w14:paraId="1E6873E0">
      <w:pPr>
        <w:pStyle w:val="7"/>
        <w:spacing w:after="0"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В соответствии со статьёй 1</w:t>
      </w:r>
      <w:r>
        <w:rPr>
          <w:rFonts w:hint="default" w:cs="Times New Roman"/>
          <w:color w:val="auto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Федерального закона от 06 октября 2003 года № 131-ФЗ «Об общих принципах организации местного самоуправления в Российской Федерации», постановлением Администрации Приморского края от 30.12.2019   № 945-па «Об утверждении государственной программы Приморского края «Обеспечение доступным жильём и качественными услугами жилищно-коммунального хозяйства населения Приморского края» на 2020-2027 годы», постановлением администрации Анучинского муниципального округа от </w:t>
      </w:r>
      <w:r>
        <w:rPr>
          <w:rFonts w:hint="default" w:cs="Times New Roman"/>
          <w:color w:val="auto"/>
          <w:sz w:val="28"/>
          <w:szCs w:val="28"/>
          <w:lang w:val="ru-RU"/>
        </w:rPr>
        <w:t>30.08.2024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№ </w:t>
      </w:r>
      <w:r>
        <w:rPr>
          <w:rFonts w:hint="default" w:cs="Times New Roman"/>
          <w:color w:val="auto"/>
          <w:sz w:val="28"/>
          <w:szCs w:val="28"/>
          <w:lang w:val="ru-RU"/>
        </w:rPr>
        <w:t>817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«Об утверждении муниципальной программы 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«Обеспечение жильём молодых семей Анучинского муниципального округа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 Приморского края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на 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>-202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 годы»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, руководствуясь Уставом Анучинского  муниципального округа Приморского края, администрация  Анучинского  муниципального округа Приморского края</w:t>
      </w:r>
    </w:p>
    <w:p w14:paraId="2DFA9F8D">
      <w:pPr>
        <w:spacing w:line="360" w:lineRule="auto"/>
        <w:ind w:firstLine="851"/>
        <w:rPr>
          <w:rFonts w:hint="default" w:ascii="Times New Roman" w:hAnsi="Times New Roman" w:cs="Times New Roman"/>
          <w:color w:val="auto"/>
          <w:sz w:val="28"/>
          <w:szCs w:val="28"/>
        </w:rPr>
      </w:pPr>
    </w:p>
    <w:p w14:paraId="647A56E1">
      <w:pPr>
        <w:shd w:val="clear" w:color="auto" w:fill="FFFFFF"/>
        <w:spacing w:after="96"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ПОСТАНОВЛЯЕТ:</w:t>
      </w:r>
    </w:p>
    <w:p w14:paraId="31CF0375">
      <w:pPr>
        <w:pStyle w:val="14"/>
        <w:numPr>
          <w:ilvl w:val="0"/>
          <w:numId w:val="1"/>
        </w:numPr>
        <w:spacing w:line="360" w:lineRule="auto"/>
        <w:ind w:left="0"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Утвердить Протокол  комиссии по постановке на учёт молодых семей в рамках реализации  муниципальной программы «</w:t>
      </w: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Обеспечение </w:t>
      </w:r>
    </w:p>
    <w:p w14:paraId="51D0B298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24E7983E">
      <w:pPr>
        <w:spacing w:line="360" w:lineRule="auto"/>
        <w:jc w:val="both"/>
        <w:rPr>
          <w:rFonts w:hint="default" w:ascii="Times New Roman" w:hAnsi="Times New Roman" w:cs="Times New Roman"/>
          <w:bCs/>
          <w:color w:val="auto"/>
          <w:sz w:val="28"/>
          <w:szCs w:val="28"/>
        </w:rPr>
      </w:pPr>
    </w:p>
    <w:p w14:paraId="10E88943">
      <w:pPr>
        <w:spacing w:line="360" w:lineRule="auto"/>
        <w:jc w:val="both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auto"/>
          <w:sz w:val="28"/>
          <w:szCs w:val="28"/>
        </w:rPr>
        <w:t xml:space="preserve">жильем молодых семей Анучинского муниципального округа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на 202</w:t>
      </w:r>
      <w:r>
        <w:rPr>
          <w:rFonts w:hint="default" w:cs="Times New Roman"/>
          <w:color w:val="auto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-202</w:t>
      </w:r>
      <w:r>
        <w:rPr>
          <w:rFonts w:hint="default" w:cs="Times New Roman"/>
          <w:color w:val="auto"/>
          <w:sz w:val="28"/>
          <w:szCs w:val="28"/>
          <w:lang w:val="ru-RU"/>
        </w:rPr>
        <w:t>9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гг.</w:t>
      </w:r>
      <w:r>
        <w:rPr>
          <w:rFonts w:hint="default" w:ascii="Times New Roman" w:hAnsi="Times New Roman" w:cs="Times New Roman"/>
          <w:b/>
          <w:bCs/>
          <w:color w:val="auto"/>
          <w:sz w:val="28"/>
          <w:szCs w:val="28"/>
        </w:rPr>
        <w:t>»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от </w:t>
      </w:r>
      <w:r>
        <w:rPr>
          <w:rFonts w:hint="default" w:cs="Times New Roman"/>
          <w:color w:val="auto"/>
          <w:sz w:val="28"/>
          <w:szCs w:val="28"/>
          <w:lang w:val="ru-RU"/>
        </w:rPr>
        <w:t>16.12.2025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г.  № </w:t>
      </w:r>
      <w:r>
        <w:rPr>
          <w:rFonts w:hint="default" w:cs="Times New Roman"/>
          <w:color w:val="auto"/>
          <w:sz w:val="28"/>
          <w:szCs w:val="28"/>
          <w:lang w:val="ru-RU"/>
        </w:rPr>
        <w:t>22</w:t>
      </w:r>
      <w:bookmarkStart w:id="0" w:name="_GoBack"/>
      <w:bookmarkEnd w:id="0"/>
      <w:r>
        <w:rPr>
          <w:rFonts w:hint="default" w:cs="Times New Roman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(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Приложение 1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).</w:t>
      </w:r>
    </w:p>
    <w:p w14:paraId="32156D50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Аппарату администрации Анучинского муниципального округа </w:t>
      </w:r>
      <w:r>
        <w:rPr>
          <w:rFonts w:hint="default" w:cs="Times New Roman"/>
          <w:bCs/>
          <w:color w:val="auto"/>
          <w:sz w:val="28"/>
          <w:szCs w:val="28"/>
          <w:lang w:val="ru-RU"/>
        </w:rPr>
        <w:t xml:space="preserve">(Бурдейной)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опубликовать настоящее постановление в средствах массовой информации Анучинского муниципального округа и разместить на официальном сайте администрации в информационно-телекоммуникационной сети Интернет.</w:t>
      </w:r>
    </w:p>
    <w:p w14:paraId="6EC6B039">
      <w:pPr>
        <w:shd w:val="clear" w:color="auto" w:fill="FFFFFF"/>
        <w:spacing w:line="360" w:lineRule="auto"/>
        <w:ind w:firstLine="851"/>
        <w:jc w:val="both"/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. Контроль за исполнением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 xml:space="preserve"> настоящего постановления оставляю за собой. </w:t>
      </w:r>
    </w:p>
    <w:p w14:paraId="46E5858E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4C6D3FA2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3990E281">
      <w:pPr>
        <w:shd w:val="clear" w:color="auto" w:fill="FFFFFF"/>
        <w:spacing w:line="240" w:lineRule="auto"/>
        <w:jc w:val="both"/>
        <w:rPr>
          <w:iCs/>
          <w:color w:val="2C2C2C"/>
          <w:sz w:val="28"/>
          <w:szCs w:val="28"/>
        </w:rPr>
      </w:pPr>
      <w:r>
        <w:rPr>
          <w:iCs/>
          <w:color w:val="2C2C2C"/>
          <w:sz w:val="28"/>
          <w:szCs w:val="28"/>
          <w:lang w:val="ru-RU"/>
        </w:rPr>
        <w:t>Г</w:t>
      </w:r>
      <w:r>
        <w:rPr>
          <w:rFonts w:hint="default"/>
          <w:iCs/>
          <w:color w:val="2C2C2C"/>
          <w:sz w:val="28"/>
          <w:szCs w:val="28"/>
          <w:lang w:val="ru-RU"/>
        </w:rPr>
        <w:t>л</w:t>
      </w:r>
      <w:r>
        <w:rPr>
          <w:iCs/>
          <w:color w:val="2C2C2C"/>
          <w:sz w:val="28"/>
          <w:szCs w:val="28"/>
          <w:lang w:val="ru-RU"/>
        </w:rPr>
        <w:t>ава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</w:t>
      </w:r>
      <w:r>
        <w:rPr>
          <w:iCs/>
          <w:color w:val="2C2C2C"/>
          <w:sz w:val="28"/>
          <w:szCs w:val="28"/>
        </w:rPr>
        <w:t>Анучинского</w:t>
      </w:r>
    </w:p>
    <w:p w14:paraId="56D2B8DD">
      <w:pPr>
        <w:shd w:val="clear" w:color="auto" w:fill="FFFFFF"/>
        <w:spacing w:line="240" w:lineRule="auto"/>
        <w:jc w:val="both"/>
        <w:rPr>
          <w:rFonts w:hint="default"/>
          <w:color w:val="2C2C2C"/>
          <w:sz w:val="28"/>
          <w:szCs w:val="28"/>
          <w:lang w:val="ru-RU"/>
        </w:rPr>
      </w:pPr>
      <w:r>
        <w:rPr>
          <w:iCs/>
          <w:color w:val="2C2C2C"/>
          <w:sz w:val="28"/>
          <w:szCs w:val="28"/>
        </w:rPr>
        <w:t xml:space="preserve">муниципального </w:t>
      </w:r>
      <w:r>
        <w:rPr>
          <w:iCs/>
          <w:color w:val="2C2C2C"/>
          <w:sz w:val="28"/>
          <w:szCs w:val="28"/>
          <w:lang w:val="ru-RU"/>
        </w:rPr>
        <w:t>округа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</w:t>
      </w:r>
      <w:r>
        <w:rPr>
          <w:iCs/>
          <w:color w:val="2C2C2C"/>
          <w:sz w:val="28"/>
          <w:szCs w:val="28"/>
        </w:rPr>
        <w:t xml:space="preserve">        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</w:t>
      </w:r>
      <w:r>
        <w:rPr>
          <w:iCs/>
          <w:color w:val="2C2C2C"/>
          <w:sz w:val="28"/>
          <w:szCs w:val="28"/>
        </w:rPr>
        <w:t xml:space="preserve">    </w:t>
      </w:r>
      <w:r>
        <w:rPr>
          <w:rFonts w:hint="default"/>
          <w:iCs/>
          <w:color w:val="2C2C2C"/>
          <w:sz w:val="28"/>
          <w:szCs w:val="28"/>
          <w:lang w:val="ru-RU"/>
        </w:rPr>
        <w:t xml:space="preserve">                                   </w:t>
      </w:r>
      <w:r>
        <w:rPr>
          <w:iCs/>
          <w:color w:val="2C2C2C"/>
          <w:sz w:val="28"/>
          <w:szCs w:val="28"/>
        </w:rPr>
        <w:t xml:space="preserve"> </w:t>
      </w:r>
      <w:r>
        <w:rPr>
          <w:iCs/>
          <w:color w:val="2C2C2C"/>
          <w:sz w:val="28"/>
          <w:szCs w:val="28"/>
          <w:lang w:val="ru-RU"/>
        </w:rPr>
        <w:t>А</w:t>
      </w:r>
      <w:r>
        <w:rPr>
          <w:rFonts w:hint="default"/>
          <w:iCs/>
          <w:color w:val="2C2C2C"/>
          <w:sz w:val="28"/>
          <w:szCs w:val="28"/>
          <w:lang w:val="ru-RU"/>
        </w:rPr>
        <w:t>.Я. Янчук</w:t>
      </w:r>
    </w:p>
    <w:p w14:paraId="1AB24605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p w14:paraId="60406349">
      <w:pPr>
        <w:shd w:val="clear" w:color="auto" w:fill="FFFFFF"/>
        <w:spacing w:line="360" w:lineRule="auto"/>
        <w:ind w:firstLine="851"/>
        <w:jc w:val="right"/>
        <w:rPr>
          <w:color w:val="2C2C2C"/>
          <w:sz w:val="28"/>
          <w:szCs w:val="28"/>
        </w:rPr>
      </w:pPr>
    </w:p>
    <w:sectPr>
      <w:pgSz w:w="11906" w:h="16838"/>
      <w:pgMar w:top="426" w:right="849" w:bottom="851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C527A7"/>
    <w:multiLevelType w:val="multilevel"/>
    <w:tmpl w:val="59C527A7"/>
    <w:lvl w:ilvl="0" w:tentative="0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7E"/>
    <w:rsid w:val="00012AAB"/>
    <w:rsid w:val="00021879"/>
    <w:rsid w:val="00036B18"/>
    <w:rsid w:val="0004130D"/>
    <w:rsid w:val="0006133B"/>
    <w:rsid w:val="0006135E"/>
    <w:rsid w:val="00077782"/>
    <w:rsid w:val="000823CD"/>
    <w:rsid w:val="00084DE7"/>
    <w:rsid w:val="0008564A"/>
    <w:rsid w:val="000B5657"/>
    <w:rsid w:val="000B6540"/>
    <w:rsid w:val="000C07DE"/>
    <w:rsid w:val="000C7E82"/>
    <w:rsid w:val="000D57EE"/>
    <w:rsid w:val="000D5FA7"/>
    <w:rsid w:val="000E420C"/>
    <w:rsid w:val="00105512"/>
    <w:rsid w:val="00112F21"/>
    <w:rsid w:val="00113AA0"/>
    <w:rsid w:val="0011671B"/>
    <w:rsid w:val="00135893"/>
    <w:rsid w:val="00144488"/>
    <w:rsid w:val="001512FC"/>
    <w:rsid w:val="001515D9"/>
    <w:rsid w:val="001521D1"/>
    <w:rsid w:val="001565EC"/>
    <w:rsid w:val="001610FA"/>
    <w:rsid w:val="00163220"/>
    <w:rsid w:val="001652E2"/>
    <w:rsid w:val="00180FFE"/>
    <w:rsid w:val="001A47B8"/>
    <w:rsid w:val="001A6C83"/>
    <w:rsid w:val="001C3F5C"/>
    <w:rsid w:val="001D2B7B"/>
    <w:rsid w:val="001E219A"/>
    <w:rsid w:val="001E2EE4"/>
    <w:rsid w:val="00205555"/>
    <w:rsid w:val="00232546"/>
    <w:rsid w:val="0024151B"/>
    <w:rsid w:val="00251E12"/>
    <w:rsid w:val="00255745"/>
    <w:rsid w:val="00267FB9"/>
    <w:rsid w:val="002869AC"/>
    <w:rsid w:val="002A2C40"/>
    <w:rsid w:val="002B2C83"/>
    <w:rsid w:val="002D1596"/>
    <w:rsid w:val="002E2A67"/>
    <w:rsid w:val="003005D3"/>
    <w:rsid w:val="00300DD8"/>
    <w:rsid w:val="0030623B"/>
    <w:rsid w:val="00313F09"/>
    <w:rsid w:val="003161C6"/>
    <w:rsid w:val="00336E1E"/>
    <w:rsid w:val="003514A7"/>
    <w:rsid w:val="00353A07"/>
    <w:rsid w:val="00353FDC"/>
    <w:rsid w:val="00377E18"/>
    <w:rsid w:val="00390D4B"/>
    <w:rsid w:val="003977ED"/>
    <w:rsid w:val="003A1D27"/>
    <w:rsid w:val="003A28C3"/>
    <w:rsid w:val="003A2AA7"/>
    <w:rsid w:val="003B3010"/>
    <w:rsid w:val="003C0BAD"/>
    <w:rsid w:val="003E26CD"/>
    <w:rsid w:val="003E2AF4"/>
    <w:rsid w:val="003E2EB1"/>
    <w:rsid w:val="003E3229"/>
    <w:rsid w:val="003F3995"/>
    <w:rsid w:val="003F79F4"/>
    <w:rsid w:val="00402D6E"/>
    <w:rsid w:val="004052CF"/>
    <w:rsid w:val="00407187"/>
    <w:rsid w:val="00415534"/>
    <w:rsid w:val="00420EF1"/>
    <w:rsid w:val="0042320B"/>
    <w:rsid w:val="00437B76"/>
    <w:rsid w:val="00441D96"/>
    <w:rsid w:val="00447596"/>
    <w:rsid w:val="00491AD6"/>
    <w:rsid w:val="004963E6"/>
    <w:rsid w:val="004B13EB"/>
    <w:rsid w:val="004B17BB"/>
    <w:rsid w:val="004C2C4C"/>
    <w:rsid w:val="004C5078"/>
    <w:rsid w:val="004E2235"/>
    <w:rsid w:val="004E2485"/>
    <w:rsid w:val="00501BA8"/>
    <w:rsid w:val="00511461"/>
    <w:rsid w:val="00533E9F"/>
    <w:rsid w:val="00541EA9"/>
    <w:rsid w:val="00543743"/>
    <w:rsid w:val="00545D37"/>
    <w:rsid w:val="00546206"/>
    <w:rsid w:val="00550972"/>
    <w:rsid w:val="00555A48"/>
    <w:rsid w:val="00556415"/>
    <w:rsid w:val="00572A6E"/>
    <w:rsid w:val="00590C9B"/>
    <w:rsid w:val="005B3249"/>
    <w:rsid w:val="005B3A05"/>
    <w:rsid w:val="005E58EA"/>
    <w:rsid w:val="005E7982"/>
    <w:rsid w:val="005F7715"/>
    <w:rsid w:val="00621ADE"/>
    <w:rsid w:val="00623B73"/>
    <w:rsid w:val="00624DE8"/>
    <w:rsid w:val="0062533D"/>
    <w:rsid w:val="00633879"/>
    <w:rsid w:val="00643E90"/>
    <w:rsid w:val="006501A8"/>
    <w:rsid w:val="00655E40"/>
    <w:rsid w:val="00691697"/>
    <w:rsid w:val="00692A59"/>
    <w:rsid w:val="006A16AE"/>
    <w:rsid w:val="006A5499"/>
    <w:rsid w:val="006D5E2D"/>
    <w:rsid w:val="006E721F"/>
    <w:rsid w:val="006F2BF0"/>
    <w:rsid w:val="00714804"/>
    <w:rsid w:val="00726337"/>
    <w:rsid w:val="00737A73"/>
    <w:rsid w:val="007401DD"/>
    <w:rsid w:val="00772980"/>
    <w:rsid w:val="00773005"/>
    <w:rsid w:val="00774226"/>
    <w:rsid w:val="007844AB"/>
    <w:rsid w:val="00790E6A"/>
    <w:rsid w:val="007B476B"/>
    <w:rsid w:val="007B7F21"/>
    <w:rsid w:val="007D4996"/>
    <w:rsid w:val="008109C0"/>
    <w:rsid w:val="00825665"/>
    <w:rsid w:val="00825FC2"/>
    <w:rsid w:val="00834B53"/>
    <w:rsid w:val="00844923"/>
    <w:rsid w:val="00874FE1"/>
    <w:rsid w:val="0089105E"/>
    <w:rsid w:val="00892795"/>
    <w:rsid w:val="00892B48"/>
    <w:rsid w:val="00897E64"/>
    <w:rsid w:val="008A3CE6"/>
    <w:rsid w:val="008B0E9B"/>
    <w:rsid w:val="008B275E"/>
    <w:rsid w:val="008C06A7"/>
    <w:rsid w:val="008C3728"/>
    <w:rsid w:val="008C7487"/>
    <w:rsid w:val="008D5322"/>
    <w:rsid w:val="008E4308"/>
    <w:rsid w:val="008F52AE"/>
    <w:rsid w:val="00902626"/>
    <w:rsid w:val="00911833"/>
    <w:rsid w:val="00937DE7"/>
    <w:rsid w:val="00946F67"/>
    <w:rsid w:val="009477CD"/>
    <w:rsid w:val="009478FE"/>
    <w:rsid w:val="0095089D"/>
    <w:rsid w:val="009660C6"/>
    <w:rsid w:val="00973F5D"/>
    <w:rsid w:val="009850AA"/>
    <w:rsid w:val="0098753B"/>
    <w:rsid w:val="009A2170"/>
    <w:rsid w:val="009A4C40"/>
    <w:rsid w:val="009A7B66"/>
    <w:rsid w:val="009B07D2"/>
    <w:rsid w:val="009C121F"/>
    <w:rsid w:val="009C6385"/>
    <w:rsid w:val="009D1E25"/>
    <w:rsid w:val="009D237B"/>
    <w:rsid w:val="009D2DB6"/>
    <w:rsid w:val="009E0E3C"/>
    <w:rsid w:val="009F02CF"/>
    <w:rsid w:val="00A0317E"/>
    <w:rsid w:val="00A06F08"/>
    <w:rsid w:val="00A10E69"/>
    <w:rsid w:val="00A16DCB"/>
    <w:rsid w:val="00A178C5"/>
    <w:rsid w:val="00A26148"/>
    <w:rsid w:val="00A3058C"/>
    <w:rsid w:val="00A41626"/>
    <w:rsid w:val="00A42FEF"/>
    <w:rsid w:val="00A764FC"/>
    <w:rsid w:val="00AD7AC4"/>
    <w:rsid w:val="00AE731D"/>
    <w:rsid w:val="00AE7EFC"/>
    <w:rsid w:val="00AF1562"/>
    <w:rsid w:val="00AF5DA6"/>
    <w:rsid w:val="00AF751C"/>
    <w:rsid w:val="00B1539A"/>
    <w:rsid w:val="00B160A7"/>
    <w:rsid w:val="00B30B02"/>
    <w:rsid w:val="00B53A92"/>
    <w:rsid w:val="00B551A3"/>
    <w:rsid w:val="00B55917"/>
    <w:rsid w:val="00B57BCE"/>
    <w:rsid w:val="00B61DD0"/>
    <w:rsid w:val="00B62E3B"/>
    <w:rsid w:val="00BA42C9"/>
    <w:rsid w:val="00BB6066"/>
    <w:rsid w:val="00BC0C7B"/>
    <w:rsid w:val="00BC1AD2"/>
    <w:rsid w:val="00BE2D14"/>
    <w:rsid w:val="00C02B0B"/>
    <w:rsid w:val="00C06B87"/>
    <w:rsid w:val="00C071A2"/>
    <w:rsid w:val="00C07994"/>
    <w:rsid w:val="00C231FE"/>
    <w:rsid w:val="00C2698C"/>
    <w:rsid w:val="00C30C99"/>
    <w:rsid w:val="00C32CB1"/>
    <w:rsid w:val="00C41F62"/>
    <w:rsid w:val="00C4304A"/>
    <w:rsid w:val="00C44A2D"/>
    <w:rsid w:val="00C53F17"/>
    <w:rsid w:val="00C563CA"/>
    <w:rsid w:val="00C646BC"/>
    <w:rsid w:val="00C650A9"/>
    <w:rsid w:val="00C74A68"/>
    <w:rsid w:val="00C922D1"/>
    <w:rsid w:val="00CA1DB6"/>
    <w:rsid w:val="00CA3957"/>
    <w:rsid w:val="00CB2394"/>
    <w:rsid w:val="00CB2587"/>
    <w:rsid w:val="00CB5A02"/>
    <w:rsid w:val="00CB6F61"/>
    <w:rsid w:val="00CC03E3"/>
    <w:rsid w:val="00CC5EF0"/>
    <w:rsid w:val="00CD1D27"/>
    <w:rsid w:val="00CD64E4"/>
    <w:rsid w:val="00CE5A85"/>
    <w:rsid w:val="00D021A5"/>
    <w:rsid w:val="00D0242E"/>
    <w:rsid w:val="00D076B9"/>
    <w:rsid w:val="00D146FE"/>
    <w:rsid w:val="00D21B21"/>
    <w:rsid w:val="00D227A0"/>
    <w:rsid w:val="00D248BB"/>
    <w:rsid w:val="00D26957"/>
    <w:rsid w:val="00D336E2"/>
    <w:rsid w:val="00D34F56"/>
    <w:rsid w:val="00D5210B"/>
    <w:rsid w:val="00D52769"/>
    <w:rsid w:val="00D5315B"/>
    <w:rsid w:val="00D65521"/>
    <w:rsid w:val="00DA0242"/>
    <w:rsid w:val="00DA1C7B"/>
    <w:rsid w:val="00DB3FDD"/>
    <w:rsid w:val="00DC1879"/>
    <w:rsid w:val="00DC49D2"/>
    <w:rsid w:val="00DD34A7"/>
    <w:rsid w:val="00E173F7"/>
    <w:rsid w:val="00E20018"/>
    <w:rsid w:val="00E24F0C"/>
    <w:rsid w:val="00E27965"/>
    <w:rsid w:val="00E30D61"/>
    <w:rsid w:val="00E40D56"/>
    <w:rsid w:val="00E41632"/>
    <w:rsid w:val="00E43E1F"/>
    <w:rsid w:val="00E4464B"/>
    <w:rsid w:val="00E46B4B"/>
    <w:rsid w:val="00E4767E"/>
    <w:rsid w:val="00E47EEB"/>
    <w:rsid w:val="00E7176B"/>
    <w:rsid w:val="00E8164F"/>
    <w:rsid w:val="00E93C20"/>
    <w:rsid w:val="00E97744"/>
    <w:rsid w:val="00EA5F75"/>
    <w:rsid w:val="00EB5C77"/>
    <w:rsid w:val="00EC7C0C"/>
    <w:rsid w:val="00ED0DF3"/>
    <w:rsid w:val="00ED7893"/>
    <w:rsid w:val="00EE0243"/>
    <w:rsid w:val="00EE18A7"/>
    <w:rsid w:val="00EF64E3"/>
    <w:rsid w:val="00F03759"/>
    <w:rsid w:val="00F121AB"/>
    <w:rsid w:val="00F30688"/>
    <w:rsid w:val="00F35A1A"/>
    <w:rsid w:val="00F35B94"/>
    <w:rsid w:val="00F43317"/>
    <w:rsid w:val="00F53575"/>
    <w:rsid w:val="00F55BA0"/>
    <w:rsid w:val="00F6603F"/>
    <w:rsid w:val="00F70833"/>
    <w:rsid w:val="00F71C93"/>
    <w:rsid w:val="00F754FB"/>
    <w:rsid w:val="00F76FE0"/>
    <w:rsid w:val="00FA4025"/>
    <w:rsid w:val="00FA65E7"/>
    <w:rsid w:val="00FA6D99"/>
    <w:rsid w:val="00FC17E2"/>
    <w:rsid w:val="00FD6541"/>
    <w:rsid w:val="00FF5167"/>
    <w:rsid w:val="059A06A2"/>
    <w:rsid w:val="08F81FA6"/>
    <w:rsid w:val="140E1C53"/>
    <w:rsid w:val="1D32628D"/>
    <w:rsid w:val="219F3FE2"/>
    <w:rsid w:val="33B92A06"/>
    <w:rsid w:val="35840704"/>
    <w:rsid w:val="383C5ADA"/>
    <w:rsid w:val="39F113C8"/>
    <w:rsid w:val="3A2E60B2"/>
    <w:rsid w:val="3A6C0873"/>
    <w:rsid w:val="5345417A"/>
    <w:rsid w:val="53E45333"/>
    <w:rsid w:val="58934151"/>
    <w:rsid w:val="60876CD2"/>
    <w:rsid w:val="63886D9F"/>
    <w:rsid w:val="6A35633E"/>
    <w:rsid w:val="6AAE32DA"/>
    <w:rsid w:val="76E218E5"/>
    <w:rsid w:val="78123C96"/>
    <w:rsid w:val="79FE3A1B"/>
    <w:rsid w:val="7D310CF6"/>
    <w:rsid w:val="7D69285A"/>
    <w:rsid w:val="7FF5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qFormat="1" w:uiPriority="99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5">
    <w:name w:val="Body Text"/>
    <w:basedOn w:val="1"/>
    <w:qFormat/>
    <w:uiPriority w:val="0"/>
    <w:pPr>
      <w:jc w:val="both"/>
    </w:pPr>
  </w:style>
  <w:style w:type="paragraph" w:styleId="6">
    <w:name w:val="Title"/>
    <w:basedOn w:val="1"/>
    <w:qFormat/>
    <w:uiPriority w:val="0"/>
    <w:pPr>
      <w:jc w:val="center"/>
    </w:pPr>
    <w:rPr>
      <w:b/>
      <w:bCs/>
      <w:sz w:val="28"/>
    </w:rPr>
  </w:style>
  <w:style w:type="paragraph" w:styleId="7">
    <w:name w:val="Body Text Indent 2"/>
    <w:basedOn w:val="1"/>
    <w:link w:val="13"/>
    <w:qFormat/>
    <w:uiPriority w:val="99"/>
    <w:pPr>
      <w:spacing w:after="120" w:line="480" w:lineRule="auto"/>
      <w:ind w:left="283"/>
    </w:pPr>
  </w:style>
  <w:style w:type="table" w:styleId="8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Absatz-Standardschriftart"/>
    <w:qFormat/>
    <w:uiPriority w:val="0"/>
  </w:style>
  <w:style w:type="paragraph" w:customStyle="1" w:styleId="10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character" w:customStyle="1" w:styleId="13">
    <w:name w:val="Основной текст с отступом 2 Знак"/>
    <w:basedOn w:val="2"/>
    <w:link w:val="7"/>
    <w:qFormat/>
    <w:uiPriority w:val="99"/>
    <w:rPr>
      <w:sz w:val="24"/>
      <w:szCs w:val="24"/>
    </w:rPr>
  </w:style>
  <w:style w:type="paragraph" w:styleId="14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Administratsia</Company>
  <Pages>2</Pages>
  <Words>247</Words>
  <Characters>2056</Characters>
  <Lines>17</Lines>
  <Paragraphs>4</Paragraphs>
  <TotalTime>41</TotalTime>
  <ScaleCrop>false</ScaleCrop>
  <LinksUpToDate>false</LinksUpToDate>
  <CharactersWithSpaces>2299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2023-05-25T05:39:00Z</dcterms:created>
  <dc:creator>Sekretar</dc:creator>
  <cp:lastModifiedBy>Fedchikova</cp:lastModifiedBy>
  <cp:lastPrinted>2025-11-19T06:45:00Z</cp:lastPrinted>
  <dcterms:modified xsi:type="dcterms:W3CDTF">2025-12-16T05:30:51Z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85BE9A8356714F519197DF9E6EA87F78_13</vt:lpwstr>
  </property>
</Properties>
</file>