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08BF6B">
      <w:pPr>
        <w:jc w:val="center"/>
        <w:rPr>
          <w:sz w:val="28"/>
          <w:szCs w:val="28"/>
          <w:lang w:val="ru-RU"/>
        </w:rPr>
      </w:pPr>
      <w:r>
        <w:rPr>
          <w:rFonts w:ascii="Calibri" w:hAnsi="Calibri"/>
          <w:color w:val="000000"/>
          <w:sz w:val="18"/>
          <w:szCs w:val="22"/>
          <w:lang w:val="ru-RU" w:eastAsia="ru-RU"/>
        </w:rPr>
        <w:drawing>
          <wp:inline distT="0" distB="0" distL="0" distR="0">
            <wp:extent cx="638175" cy="904875"/>
            <wp:effectExtent l="0" t="0" r="9525" b="9525"/>
            <wp:docPr id="2"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descr="герб_02_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638175" cy="904875"/>
                    </a:xfrm>
                    <a:prstGeom prst="rect">
                      <a:avLst/>
                    </a:prstGeom>
                    <a:noFill/>
                    <a:ln>
                      <a:noFill/>
                    </a:ln>
                  </pic:spPr>
                </pic:pic>
              </a:graphicData>
            </a:graphic>
          </wp:inline>
        </w:drawing>
      </w:r>
    </w:p>
    <w:p w14:paraId="013E3566">
      <w:pPr>
        <w:jc w:val="center"/>
        <w:rPr>
          <w:rFonts w:ascii="Times New Roman" w:hAnsi="Times New Roman" w:cs="Times New Roman"/>
          <w:b/>
          <w:sz w:val="28"/>
          <w:szCs w:val="28"/>
          <w:lang w:val="ru-RU"/>
        </w:rPr>
      </w:pPr>
      <w:r>
        <w:rPr>
          <w:b/>
          <w:sz w:val="28"/>
          <w:szCs w:val="28"/>
          <w:lang w:val="ru-RU"/>
        </w:rPr>
        <w:t xml:space="preserve"> </w:t>
      </w:r>
      <w:r>
        <w:rPr>
          <w:rFonts w:ascii="Times New Roman" w:hAnsi="Times New Roman" w:cs="Times New Roman"/>
          <w:b/>
          <w:sz w:val="28"/>
          <w:szCs w:val="28"/>
          <w:lang w:val="ru-RU"/>
        </w:rPr>
        <w:t xml:space="preserve">ДУМА                                        </w:t>
      </w:r>
      <w:r>
        <w:rPr>
          <w:rFonts w:ascii="Times New Roman" w:hAnsi="Times New Roman" w:cs="Times New Roman"/>
          <w:b/>
          <w:sz w:val="28"/>
          <w:szCs w:val="28"/>
          <w:lang w:val="ru-RU"/>
        </w:rPr>
        <w:br w:type="textWrapping"/>
      </w:r>
      <w:r>
        <w:rPr>
          <w:rFonts w:ascii="Times New Roman" w:hAnsi="Times New Roman" w:cs="Times New Roman"/>
          <w:b/>
          <w:sz w:val="28"/>
          <w:szCs w:val="28"/>
          <w:lang w:val="ru-RU"/>
        </w:rPr>
        <w:t xml:space="preserve"> АНУЧИНСКОГО МУНИЦИПАЛЬНОГО ОКРУГА</w:t>
      </w:r>
    </w:p>
    <w:p w14:paraId="50BADFF0">
      <w:pPr>
        <w:jc w:val="center"/>
        <w:rPr>
          <w:rFonts w:ascii="Times New Roman" w:hAnsi="Times New Roman" w:cs="Times New Roman"/>
          <w:b/>
          <w:sz w:val="28"/>
          <w:szCs w:val="28"/>
          <w:lang w:val="ru-RU"/>
        </w:rPr>
      </w:pPr>
      <w:r>
        <w:rPr>
          <w:rFonts w:ascii="Times New Roman" w:hAnsi="Times New Roman" w:cs="Times New Roman"/>
          <w:b/>
          <w:sz w:val="28"/>
          <w:szCs w:val="28"/>
          <w:lang w:val="ru-RU"/>
        </w:rPr>
        <w:t>ПРИМОРСКОГО КРАЯ</w:t>
      </w:r>
    </w:p>
    <w:p w14:paraId="3A81792E">
      <w:pPr>
        <w:jc w:val="center"/>
        <w:rPr>
          <w:rFonts w:ascii="Times New Roman" w:hAnsi="Times New Roman" w:cs="Times New Roman"/>
          <w:b/>
          <w:sz w:val="28"/>
          <w:szCs w:val="28"/>
          <w:lang w:val="ru-RU"/>
        </w:rPr>
      </w:pPr>
    </w:p>
    <w:p w14:paraId="749C175B">
      <w:pPr>
        <w:jc w:val="center"/>
        <w:rPr>
          <w:rFonts w:ascii="Times New Roman" w:hAnsi="Times New Roman" w:cs="Times New Roman"/>
          <w:b/>
          <w:sz w:val="28"/>
          <w:szCs w:val="28"/>
          <w:lang w:val="ru-RU"/>
        </w:rPr>
      </w:pPr>
      <w:r>
        <w:rPr>
          <w:rFonts w:ascii="Times New Roman" w:hAnsi="Times New Roman" w:cs="Times New Roman"/>
          <w:b/>
          <w:sz w:val="28"/>
          <w:szCs w:val="28"/>
          <w:lang w:val="ru-RU"/>
        </w:rPr>
        <w:t>РЕШЕНИЕ</w:t>
      </w:r>
    </w:p>
    <w:p w14:paraId="49081DB7">
      <w:pPr>
        <w:jc w:val="both"/>
        <w:rPr>
          <w:rFonts w:hint="default" w:ascii="Times New Roman" w:hAnsi="Times New Roman" w:cs="Times New Roman"/>
          <w:b/>
          <w:sz w:val="28"/>
          <w:szCs w:val="28"/>
          <w:lang w:val="ru-RU"/>
        </w:rPr>
      </w:pPr>
      <w:r>
        <w:rPr>
          <w:rFonts w:hint="default" w:ascii="Times New Roman" w:hAnsi="Times New Roman" w:cs="Times New Roman"/>
          <w:b w:val="0"/>
          <w:bCs/>
          <w:sz w:val="28"/>
          <w:szCs w:val="28"/>
          <w:lang w:val="ru-RU"/>
        </w:rPr>
        <w:t>26.03.2026г.                                    с.Анучино                                      №78-НПА</w:t>
      </w:r>
    </w:p>
    <w:p w14:paraId="74568B30">
      <w:pPr>
        <w:shd w:val="clear" w:color="auto" w:fill="FFFFFF"/>
        <w:ind w:firstLine="567"/>
        <w:jc w:val="center"/>
        <w:rPr>
          <w:color w:val="000000"/>
          <w:sz w:val="28"/>
          <w:szCs w:val="28"/>
          <w:lang w:val="ru-RU"/>
        </w:rPr>
      </w:pPr>
    </w:p>
    <w:p w14:paraId="550000BF">
      <w:pPr>
        <w:jc w:val="center"/>
        <w:rPr>
          <w:lang w:val="ru-RU"/>
        </w:rPr>
      </w:pPr>
      <w:r>
        <w:rPr>
          <w:bCs/>
          <w:color w:val="000000"/>
          <w:sz w:val="28"/>
          <w:szCs w:val="28"/>
          <w:lang w:val="ru-RU"/>
        </w:rPr>
        <w:t xml:space="preserve"> </w:t>
      </w:r>
      <w:r>
        <w:rPr>
          <w:rFonts w:ascii="Times New Roman" w:hAnsi="Times New Roman" w:cs="Times New Roman"/>
          <w:b/>
          <w:bCs/>
          <w:color w:val="000000"/>
          <w:sz w:val="28"/>
          <w:szCs w:val="28"/>
          <w:lang w:val="ru-RU"/>
        </w:rPr>
        <w:t>Об утверждении</w:t>
      </w:r>
      <w:r>
        <w:rPr>
          <w:rFonts w:hint="default" w:ascii="Times New Roman" w:hAnsi="Times New Roman" w:cs="Times New Roman"/>
          <w:b/>
          <w:bCs/>
          <w:color w:val="000000"/>
          <w:sz w:val="28"/>
          <w:szCs w:val="28"/>
          <w:lang w:val="ru-RU"/>
        </w:rPr>
        <w:t xml:space="preserve"> </w:t>
      </w:r>
      <w:r>
        <w:rPr>
          <w:rFonts w:ascii="Times New Roman" w:hAnsi="Times New Roman" w:cs="Times New Roman"/>
          <w:b/>
          <w:bCs/>
          <w:color w:val="000000"/>
          <w:sz w:val="28"/>
          <w:szCs w:val="28"/>
          <w:lang w:val="ru-RU"/>
        </w:rPr>
        <w:t>Положения о муниципальном контроле в сфере благоустройства на территории Анучинского муниципального округа</w:t>
      </w:r>
      <w:r>
        <w:rPr>
          <w:sz w:val="28"/>
          <w:szCs w:val="28"/>
          <w:lang w:val="ru-RU"/>
        </w:rPr>
        <w:t xml:space="preserve">        </w:t>
      </w:r>
    </w:p>
    <w:p w14:paraId="5C06CB11">
      <w:pPr>
        <w:autoSpaceDE w:val="0"/>
        <w:autoSpaceDN w:val="0"/>
        <w:adjustRightInd w:val="0"/>
        <w:jc w:val="center"/>
        <w:rPr>
          <w:sz w:val="28"/>
          <w:szCs w:val="28"/>
          <w:lang w:val="ru-RU"/>
        </w:rPr>
      </w:pPr>
    </w:p>
    <w:tbl>
      <w:tblPr>
        <w:tblStyle w:val="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440"/>
        <w:gridCol w:w="3976"/>
      </w:tblGrid>
      <w:tr w14:paraId="3B60F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778" w:type="dxa"/>
          </w:tcPr>
          <w:p w14:paraId="772553BF">
            <w:pPr>
              <w:jc w:val="both"/>
              <w:rPr>
                <w:color w:val="000000"/>
                <w:lang w:val="ru-RU"/>
              </w:rPr>
            </w:pPr>
          </w:p>
        </w:tc>
        <w:tc>
          <w:tcPr>
            <w:tcW w:w="4219" w:type="dxa"/>
          </w:tcPr>
          <w:p w14:paraId="7B2531DB">
            <w:pPr>
              <w:rPr>
                <w:rFonts w:ascii="Times New Roman" w:hAnsi="Times New Roman" w:cs="Times New Roman"/>
                <w:bCs/>
                <w:color w:val="C00000"/>
                <w:sz w:val="28"/>
                <w:szCs w:val="28"/>
                <w:lang w:val="ru-RU"/>
              </w:rPr>
            </w:pPr>
          </w:p>
        </w:tc>
      </w:tr>
    </w:tbl>
    <w:p w14:paraId="63D77480">
      <w:pPr>
        <w:shd w:val="clear" w:color="auto" w:fill="FFFFFF"/>
        <w:ind w:firstLine="567"/>
        <w:jc w:val="right"/>
        <w:rPr>
          <w:color w:val="000000"/>
          <w:sz w:val="28"/>
          <w:szCs w:val="28"/>
          <w:lang w:val="ru-RU"/>
        </w:rPr>
      </w:pPr>
    </w:p>
    <w:p w14:paraId="2DE368F9">
      <w:pPr>
        <w:shd w:val="clear" w:color="auto" w:fill="FFFFFF"/>
        <w:ind w:firstLine="709"/>
        <w:jc w:val="both"/>
        <w:rPr>
          <w:rFonts w:ascii="Times New Roman" w:hAnsi="Times New Roman" w:cs="Times New Roman"/>
          <w:sz w:val="28"/>
          <w:szCs w:val="28"/>
          <w:lang w:val="ru-RU"/>
        </w:rPr>
      </w:pPr>
      <w:r>
        <w:rPr>
          <w:rFonts w:ascii="Times New Roman" w:hAnsi="Times New Roman" w:cs="Times New Roman"/>
          <w:color w:val="000000"/>
          <w:sz w:val="28"/>
          <w:szCs w:val="28"/>
          <w:lang w:val="ru-RU"/>
        </w:rPr>
        <w:t>В соответствии с</w:t>
      </w:r>
      <w:r>
        <w:rPr>
          <w:rFonts w:hint="default" w:ascii="Times New Roman" w:hAnsi="Times New Roman" w:cs="Times New Roman"/>
          <w:color w:val="000000"/>
          <w:sz w:val="28"/>
          <w:szCs w:val="28"/>
          <w:lang w:val="ru-RU"/>
        </w:rPr>
        <w:t xml:space="preserve"> пунктом 25 части 1 статьи 16 Федерального закона от 06.10.2003г. №131-ФЗ «Об общих принципах организации местного самоуправления в Российской Федерации», </w:t>
      </w:r>
      <w:r>
        <w:rPr>
          <w:rFonts w:ascii="Times New Roman" w:hAnsi="Times New Roman" w:cs="Times New Roman"/>
          <w:color w:val="000000"/>
          <w:sz w:val="28"/>
          <w:szCs w:val="28"/>
          <w:lang w:val="ru-RU"/>
        </w:rPr>
        <w:t xml:space="preserve">Федеральным законом от 31.07.2020 № 248-ФЗ «О государственном контроле (надзоре) и муниципальном контроле в Российской Федерации», Уставом </w:t>
      </w:r>
      <w:r>
        <w:rPr>
          <w:rFonts w:ascii="Times New Roman" w:hAnsi="Times New Roman" w:cs="Times New Roman"/>
          <w:sz w:val="28"/>
          <w:szCs w:val="28"/>
          <w:lang w:val="ru-RU"/>
        </w:rPr>
        <w:t>Анучинского муниципального округа Приморского края:</w:t>
      </w:r>
    </w:p>
    <w:p w14:paraId="7B090A6F">
      <w:pPr>
        <w:numPr>
          <w:ilvl w:val="0"/>
          <w:numId w:val="1"/>
        </w:numPr>
        <w:shd w:val="clear" w:color="auto" w:fill="FFFFFF"/>
        <w:ind w:firstLine="599" w:firstLineChars="214"/>
        <w:jc w:val="both"/>
        <w:rPr>
          <w:rFonts w:ascii="Times New Roman" w:hAnsi="Times New Roman" w:cs="Times New Roman"/>
          <w:color w:val="000000"/>
          <w:sz w:val="28"/>
          <w:szCs w:val="28"/>
          <w:lang w:val="ru-RU"/>
        </w:rPr>
      </w:pPr>
      <w:r>
        <w:rPr>
          <w:rFonts w:ascii="Times New Roman" w:hAnsi="Times New Roman" w:cs="Times New Roman"/>
          <w:bCs/>
          <w:color w:val="000000"/>
          <w:sz w:val="28"/>
          <w:szCs w:val="28"/>
          <w:lang w:val="ru-RU"/>
        </w:rPr>
        <w:t xml:space="preserve">Утвердить Положение о муниципальном контроле в сфере благоустройства на территории Анучинского муниципального округа. </w:t>
      </w:r>
    </w:p>
    <w:p w14:paraId="22BABAFD">
      <w:pPr>
        <w:numPr>
          <w:ilvl w:val="0"/>
          <w:numId w:val="1"/>
        </w:numPr>
        <w:shd w:val="clear" w:color="auto" w:fill="FFFFFF"/>
        <w:ind w:firstLine="599" w:firstLineChars="214"/>
        <w:jc w:val="both"/>
        <w:rPr>
          <w:rFonts w:ascii="Times New Roman" w:hAnsi="Times New Roman" w:cs="Times New Roman"/>
          <w:bCs/>
          <w:color w:val="000000"/>
          <w:sz w:val="28"/>
          <w:szCs w:val="28"/>
          <w:lang w:val="ru-RU"/>
        </w:rPr>
      </w:pPr>
      <w:r>
        <w:rPr>
          <w:rFonts w:ascii="Times New Roman" w:hAnsi="Times New Roman" w:cs="Times New Roman"/>
          <w:bCs/>
          <w:color w:val="000000"/>
          <w:sz w:val="28"/>
          <w:szCs w:val="28"/>
          <w:lang w:val="ru-RU"/>
        </w:rPr>
        <w:t>Признать утратившими силу решения Думы Анучинского муниципального округа</w:t>
      </w:r>
      <w:r>
        <w:rPr>
          <w:rFonts w:hint="default" w:ascii="Times New Roman" w:hAnsi="Times New Roman" w:cs="Times New Roman"/>
          <w:bCs/>
          <w:color w:val="000000"/>
          <w:sz w:val="28"/>
          <w:szCs w:val="28"/>
          <w:lang w:val="ru-RU"/>
        </w:rPr>
        <w:t xml:space="preserve"> </w:t>
      </w:r>
      <w:r>
        <w:rPr>
          <w:rFonts w:ascii="Times New Roman" w:hAnsi="Times New Roman" w:cs="Times New Roman"/>
          <w:bCs/>
          <w:color w:val="000000"/>
          <w:sz w:val="28"/>
          <w:szCs w:val="28"/>
          <w:lang w:val="ru-RU"/>
        </w:rPr>
        <w:t>от 2</w:t>
      </w:r>
      <w:r>
        <w:rPr>
          <w:rFonts w:hint="default" w:ascii="Times New Roman" w:hAnsi="Times New Roman" w:cs="Times New Roman"/>
          <w:bCs/>
          <w:color w:val="000000"/>
          <w:sz w:val="28"/>
          <w:szCs w:val="28"/>
          <w:lang w:val="ru-RU"/>
        </w:rPr>
        <w:t>3</w:t>
      </w:r>
      <w:r>
        <w:rPr>
          <w:rFonts w:ascii="Times New Roman" w:hAnsi="Times New Roman" w:cs="Times New Roman"/>
          <w:bCs/>
          <w:color w:val="000000"/>
          <w:sz w:val="28"/>
          <w:szCs w:val="28"/>
          <w:lang w:val="ru-RU"/>
        </w:rPr>
        <w:t>.0</w:t>
      </w:r>
      <w:r>
        <w:rPr>
          <w:rFonts w:hint="default" w:ascii="Times New Roman" w:hAnsi="Times New Roman" w:cs="Times New Roman"/>
          <w:bCs/>
          <w:color w:val="000000"/>
          <w:sz w:val="28"/>
          <w:szCs w:val="28"/>
          <w:lang w:val="ru-RU"/>
        </w:rPr>
        <w:t>6</w:t>
      </w:r>
      <w:r>
        <w:rPr>
          <w:rFonts w:ascii="Times New Roman" w:hAnsi="Times New Roman" w:cs="Times New Roman"/>
          <w:bCs/>
          <w:color w:val="000000"/>
          <w:sz w:val="28"/>
          <w:szCs w:val="28"/>
          <w:lang w:val="ru-RU"/>
        </w:rPr>
        <w:t>.202</w:t>
      </w:r>
      <w:r>
        <w:rPr>
          <w:rFonts w:hint="default" w:ascii="Times New Roman" w:hAnsi="Times New Roman" w:cs="Times New Roman"/>
          <w:bCs/>
          <w:color w:val="000000"/>
          <w:sz w:val="28"/>
          <w:szCs w:val="28"/>
          <w:lang w:val="ru-RU"/>
        </w:rPr>
        <w:t>5</w:t>
      </w:r>
      <w:r>
        <w:rPr>
          <w:rFonts w:ascii="Times New Roman" w:hAnsi="Times New Roman" w:cs="Times New Roman"/>
          <w:bCs/>
          <w:color w:val="000000"/>
          <w:sz w:val="28"/>
          <w:szCs w:val="28"/>
          <w:lang w:val="ru-RU"/>
        </w:rPr>
        <w:t>г</w:t>
      </w:r>
      <w:r>
        <w:rPr>
          <w:rFonts w:hint="default" w:ascii="Times New Roman" w:hAnsi="Times New Roman" w:cs="Times New Roman"/>
          <w:bCs/>
          <w:color w:val="000000"/>
          <w:sz w:val="28"/>
          <w:szCs w:val="28"/>
          <w:lang w:val="ru-RU"/>
        </w:rPr>
        <w:t>.</w:t>
      </w:r>
      <w:r>
        <w:rPr>
          <w:rFonts w:ascii="Times New Roman" w:hAnsi="Times New Roman" w:cs="Times New Roman"/>
          <w:bCs/>
          <w:color w:val="000000"/>
          <w:sz w:val="28"/>
          <w:szCs w:val="28"/>
          <w:lang w:val="ru-RU"/>
        </w:rPr>
        <w:t xml:space="preserve"> №</w:t>
      </w:r>
      <w:r>
        <w:rPr>
          <w:rFonts w:hint="default" w:ascii="Times New Roman" w:hAnsi="Times New Roman" w:cs="Times New Roman"/>
          <w:bCs/>
          <w:color w:val="000000"/>
          <w:sz w:val="28"/>
          <w:szCs w:val="28"/>
          <w:lang w:val="ru-RU"/>
        </w:rPr>
        <w:t>715</w:t>
      </w:r>
      <w:r>
        <w:rPr>
          <w:rFonts w:ascii="Times New Roman" w:hAnsi="Times New Roman" w:cs="Times New Roman"/>
          <w:bCs/>
          <w:color w:val="000000"/>
          <w:sz w:val="28"/>
          <w:szCs w:val="28"/>
          <w:lang w:val="ru-RU"/>
        </w:rPr>
        <w:t>-НПА «О</w:t>
      </w:r>
      <w:r>
        <w:rPr>
          <w:rFonts w:hint="default" w:ascii="Times New Roman" w:hAnsi="Times New Roman" w:cs="Times New Roman"/>
          <w:bCs/>
          <w:color w:val="000000"/>
          <w:sz w:val="28"/>
          <w:szCs w:val="28"/>
          <w:lang w:val="ru-RU"/>
        </w:rPr>
        <w:t xml:space="preserve"> </w:t>
      </w:r>
      <w:r>
        <w:rPr>
          <w:rFonts w:ascii="Times New Roman" w:hAnsi="Times New Roman" w:cs="Times New Roman"/>
          <w:bCs/>
          <w:color w:val="000000"/>
          <w:sz w:val="28"/>
          <w:szCs w:val="28"/>
          <w:lang w:val="ru-RU"/>
        </w:rPr>
        <w:t>Положении о муниципальном контроле в сфере благоустройства на территории Анучинского муниципального округа»</w:t>
      </w:r>
      <w:r>
        <w:rPr>
          <w:rFonts w:hint="default" w:ascii="Times New Roman" w:hAnsi="Times New Roman" w:cs="Times New Roman"/>
          <w:bCs/>
          <w:color w:val="000000"/>
          <w:sz w:val="28"/>
          <w:szCs w:val="28"/>
          <w:lang w:val="ru-RU"/>
        </w:rPr>
        <w:t>.</w:t>
      </w:r>
    </w:p>
    <w:p w14:paraId="33235D58">
      <w:pPr>
        <w:numPr>
          <w:ilvl w:val="0"/>
          <w:numId w:val="1"/>
        </w:numPr>
        <w:shd w:val="clear" w:color="auto" w:fill="FFFFFF"/>
        <w:ind w:firstLine="599" w:firstLineChars="214"/>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Настоящее решение опубликовать в средствах массовой информации и разместить на официальном сайте Анучинского муниципального округа. </w:t>
      </w:r>
      <w:r>
        <w:rPr>
          <w:rFonts w:ascii="Times New Roman" w:hAnsi="Times New Roman" w:cs="Times New Roman"/>
          <w:color w:val="000000"/>
          <w:sz w:val="28"/>
          <w:szCs w:val="28"/>
          <w:lang w:val="ru-RU"/>
        </w:rPr>
        <w:tab/>
      </w:r>
    </w:p>
    <w:p w14:paraId="64C83556">
      <w:pPr>
        <w:numPr>
          <w:ilvl w:val="0"/>
          <w:numId w:val="1"/>
        </w:numPr>
        <w:shd w:val="clear" w:color="auto" w:fill="FFFFFF"/>
        <w:ind w:firstLine="599" w:firstLineChars="214"/>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Настоящее решение вступает в законную силу со дня его официального опубликования.</w:t>
      </w:r>
    </w:p>
    <w:p w14:paraId="1FCD966D">
      <w:pPr>
        <w:jc w:val="both"/>
        <w:rPr>
          <w:rFonts w:ascii="Times New Roman" w:hAnsi="Times New Roman" w:cs="Times New Roman"/>
          <w:b/>
          <w:bCs/>
          <w:color w:val="000000"/>
          <w:sz w:val="28"/>
          <w:szCs w:val="28"/>
          <w:lang w:val="ru-RU"/>
        </w:rPr>
      </w:pPr>
    </w:p>
    <w:p w14:paraId="271B859A">
      <w:pPr>
        <w:ind w:left="180"/>
        <w:rPr>
          <w:rFonts w:hint="default" w:ascii="Times New Roman" w:hAnsi="Times New Roman" w:cs="Times New Roman"/>
          <w:sz w:val="28"/>
          <w:szCs w:val="28"/>
          <w:lang w:val="ru-RU"/>
        </w:rPr>
      </w:pPr>
      <w:r>
        <w:rPr>
          <w:rFonts w:ascii="Times New Roman" w:hAnsi="Times New Roman" w:cs="Times New Roman"/>
          <w:sz w:val="28"/>
          <w:szCs w:val="28"/>
          <w:lang w:val="ru-RU"/>
        </w:rPr>
        <w:t>Председатель</w:t>
      </w:r>
      <w:r>
        <w:rPr>
          <w:rFonts w:hint="default" w:ascii="Times New Roman" w:hAnsi="Times New Roman" w:cs="Times New Roman"/>
          <w:sz w:val="28"/>
          <w:szCs w:val="28"/>
          <w:lang w:val="ru-RU"/>
        </w:rPr>
        <w:t xml:space="preserve"> </w:t>
      </w:r>
    </w:p>
    <w:p w14:paraId="0A64AFFF">
      <w:pPr>
        <w:ind w:left="180"/>
        <w:rPr>
          <w:rFonts w:hint="default" w:ascii="Times New Roman" w:hAnsi="Times New Roman" w:cs="Times New Roman"/>
          <w:sz w:val="28"/>
          <w:szCs w:val="28"/>
          <w:lang w:val="ru-RU"/>
        </w:rPr>
      </w:pPr>
      <w:r>
        <w:rPr>
          <w:rFonts w:hint="default" w:ascii="Times New Roman" w:hAnsi="Times New Roman" w:cs="Times New Roman"/>
          <w:sz w:val="28"/>
          <w:szCs w:val="28"/>
          <w:lang w:val="ru-RU"/>
        </w:rPr>
        <w:t xml:space="preserve">Думы Анучинского </w:t>
      </w:r>
    </w:p>
    <w:p w14:paraId="2FD0EEE5">
      <w:pPr>
        <w:ind w:left="180"/>
        <w:rPr>
          <w:rFonts w:hint="default" w:ascii="Times New Roman" w:hAnsi="Times New Roman" w:cs="Times New Roman"/>
          <w:sz w:val="28"/>
          <w:szCs w:val="28"/>
          <w:lang w:val="ru-RU"/>
        </w:rPr>
      </w:pPr>
      <w:r>
        <w:rPr>
          <w:rFonts w:hint="default" w:ascii="Times New Roman" w:hAnsi="Times New Roman" w:cs="Times New Roman"/>
          <w:sz w:val="28"/>
          <w:szCs w:val="28"/>
          <w:lang w:val="ru-RU"/>
        </w:rPr>
        <w:t>муниципального округа                                                                 Г.П. Тишина</w:t>
      </w:r>
    </w:p>
    <w:p w14:paraId="4A9DC721">
      <w:pPr>
        <w:ind w:left="180"/>
        <w:rPr>
          <w:rFonts w:ascii="Times New Roman" w:hAnsi="Times New Roman" w:cs="Times New Roman"/>
          <w:sz w:val="28"/>
          <w:szCs w:val="28"/>
          <w:lang w:val="ru-RU"/>
        </w:rPr>
      </w:pPr>
    </w:p>
    <w:p w14:paraId="43BCC9C7">
      <w:pPr>
        <w:ind w:left="180"/>
        <w:rPr>
          <w:rFonts w:ascii="Times New Roman" w:hAnsi="Times New Roman" w:cs="Times New Roman"/>
          <w:sz w:val="28"/>
          <w:szCs w:val="28"/>
          <w:lang w:val="ru-RU"/>
        </w:rPr>
      </w:pPr>
    </w:p>
    <w:p w14:paraId="1D960769">
      <w:pPr>
        <w:ind w:left="180"/>
        <w:rPr>
          <w:rFonts w:ascii="Times New Roman" w:hAnsi="Times New Roman" w:cs="Times New Roman"/>
          <w:sz w:val="28"/>
          <w:szCs w:val="28"/>
          <w:lang w:val="ru-RU"/>
        </w:rPr>
      </w:pPr>
    </w:p>
    <w:p w14:paraId="374AEB99">
      <w:pPr>
        <w:ind w:left="180"/>
        <w:rPr>
          <w:rFonts w:ascii="Times New Roman" w:hAnsi="Times New Roman" w:cs="Times New Roman"/>
          <w:sz w:val="28"/>
          <w:szCs w:val="28"/>
          <w:lang w:val="ru-RU"/>
        </w:rPr>
      </w:pPr>
    </w:p>
    <w:p w14:paraId="3D35267F">
      <w:pPr>
        <w:ind w:left="180"/>
        <w:rPr>
          <w:rFonts w:ascii="Times New Roman" w:hAnsi="Times New Roman" w:cs="Times New Roman"/>
          <w:sz w:val="28"/>
          <w:szCs w:val="28"/>
          <w:lang w:val="ru-RU"/>
        </w:rPr>
      </w:pPr>
    </w:p>
    <w:p w14:paraId="3A91FC9C">
      <w:pPr>
        <w:tabs>
          <w:tab w:val="left" w:pos="200"/>
        </w:tabs>
        <w:ind w:left="4536"/>
        <w:jc w:val="right"/>
        <w:outlineLvl w:val="0"/>
        <w:rPr>
          <w:rFonts w:ascii="Times New Roman" w:hAnsi="Times New Roman" w:cs="Times New Roman"/>
          <w:sz w:val="24"/>
          <w:szCs w:val="24"/>
          <w:lang w:val="ru-RU"/>
        </w:rPr>
      </w:pPr>
      <w:r>
        <w:rPr>
          <w:rFonts w:ascii="Times New Roman" w:hAnsi="Times New Roman" w:cs="Times New Roman"/>
          <w:sz w:val="24"/>
          <w:szCs w:val="24"/>
          <w:lang w:val="ru-RU"/>
        </w:rPr>
        <w:t>Приложение 1</w:t>
      </w:r>
    </w:p>
    <w:p w14:paraId="337F98E9">
      <w:pPr>
        <w:tabs>
          <w:tab w:val="left" w:pos="200"/>
        </w:tabs>
        <w:ind w:left="4536"/>
        <w:jc w:val="right"/>
        <w:outlineLvl w:val="0"/>
        <w:rPr>
          <w:rFonts w:ascii="Times New Roman" w:hAnsi="Times New Roman" w:cs="Times New Roman"/>
          <w:sz w:val="24"/>
          <w:szCs w:val="24"/>
          <w:lang w:val="ru-RU"/>
        </w:rPr>
      </w:pPr>
      <w:r>
        <w:rPr>
          <w:rFonts w:ascii="Times New Roman" w:hAnsi="Times New Roman" w:cs="Times New Roman"/>
          <w:sz w:val="24"/>
          <w:szCs w:val="24"/>
          <w:lang w:val="ru-RU"/>
        </w:rPr>
        <w:t>Утверждено</w:t>
      </w:r>
    </w:p>
    <w:p w14:paraId="5C8DE5F9">
      <w:pPr>
        <w:ind w:left="4536"/>
        <w:jc w:val="right"/>
        <w:rPr>
          <w:rFonts w:ascii="Times New Roman" w:hAnsi="Times New Roman" w:cs="Times New Roman"/>
          <w:bCs/>
          <w:color w:val="000000"/>
          <w:sz w:val="24"/>
          <w:szCs w:val="24"/>
          <w:lang w:val="ru-RU"/>
        </w:rPr>
      </w:pPr>
      <w:r>
        <w:rPr>
          <w:rFonts w:ascii="Times New Roman" w:hAnsi="Times New Roman" w:cs="Times New Roman"/>
          <w:color w:val="000000"/>
          <w:sz w:val="24"/>
          <w:szCs w:val="24"/>
          <w:lang w:val="ru-RU"/>
        </w:rPr>
        <w:t xml:space="preserve">решением </w:t>
      </w:r>
      <w:r>
        <w:rPr>
          <w:rFonts w:ascii="Times New Roman" w:hAnsi="Times New Roman" w:cs="Times New Roman"/>
          <w:bCs/>
          <w:color w:val="000000"/>
          <w:sz w:val="24"/>
          <w:szCs w:val="24"/>
          <w:lang w:val="ru-RU"/>
        </w:rPr>
        <w:t xml:space="preserve">Думы Анучинского </w:t>
      </w:r>
    </w:p>
    <w:p w14:paraId="6980C624">
      <w:pPr>
        <w:ind w:left="4536"/>
        <w:jc w:val="right"/>
        <w:rPr>
          <w:rFonts w:ascii="Times New Roman" w:hAnsi="Times New Roman" w:cs="Times New Roman"/>
          <w:bCs/>
          <w:color w:val="000000"/>
          <w:sz w:val="24"/>
          <w:szCs w:val="24"/>
          <w:lang w:val="ru-RU"/>
        </w:rPr>
      </w:pPr>
      <w:r>
        <w:rPr>
          <w:rFonts w:ascii="Times New Roman" w:hAnsi="Times New Roman" w:cs="Times New Roman"/>
          <w:bCs/>
          <w:color w:val="000000"/>
          <w:sz w:val="24"/>
          <w:szCs w:val="24"/>
          <w:lang w:val="ru-RU"/>
        </w:rPr>
        <w:t>муниципального округа</w:t>
      </w:r>
    </w:p>
    <w:p w14:paraId="13DD998F">
      <w:pPr>
        <w:wordWrap w:val="0"/>
        <w:ind w:left="4536"/>
        <w:jc w:val="right"/>
        <w:rPr>
          <w:rFonts w:hint="default" w:ascii="Times New Roman" w:hAnsi="Times New Roman" w:cs="Times New Roman"/>
          <w:bCs/>
          <w:color w:val="000000"/>
          <w:sz w:val="24"/>
          <w:szCs w:val="24"/>
          <w:lang w:val="ru-RU"/>
        </w:rPr>
      </w:pPr>
      <w:r>
        <w:rPr>
          <w:rFonts w:ascii="Times New Roman" w:hAnsi="Times New Roman" w:cs="Times New Roman"/>
          <w:bCs/>
          <w:color w:val="000000"/>
          <w:sz w:val="24"/>
          <w:szCs w:val="24"/>
          <w:lang w:val="ru-RU"/>
        </w:rPr>
        <w:t>от</w:t>
      </w:r>
      <w:r>
        <w:rPr>
          <w:rFonts w:hint="default" w:ascii="Times New Roman" w:hAnsi="Times New Roman" w:cs="Times New Roman"/>
          <w:bCs/>
          <w:color w:val="000000"/>
          <w:sz w:val="24"/>
          <w:szCs w:val="24"/>
          <w:lang w:val="ru-RU"/>
        </w:rPr>
        <w:t xml:space="preserve"> 25.03.2026г. №78-НПА</w:t>
      </w:r>
      <w:bookmarkStart w:id="6" w:name="_GoBack"/>
      <w:bookmarkEnd w:id="6"/>
    </w:p>
    <w:p w14:paraId="0A0FA318">
      <w:pPr>
        <w:jc w:val="right"/>
        <w:rPr>
          <w:rFonts w:ascii="Times New Roman" w:hAnsi="Times New Roman" w:cs="Times New Roman"/>
          <w:b/>
          <w:bCs/>
          <w:color w:val="000000"/>
          <w:sz w:val="28"/>
          <w:szCs w:val="28"/>
          <w:lang w:val="ru-RU"/>
        </w:rPr>
      </w:pPr>
    </w:p>
    <w:p w14:paraId="67A8F6B8">
      <w:pPr>
        <w:jc w:val="center"/>
        <w:rPr>
          <w:rFonts w:ascii="Times New Roman" w:hAnsi="Times New Roman" w:cs="Times New Roman"/>
          <w:i/>
          <w:iCs/>
          <w:color w:val="000000"/>
          <w:sz w:val="24"/>
          <w:szCs w:val="24"/>
          <w:lang w:val="ru-RU"/>
        </w:rPr>
      </w:pPr>
      <w:r>
        <w:rPr>
          <w:rFonts w:ascii="Times New Roman" w:hAnsi="Times New Roman" w:cs="Times New Roman"/>
          <w:b/>
          <w:bCs/>
          <w:color w:val="000000"/>
          <w:sz w:val="24"/>
          <w:szCs w:val="24"/>
          <w:lang w:val="ru-RU"/>
        </w:rPr>
        <w:t xml:space="preserve">Положение о муниципальном контроле в сфере благоустройства на территории </w:t>
      </w:r>
      <w:r>
        <w:rPr>
          <w:rFonts w:ascii="Times New Roman" w:hAnsi="Times New Roman" w:cs="Times New Roman"/>
          <w:b/>
          <w:color w:val="000000"/>
          <w:sz w:val="24"/>
          <w:szCs w:val="24"/>
          <w:lang w:val="ru-RU"/>
        </w:rPr>
        <w:t>Анучинского муниципального округа</w:t>
      </w:r>
    </w:p>
    <w:p w14:paraId="1A19A7A0">
      <w:pPr>
        <w:pStyle w:val="7"/>
        <w:spacing w:line="360" w:lineRule="auto"/>
        <w:ind w:firstLine="0"/>
        <w:jc w:val="center"/>
        <w:rPr>
          <w:rFonts w:ascii="Times New Roman" w:hAnsi="Times New Roman" w:cs="Times New Roman"/>
          <w:b/>
          <w:bCs/>
          <w:color w:val="000000"/>
          <w:sz w:val="24"/>
          <w:szCs w:val="24"/>
        </w:rPr>
      </w:pPr>
    </w:p>
    <w:p w14:paraId="4522B111">
      <w:pPr>
        <w:pStyle w:val="7"/>
        <w:spacing w:line="360" w:lineRule="auto"/>
        <w:ind w:firstLine="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 Общие положения</w:t>
      </w:r>
    </w:p>
    <w:p w14:paraId="41CF6932">
      <w:pPr>
        <w:pStyle w:val="7"/>
        <w:ind w:firstLine="709"/>
        <w:jc w:val="both"/>
        <w:rPr>
          <w:rFonts w:ascii="Times New Roman" w:hAnsi="Times New Roman" w:cs="Times New Roman"/>
          <w:sz w:val="24"/>
          <w:szCs w:val="24"/>
        </w:rPr>
      </w:pPr>
      <w:r>
        <w:rPr>
          <w:rFonts w:ascii="Times New Roman" w:hAnsi="Times New Roman" w:cs="Times New Roman"/>
          <w:color w:val="000000"/>
          <w:sz w:val="24"/>
          <w:szCs w:val="24"/>
        </w:rPr>
        <w:t xml:space="preserve">1.1. </w:t>
      </w:r>
      <w:r>
        <w:rPr>
          <w:rFonts w:ascii="Times New Roman" w:hAnsi="Times New Roman" w:cs="Times New Roman"/>
          <w:color w:val="000000"/>
          <w:sz w:val="24"/>
          <w:szCs w:val="24"/>
          <w:lang w:eastAsia="ar-SA"/>
        </w:rPr>
        <w:t xml:space="preserve">Настоящее Положение разработано в соответствии с 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w:t>
      </w:r>
      <w:r>
        <w:rPr>
          <w:rFonts w:hint="default" w:ascii="Times New Roman" w:hAnsi="Times New Roman" w:cs="Times New Roman"/>
          <w:color w:val="000000"/>
          <w:sz w:val="24"/>
          <w:szCs w:val="24"/>
          <w:lang w:val="ru-RU" w:eastAsia="ar-SA"/>
        </w:rPr>
        <w:t xml:space="preserve">Федеральным законом от 06.10.2003г. №131-ФЗ «Об общих принципах организации местного самоуправления в Российской Федерации», </w:t>
      </w:r>
      <w:r>
        <w:rPr>
          <w:rFonts w:ascii="Times New Roman" w:hAnsi="Times New Roman" w:cs="Times New Roman"/>
          <w:color w:val="000000"/>
          <w:sz w:val="24"/>
          <w:szCs w:val="24"/>
          <w:lang w:eastAsia="ar-SA"/>
        </w:rPr>
        <w:t xml:space="preserve">устанавливает порядок организации и осуществления </w:t>
      </w:r>
      <w:r>
        <w:rPr>
          <w:rFonts w:ascii="Times New Roman" w:hAnsi="Times New Roman" w:cs="Times New Roman"/>
          <w:color w:val="000000"/>
          <w:sz w:val="24"/>
          <w:szCs w:val="24"/>
        </w:rPr>
        <w:t>муниципального контроля в сфере благоустройства на территории Анучинского муниципального округа (далее – контроль в сфере благоустройства).</w:t>
      </w:r>
    </w:p>
    <w:p w14:paraId="3D893817">
      <w:pPr>
        <w:ind w:right="-1" w:firstLine="720"/>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1.2. Предметом контроля в сфере благоустройства является </w:t>
      </w:r>
      <w:r>
        <w:rPr>
          <w:rFonts w:ascii="Times New Roman" w:hAnsi="Times New Roman" w:eastAsia="Times New Roman" w:cs="Times New Roman"/>
          <w:color w:val="000000"/>
          <w:sz w:val="24"/>
          <w:szCs w:val="24"/>
          <w:lang w:val="ru-RU" w:eastAsia="ar-SA"/>
        </w:rPr>
        <w:t xml:space="preserve">соблюдение правил благоустройства территории </w:t>
      </w:r>
      <w:r>
        <w:rPr>
          <w:rFonts w:ascii="Times New Roman" w:hAnsi="Times New Roman" w:eastAsia="Times New Roman" w:cs="Times New Roman"/>
          <w:color w:val="000000"/>
          <w:sz w:val="24"/>
          <w:szCs w:val="24"/>
          <w:u w:val="none"/>
          <w:lang w:val="ru-RU" w:eastAsia="ar-SA"/>
        </w:rPr>
        <w:t>муниципального округа,</w:t>
      </w:r>
      <w:r>
        <w:rPr>
          <w:rFonts w:ascii="Times New Roman" w:hAnsi="Times New Roman" w:eastAsia="Times New Roman" w:cs="Times New Roman"/>
          <w:color w:val="000000"/>
          <w:sz w:val="24"/>
          <w:szCs w:val="24"/>
          <w:lang w:val="ru-RU" w:eastAsia="ar-SA"/>
        </w:rPr>
        <w:t xml:space="preserve">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w:t>
      </w:r>
      <w:r>
        <w:rPr>
          <w:rFonts w:ascii="Times New Roman" w:hAnsi="Times New Roman" w:eastAsia="Times New Roman" w:cs="Times New Roman"/>
          <w:color w:val="000000"/>
          <w:sz w:val="24"/>
          <w:szCs w:val="24"/>
          <w:u w:val="none"/>
          <w:lang w:val="ru-RU" w:eastAsia="ar-SA"/>
        </w:rPr>
        <w:t>муниципального округа.</w:t>
      </w:r>
    </w:p>
    <w:p w14:paraId="4CBE408C">
      <w:pPr>
        <w:pStyle w:val="7"/>
        <w:ind w:firstLine="709"/>
        <w:jc w:val="both"/>
        <w:rPr>
          <w:rFonts w:hint="default" w:ascii="Times New Roman" w:hAnsi="Times New Roman" w:cs="Times New Roman"/>
          <w:sz w:val="24"/>
          <w:szCs w:val="24"/>
          <w:lang w:val="ru-RU"/>
        </w:rPr>
      </w:pPr>
      <w:r>
        <w:rPr>
          <w:rFonts w:ascii="Times New Roman" w:hAnsi="Times New Roman" w:cs="Times New Roman"/>
          <w:color w:val="000000"/>
          <w:sz w:val="24"/>
          <w:szCs w:val="24"/>
        </w:rPr>
        <w:t xml:space="preserve">1.3. 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w:t>
      </w:r>
      <w:r>
        <w:rPr>
          <w:rStyle w:val="4"/>
          <w:rFonts w:ascii="Times New Roman" w:hAnsi="Times New Roman" w:cs="Times New Roman"/>
          <w:color w:val="000000"/>
          <w:sz w:val="24"/>
          <w:szCs w:val="24"/>
          <w:u w:val="none"/>
        </w:rPr>
        <w:t>закона</w:t>
      </w:r>
      <w:r>
        <w:rPr>
          <w:rFonts w:ascii="Times New Roman" w:hAnsi="Times New Roman" w:cs="Times New Roman"/>
          <w:color w:val="000000"/>
          <w:sz w:val="24"/>
          <w:szCs w:val="24"/>
        </w:rPr>
        <w:t xml:space="preserve"> № 248-ФЗ</w:t>
      </w:r>
      <w:r>
        <w:rPr>
          <w:rFonts w:hint="default" w:ascii="Times New Roman" w:hAnsi="Times New Roman" w:cs="Times New Roman"/>
          <w:color w:val="000000"/>
          <w:sz w:val="24"/>
          <w:szCs w:val="24"/>
          <w:lang w:val="ru-RU"/>
        </w:rPr>
        <w:t xml:space="preserve">, </w:t>
      </w:r>
      <w:r>
        <w:rPr>
          <w:rFonts w:hint="default" w:ascii="Times New Roman" w:hAnsi="Times New Roman" w:cs="Times New Roman"/>
          <w:color w:val="000000"/>
          <w:sz w:val="24"/>
          <w:szCs w:val="24"/>
          <w:lang w:val="ru-RU" w:eastAsia="ar-SA"/>
        </w:rPr>
        <w:t>Федерального закона от 06.10.2003г. №131-ФЗ «Об общих принципах организации местного самоуправления в Российской Федерации».</w:t>
      </w:r>
    </w:p>
    <w:p w14:paraId="0891E2D0">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1.4. Администрация осуществляет контроль за соблюдением обязательных требований (условий, ограничений, запретов, обязанностей), включенных  в перечень вопросов, регулируемых статьей 4 Закона Приморского края от 09.07.2018г. № 313-КЗ «О порядке определения границ прилегающих территорий и вопросах, регулируемых правилами благоустройства территорий муниципальных образований Приморского края»:</w:t>
      </w:r>
    </w:p>
    <w:p w14:paraId="09CF0795">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 содержание территорий общего пользования и порядок пользования такими территориями;</w:t>
      </w:r>
    </w:p>
    <w:p w14:paraId="74060C05">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 внешний вид фасадов и ограждающих конструкций зданий, строений, сооружений, в том числе порядок установки кондиционеров; </w:t>
      </w:r>
    </w:p>
    <w:p w14:paraId="0324B5CA">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 проектирование, размещение, содержание и восстановление элементов благоустройства, в том числе после проведения земляных работ; </w:t>
      </w:r>
    </w:p>
    <w:p w14:paraId="7467BFA4">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4) организация освещения территории муниципального образования, включая архитектурную подсветку зданий, строений, сооружений; </w:t>
      </w:r>
    </w:p>
    <w:p w14:paraId="01FAF49F">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5) организация озеленения территории муниципального образования,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 </w:t>
      </w:r>
    </w:p>
    <w:p w14:paraId="6D9343E0">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6) размещение информации на территории муниципального образования, в том числе установка указателей с наименованиями улиц и номерами домов, вывесок; </w:t>
      </w:r>
    </w:p>
    <w:p w14:paraId="44CB8FAB">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7) размещение и содержание детских и спортивных площадок, площадок для выгула животных, парковок (парковочных мест), малых архитектурных форм; </w:t>
      </w:r>
    </w:p>
    <w:p w14:paraId="2958D6D7">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8) создание и содержание мест (площадок) накопления твердых коммунальных отходов; </w:t>
      </w:r>
    </w:p>
    <w:p w14:paraId="52A74F90">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9) размещение некапитальных нестационарных объектов; </w:t>
      </w:r>
    </w:p>
    <w:p w14:paraId="568DB7AE">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10) организация пешеходных коммуникаций, в том числе тротуаров, аллей, дорожек, тропинок; </w:t>
      </w:r>
    </w:p>
    <w:p w14:paraId="03D52EB7">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11) обустройство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 </w:t>
      </w:r>
    </w:p>
    <w:p w14:paraId="2B2A8BB3">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12) уборка территории муниципального образования, в том числе в зимний период; </w:t>
      </w:r>
    </w:p>
    <w:p w14:paraId="42C6FA47">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13) организация стоков ливневых вод; </w:t>
      </w:r>
    </w:p>
    <w:p w14:paraId="2ECAD314">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14) порядок проведения земляных работ; </w:t>
      </w:r>
    </w:p>
    <w:p w14:paraId="6A017148">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15) участие, в том числе финансовое,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 </w:t>
      </w:r>
    </w:p>
    <w:p w14:paraId="7A33D7E0">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16) определение границ прилегающих территорий в соответствии с порядком, установленным настоящим Законом; </w:t>
      </w:r>
    </w:p>
    <w:p w14:paraId="34805FC0">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17) праздничное оформление территории муниципального образования; </w:t>
      </w:r>
    </w:p>
    <w:p w14:paraId="4DF257A2">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18) порядок участия граждан и организаций в реализации мероприятий по благоустройству территории муниципального образования; </w:t>
      </w:r>
    </w:p>
    <w:p w14:paraId="447E9DE9">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19) оформление витрин и размещение рекламных конструкций. </w:t>
      </w:r>
    </w:p>
    <w:p w14:paraId="5AD1F192">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Администрация осуществляет контроль за соблюдением исполнения предписаний об устранении нарушений обязательных требований, выданных должностными лицами, уполномоченными осуществлять контроль, в пределах их компетенции.</w:t>
      </w:r>
    </w:p>
    <w:p w14:paraId="1E948FC4">
      <w:pPr>
        <w:widowControl w:val="0"/>
        <w:suppressAutoHyphens/>
        <w:autoSpaceDE w:val="0"/>
        <w:ind w:firstLine="709"/>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1.5.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14:paraId="141D906F">
      <w:pPr>
        <w:widowControl w:val="0"/>
        <w:suppressAutoHyphens/>
        <w:autoSpaceDE w:val="0"/>
        <w:ind w:firstLine="709"/>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14:paraId="6F840D4E">
      <w:pPr>
        <w:widowControl w:val="0"/>
        <w:suppressAutoHyphens/>
        <w:autoSpaceDE w:val="0"/>
        <w:ind w:firstLine="709"/>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
    <w:p w14:paraId="3B1260EE">
      <w:pPr>
        <w:widowControl w:val="0"/>
        <w:suppressAutoHyphens/>
        <w:autoSpaceDE w:val="0"/>
        <w:ind w:firstLine="709"/>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
    <w:p w14:paraId="57D3A822">
      <w:pPr>
        <w:widowControl w:val="0"/>
        <w:suppressAutoHyphens/>
        <w:autoSpaceDE w:val="0"/>
        <w:ind w:firstLine="709"/>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3) дворовые территории;</w:t>
      </w:r>
    </w:p>
    <w:p w14:paraId="115CE864">
      <w:pPr>
        <w:widowControl w:val="0"/>
        <w:suppressAutoHyphens/>
        <w:autoSpaceDE w:val="0"/>
        <w:ind w:firstLine="709"/>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4) детские и спортивные площадки;</w:t>
      </w:r>
    </w:p>
    <w:p w14:paraId="20793109">
      <w:pPr>
        <w:widowControl w:val="0"/>
        <w:suppressAutoHyphens/>
        <w:autoSpaceDE w:val="0"/>
        <w:ind w:firstLine="709"/>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5) площадки для выгула животных;</w:t>
      </w:r>
    </w:p>
    <w:p w14:paraId="611670E1">
      <w:pPr>
        <w:widowControl w:val="0"/>
        <w:suppressAutoHyphens/>
        <w:autoSpaceDE w:val="0"/>
        <w:ind w:firstLine="709"/>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6) парковки (парковочные места);</w:t>
      </w:r>
    </w:p>
    <w:p w14:paraId="5BE045D8">
      <w:pPr>
        <w:widowControl w:val="0"/>
        <w:suppressAutoHyphens/>
        <w:autoSpaceDE w:val="0"/>
        <w:ind w:firstLine="709"/>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7) парки, скверы, иные зеленые зоны;</w:t>
      </w:r>
    </w:p>
    <w:p w14:paraId="42DE3652">
      <w:pPr>
        <w:widowControl w:val="0"/>
        <w:suppressAutoHyphens/>
        <w:autoSpaceDE w:val="0"/>
        <w:ind w:firstLine="709"/>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8) технические и санитарно-защитные зоны;</w:t>
      </w:r>
    </w:p>
    <w:p w14:paraId="0E012582">
      <w:pPr>
        <w:widowControl w:val="0"/>
        <w:suppressAutoHyphens/>
        <w:autoSpaceDE w:val="0"/>
        <w:ind w:firstLine="709"/>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Под ограждающими устройствами в настоящем Положении понимаются ворота, калитки, шлагбаумы, в том числе автоматические, и декоративные ограждения (заборы).</w:t>
      </w:r>
    </w:p>
    <w:p w14:paraId="5826F85B">
      <w:pPr>
        <w:ind w:firstLine="709"/>
        <w:jc w:val="both"/>
        <w:rPr>
          <w:rFonts w:ascii="Times New Roman" w:hAnsi="Times New Roman" w:eastAsia="Times New Roman" w:cs="Times New Roman"/>
          <w:strike/>
          <w:color w:val="000000"/>
          <w:sz w:val="24"/>
          <w:szCs w:val="24"/>
          <w:lang w:val="ru-RU" w:eastAsia="ar-SA"/>
        </w:rPr>
      </w:pPr>
      <w:r>
        <w:rPr>
          <w:rFonts w:ascii="Times New Roman" w:hAnsi="Times New Roman" w:eastAsia="Times New Roman" w:cs="Times New Roman"/>
          <w:color w:val="000000"/>
          <w:sz w:val="24"/>
          <w:szCs w:val="24"/>
          <w:lang w:val="ru-RU" w:eastAsia="ar-SA"/>
        </w:rPr>
        <w:t>1.6 Учет объектов контроля осуществляется посредством сбора, обработки, анализа и учета информации об объектах контроля, представляемой контролируемыми лицами, информации, получаемой в рамках межведомственного взаимодействия, а также общедоступной информации в соответствии с Правилами формирования и ведения единого реестра видов федерального государственного контроля (надзора), регионального государственного контроля (надзора), муниципального контроля, утвержденными постановлением Правительства Российской Федерации от 24 октября 2011 года № 861 (далее – Правила ведения ЕРВК).</w:t>
      </w:r>
    </w:p>
    <w:p w14:paraId="0BA98761">
      <w:pPr>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1.7 При осуществлении учета объектов контроля на контролируемых лиц не может возлагаться обязанность по представлению сведений и документов, если иное не предусмотрено федеральными законами, а также если соответствующие сведения и документы содержатся в государственных или муниципальных информационных ресурсах.</w:t>
      </w:r>
    </w:p>
    <w:p w14:paraId="40C10F05">
      <w:pPr>
        <w:ind w:firstLine="709"/>
        <w:jc w:val="both"/>
        <w:rPr>
          <w:rFonts w:ascii="Times New Roman" w:hAnsi="Times New Roman" w:eastAsia="Times New Roman" w:cs="Times New Roman"/>
          <w:color w:val="000000"/>
          <w:sz w:val="24"/>
          <w:szCs w:val="24"/>
          <w:lang w:val="ru-RU" w:eastAsia="ar-SA"/>
        </w:rPr>
      </w:pPr>
    </w:p>
    <w:p w14:paraId="5799E20E">
      <w:pPr>
        <w:pStyle w:val="7"/>
        <w:numPr>
          <w:ilvl w:val="0"/>
          <w:numId w:val="2"/>
        </w:numPr>
        <w:ind w:firstLine="709"/>
        <w:jc w:val="center"/>
        <w:rPr>
          <w:rFonts w:ascii="Times New Roman" w:hAnsi="Times New Roman" w:cs="Times New Roman"/>
          <w:b/>
          <w:bCs/>
          <w:color w:val="000000"/>
          <w:sz w:val="24"/>
          <w:szCs w:val="24"/>
        </w:rPr>
      </w:pPr>
      <w:r>
        <w:rPr>
          <w:rFonts w:ascii="Times New Roman" w:hAnsi="Times New Roman" w:cs="Times New Roman"/>
          <w:b/>
          <w:color w:val="000000"/>
          <w:sz w:val="24"/>
          <w:szCs w:val="24"/>
          <w:lang w:eastAsia="ar-SA"/>
        </w:rPr>
        <w:t>Орган местного самоуправления, уполномоченный на осуществление муниципального контроля</w:t>
      </w:r>
    </w:p>
    <w:p w14:paraId="0CFF6F38">
      <w:pPr>
        <w:pStyle w:val="7"/>
        <w:ind w:firstLine="709"/>
        <w:jc w:val="both"/>
        <w:rPr>
          <w:rFonts w:ascii="Times New Roman" w:hAnsi="Times New Roman" w:cs="Times New Roman"/>
          <w:color w:val="000000"/>
          <w:sz w:val="24"/>
          <w:szCs w:val="24"/>
        </w:rPr>
      </w:pPr>
    </w:p>
    <w:p w14:paraId="5B826D16">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2.1. </w:t>
      </w:r>
      <w:r>
        <w:rPr>
          <w:rFonts w:ascii="Times New Roman" w:hAnsi="Times New Roman" w:cs="Times New Roman"/>
          <w:color w:val="000000"/>
          <w:sz w:val="24"/>
          <w:szCs w:val="24"/>
          <w:lang w:eastAsia="ar-SA"/>
        </w:rPr>
        <w:t xml:space="preserve">Органом местного самоуправления, уполномоченным на осуществление муниципального контроля </w:t>
      </w:r>
      <w:r>
        <w:rPr>
          <w:rFonts w:ascii="Times New Roman" w:hAnsi="Times New Roman" w:cs="Times New Roman"/>
          <w:color w:val="000000"/>
          <w:sz w:val="24"/>
          <w:szCs w:val="24"/>
        </w:rPr>
        <w:t>в сфере благоустройства, является  администрация Анучинского муниципального округа (далее - Администрация).</w:t>
      </w:r>
      <w:r>
        <w:rPr>
          <w:rFonts w:ascii="Times New Roman" w:hAnsi="Times New Roman" w:cs="Times New Roman"/>
          <w:color w:val="000000"/>
          <w:sz w:val="24"/>
          <w:szCs w:val="24"/>
          <w:lang w:eastAsia="en-US"/>
        </w:rPr>
        <w:t xml:space="preserve"> От имени контролирующего органа </w:t>
      </w:r>
      <w:r>
        <w:rPr>
          <w:rFonts w:ascii="Times New Roman" w:hAnsi="Times New Roman" w:cs="Times New Roman"/>
          <w:color w:val="000000"/>
          <w:sz w:val="24"/>
          <w:szCs w:val="24"/>
        </w:rPr>
        <w:t xml:space="preserve">контроль в сфере благоустройства </w:t>
      </w:r>
      <w:r>
        <w:rPr>
          <w:rFonts w:ascii="Times New Roman" w:hAnsi="Times New Roman" w:cs="Times New Roman"/>
          <w:color w:val="000000"/>
          <w:sz w:val="24"/>
          <w:szCs w:val="24"/>
          <w:lang w:eastAsia="en-US"/>
        </w:rPr>
        <w:t xml:space="preserve">вправе осуществлять следующие должностные лица: главный специалист отдела </w:t>
      </w:r>
      <w:r>
        <w:rPr>
          <w:rFonts w:ascii="Times New Roman" w:hAnsi="Times New Roman" w:cs="Times New Roman"/>
          <w:color w:val="000000"/>
          <w:sz w:val="24"/>
          <w:szCs w:val="24"/>
        </w:rPr>
        <w:t>финансового контроля Администрации.</w:t>
      </w:r>
    </w:p>
    <w:p w14:paraId="04DECA70">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2.2. Должностным лицом Администрации, уполномоченным на принятие решения о проведении контрольных мероприятий, а также руководителем контролирующего органа, является глава Анучинского муниципального округа, либо лицо исполняющее его обязанности.</w:t>
      </w:r>
    </w:p>
    <w:p w14:paraId="6EC8DD0F">
      <w:pPr>
        <w:ind w:firstLine="720"/>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2.3 Должностные лица уполномоченного органа в пределах своих полномочий и в объеме проводимых контрольных мероприятий пользуются правами и выполняют обязанности, установленные статьей 29 Федерального закона № 248-ФЗ, а также несут ответственность за неисполнение или ненадлежащее исполнение возложенных на них полномочий в соответствии с законодательством Российской Федерации.</w:t>
      </w:r>
    </w:p>
    <w:p w14:paraId="74F8A34E">
      <w:pPr>
        <w:ind w:firstLine="720"/>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2.4 Должностные лица уполномоченного органа при проведении контрольных действий и мероприятий обязаны соблюдать ограничения и запреты, установленные статьей 37 Федерального закона № 248-ФЗ.</w:t>
      </w:r>
    </w:p>
    <w:p w14:paraId="110D2583">
      <w:pPr>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2.5 Должностные лица уполномоченного органа, наделенные полномочиями на осуществление муниципального контроля, при исполнении должностных (служебных) обязанностей имеют при себе служебные удостоверения.</w:t>
      </w:r>
    </w:p>
    <w:p w14:paraId="47EFFE5B">
      <w:pPr>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2.6 Контролируемое лицо при осуществлении муниципального контроля имеет право:</w:t>
      </w:r>
    </w:p>
    <w:p w14:paraId="01091319">
      <w:pPr>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1) присутствовать при проведении профилактического мероприятия, контрольного мероприятия, давать пояснения по вопросам их проведения, за исключением мероприятий, при проведении которых не осуществляется взаимодействие уполномоченного органа с контролируемыми лицами;</w:t>
      </w:r>
    </w:p>
    <w:p w14:paraId="080FA3D5">
      <w:pPr>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2) получать от уполномоченного органа, его должностных лиц информацию, которая относится к предмету профилактического мероприятия, контрольного мероприятия и предоставление которой предусмотрено федеральными законами;</w:t>
      </w:r>
    </w:p>
    <w:p w14:paraId="439F5E6E">
      <w:pPr>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3) получать от уполномоченного органа информацию о сведениях, которые стали основанием для проведения внепланового контрольного мероприятия, в том числе в случае проведения указанного мероприятия по требованию прокурора о проведении контрольного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 законом тайну;</w:t>
      </w:r>
    </w:p>
    <w:p w14:paraId="66842385">
      <w:pPr>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4) знакомиться с результатами контрольных мероприятий, контрольных действий, сообщать уполномоченному органу о своем согласии или несогласии с ними;</w:t>
      </w:r>
    </w:p>
    <w:p w14:paraId="4BD483E1">
      <w:pPr>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5) обжаловать действия (бездействие) должностных лиц уполномоченного органа, решения уполномоченного органа, повлекшие за собой нарушение прав контролируемых лиц при осуществлении муниципального контроля, в судебном порядке в соответствии с законодательством Российской Федерации;</w:t>
      </w:r>
    </w:p>
    <w:p w14:paraId="618A96C1">
      <w:pPr>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6) привлекать Уполномоченного при Президенте Российской Федерации по защите прав предпринимателей, его общественных представителей либо уполномоченного по защите прав предпринимателей в Приморском крае к участию в проведении контрольных мероприятий (за исключением контрольных мероприятий, при проведении которых не требуется взаимодействие уполномоченного органа с контролируемыми лицами);</w:t>
      </w:r>
    </w:p>
    <w:p w14:paraId="6D11CFCE">
      <w:pPr>
        <w:ind w:firstLine="720"/>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7) отказать должностному лицу в доступе на объекты контроля, к документам и в принятии иных мер по проведению контрольного (надзорного) мероприятия в случае, если на документах, оформленных контрольным (надзорным) органом, предусмотренный правилами формирования и ведения единого реестра контрольных (надзорных) мероприятий двухмерный штриховой код, посредством которого обеспечивается переход на страницу единого реестра контрольных (надзорных) мероприятий, содержащую информацию об указанном контрольном (надзорном) мероприятии, отсутствует либо нанесен некорректным образом, за исключением случаев, если до начала проведения контрольного (надзорного) мероприятия не требуется принятия решения о его проведении.</w:t>
      </w:r>
    </w:p>
    <w:p w14:paraId="19EE939B">
      <w:pPr>
        <w:ind w:firstLine="709"/>
        <w:jc w:val="both"/>
        <w:rPr>
          <w:rFonts w:ascii="Times New Roman" w:hAnsi="Times New Roman" w:eastAsia="Times New Roman" w:cs="Times New Roman"/>
          <w:color w:val="000000"/>
          <w:sz w:val="24"/>
          <w:szCs w:val="24"/>
          <w:lang w:val="ru-RU" w:eastAsia="ar-SA"/>
        </w:rPr>
      </w:pPr>
    </w:p>
    <w:p w14:paraId="6457F606">
      <w:pPr>
        <w:pStyle w:val="7"/>
        <w:numPr>
          <w:ilvl w:val="0"/>
          <w:numId w:val="2"/>
        </w:numPr>
        <w:ind w:firstLine="709"/>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Права и обязанности должностных лиц Администрации при осуществлении контроля в сфере благоустройства</w:t>
      </w:r>
    </w:p>
    <w:p w14:paraId="20DDCA38">
      <w:pPr>
        <w:pStyle w:val="7"/>
        <w:ind w:firstLine="709"/>
        <w:jc w:val="both"/>
        <w:rPr>
          <w:rFonts w:ascii="Times New Roman" w:hAnsi="Times New Roman" w:cs="Times New Roman"/>
          <w:color w:val="000000"/>
          <w:sz w:val="24"/>
          <w:szCs w:val="24"/>
        </w:rPr>
      </w:pPr>
    </w:p>
    <w:p w14:paraId="4D9549D2">
      <w:pPr>
        <w:pStyle w:val="7"/>
        <w:numPr>
          <w:ilvl w:val="1"/>
          <w:numId w:val="2"/>
        </w:numPr>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При осуществлении контроля в сфере благоустройства контролирующий орган  взаимодействует с органами государственного контроля (надзора), федеральными органами исполнительной власти и их территориальными органами, с органами исполнительной власти субъектов Российской Федерации, органами местного самоуправления, правоохранительными органами, организациями и гражданами.</w:t>
      </w:r>
    </w:p>
    <w:p w14:paraId="367C8FC3">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3.2.Решения контролирующего органа, действия его должностных лиц должны быть объективными и должны подтверждаться фактическими данными и документами, содержащими достоверную информацию.</w:t>
      </w:r>
    </w:p>
    <w:p w14:paraId="14085EAE">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3.3.При организации и осуществлении контроля в сфере благоустройства  не допускаются необоснованное принятие решений контролирующим органом и (или) совершение необоснованных действий (бездействия) должностными лицами контролирующего органа, в том числе выдача необоснованных предписаний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w:t>
      </w:r>
    </w:p>
    <w:p w14:paraId="2BDCB8F4">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3.4.Выбираемые профилактические мероприятия, контрольные (надзорные) мероприятия, применяемые меры по пресечению и (или) устранению нарушений обязательных требований должны быть соразмерными характеру нарушений обязательных требований, вреду (ущербу), который причинен или может быть причинен охраняемым законом ценностям.</w:t>
      </w:r>
    </w:p>
    <w:p w14:paraId="42537584">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3.5.Должностные лица контролирующего органа  обязаны:</w:t>
      </w:r>
    </w:p>
    <w:p w14:paraId="57BDE207">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1)соблюдать законодательство Российской Федерации, права и законные интересы контролируемых лиц;</w:t>
      </w:r>
    </w:p>
    <w:p w14:paraId="489E02C6">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2)своевременно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контролирующего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14:paraId="3A6AA941">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3) проводить контрольные (надзорные) мероприятия и совершать контрольные (надзорные)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(надзорных) мероприятий (далее - ЕРКНМ),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14:paraId="779B1EF2">
      <w:pPr>
        <w:pStyle w:val="7"/>
        <w:ind w:firstLine="709"/>
        <w:jc w:val="both"/>
        <w:rPr>
          <w:rFonts w:hint="default" w:ascii="Times New Roman" w:hAnsi="Times New Roman" w:cs="Times New Roman"/>
          <w:color w:val="000000"/>
          <w:sz w:val="24"/>
          <w:szCs w:val="24"/>
          <w:lang w:val="ru-RU"/>
        </w:rPr>
      </w:pPr>
      <w:r>
        <w:rPr>
          <w:rFonts w:ascii="Times New Roman" w:hAnsi="Times New Roman" w:cs="Times New Roman"/>
          <w:color w:val="000000"/>
          <w:sz w:val="24"/>
          <w:szCs w:val="24"/>
        </w:rPr>
        <w:t>4) не препятствовать присутствию контролируемых лиц, их представителей, представителей саморегулируемой организации, если для контролируемого лица предусмотрено обязательное членство в саморегулируемой организации,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субъекте Российской Федерации при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контрольных (надзорных) органов с контролируемыми лицами), осуществлять консультирование</w:t>
      </w:r>
      <w:r>
        <w:rPr>
          <w:rFonts w:hint="default" w:ascii="Times New Roman" w:hAnsi="Times New Roman" w:cs="Times New Roman"/>
          <w:color w:val="000000"/>
          <w:sz w:val="24"/>
          <w:szCs w:val="24"/>
          <w:lang w:val="ru-RU"/>
        </w:rPr>
        <w:t>;</w:t>
      </w:r>
    </w:p>
    <w:p w14:paraId="6D437432">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5)предоставлять контролируемым лицам, их представителям, присутствующим при проведении контрольных (надзорных) мероприятий, информацию и документы, относящиеся к предмету муниципального контроля, в том числе сведения о согласовании проведения контрольного (надзорного) мероприятия с органами прокуратуры в случае, если такое согласование предусмотрено Федеральным законом № 248-ФЗ;</w:t>
      </w:r>
    </w:p>
    <w:p w14:paraId="56A0C35E">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6)ознакомлять контролируемые лица и их представителей с результатами контрольных (надзорных) мероприятий и контрольных (надзорных) действий, относящихся к предмету контрольного (надзорного) мероприятия;</w:t>
      </w:r>
    </w:p>
    <w:p w14:paraId="7659A6AA">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7)ознакомлять контролируемые лица и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(надзорного) мероприятия;</w:t>
      </w:r>
    </w:p>
    <w:p w14:paraId="6F176AF8">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8)учитывать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14:paraId="4E3316CD">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9)доказывать обоснованность своих действий при их обжаловании в порядке, установленном законодательством Российской Федерации;</w:t>
      </w:r>
    </w:p>
    <w:p w14:paraId="08D477AE">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10)соблюдать установленные законодательством Российской Федерации сроки проведения контрольных (надзорных) мероприятий и совершения контрольных (надзорных) действий;</w:t>
      </w:r>
    </w:p>
    <w:p w14:paraId="57FB0DB8">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11)не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14:paraId="00F674C2">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12) контролирующий орган не представляет по запросам</w:t>
      </w:r>
      <w:r>
        <w:rPr>
          <w:rFonts w:ascii="Times New Roman" w:hAnsi="Times New Roman" w:cs="Times New Roman"/>
          <w:color w:val="000000"/>
          <w:sz w:val="24"/>
          <w:szCs w:val="24"/>
          <w:lang w:val="en-US"/>
        </w:rPr>
        <w:t> </w:t>
      </w:r>
      <w:r>
        <w:rPr>
          <w:rFonts w:ascii="Times New Roman" w:hAnsi="Times New Roman" w:cs="Times New Roman"/>
          <w:color w:val="000000"/>
          <w:sz w:val="24"/>
          <w:szCs w:val="24"/>
        </w:rPr>
        <w:t>третьих</w:t>
      </w:r>
      <w:r>
        <w:rPr>
          <w:rFonts w:ascii="Times New Roman" w:hAnsi="Times New Roman" w:cs="Times New Roman"/>
          <w:color w:val="000000"/>
          <w:sz w:val="24"/>
          <w:szCs w:val="24"/>
          <w:lang w:val="en-US"/>
        </w:rPr>
        <w:t> </w:t>
      </w:r>
      <w:r>
        <w:rPr>
          <w:rFonts w:ascii="Times New Roman" w:hAnsi="Times New Roman" w:cs="Times New Roman"/>
          <w:color w:val="000000"/>
          <w:sz w:val="24"/>
          <w:szCs w:val="24"/>
        </w:rPr>
        <w:t>лиц информацию, ставшую известной в ходе проведения контрольных (надзорных) мероприятий, акты контрольных (надзорных) мероприятий, а также выданные по их итогам предписания, если в ходе контрольных (надзорных) мероприятий не было выявлено нарушений обязательных требований или если не затронуты права обратившегося в контролирующий орган лица.</w:t>
      </w:r>
    </w:p>
    <w:p w14:paraId="2BF0A27D">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3.6.Должностные лица контролирующего органа при проведении контрольного (надзорного) мероприятия в пределах своих полномочий и в объеме проводимых контрольных (надзорных) действий имеют право:</w:t>
      </w:r>
    </w:p>
    <w:p w14:paraId="5F35CA28">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1)беспрепятственно по предъявлении служебного удостоверения и в соответствии с полномочиями, установленными решением контролирующего органа о проведении контрольного (надзорного) мероприятия, посещать (осматривать) объекты муниципального контроля в соответствии с настоящим Положением, если иное не предусмотрено федеральными законами;</w:t>
      </w:r>
    </w:p>
    <w:p w14:paraId="25505BEB">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2)знакомиться со всеми документами, касающимися соблюдения обязательных требований;</w:t>
      </w:r>
    </w:p>
    <w:p w14:paraId="2EB45BC5">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3)требовать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(надзорных) мероприятий, а также представления документов для копирования, фото- и видеосъемки;</w:t>
      </w:r>
    </w:p>
    <w:p w14:paraId="4149CC4A">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4)знакомиться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(надзорного) мероприятия;</w:t>
      </w:r>
    </w:p>
    <w:p w14:paraId="253FB2DA">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5)составлять акты по фактам не предоставления или несвоевременного предоставления контролируемым лицом документов и материалов, запрошенных при проведении контрольных (надзорных)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(надзорного) мероприятия;</w:t>
      </w:r>
    </w:p>
    <w:p w14:paraId="37A1E826">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6)выдавать контролируемым лицам рекомендации по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14:paraId="283EEE79">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7)обращаться в соответствии с Федеральным</w:t>
      </w:r>
      <w:r>
        <w:rPr>
          <w:rFonts w:ascii="Times New Roman" w:hAnsi="Times New Roman" w:cs="Times New Roman"/>
          <w:color w:val="000000"/>
          <w:sz w:val="24"/>
          <w:szCs w:val="24"/>
          <w:lang w:val="en-US"/>
        </w:rPr>
        <w:t> </w:t>
      </w:r>
      <w:r>
        <w:rPr>
          <w:sz w:val="24"/>
          <w:szCs w:val="24"/>
        </w:rPr>
        <w:fldChar w:fldCharType="begin"/>
      </w:r>
      <w:r>
        <w:rPr>
          <w:sz w:val="24"/>
          <w:szCs w:val="24"/>
        </w:rPr>
        <w:instrText xml:space="preserve"> HYPERLINK "https://www.consultant.ru/document/cons_doc_LAW_495106/" </w:instrText>
      </w:r>
      <w:r>
        <w:rPr>
          <w:sz w:val="24"/>
          <w:szCs w:val="24"/>
        </w:rPr>
        <w:fldChar w:fldCharType="separate"/>
      </w:r>
      <w:r>
        <w:rPr>
          <w:rFonts w:ascii="Times New Roman" w:hAnsi="Times New Roman" w:cs="Times New Roman"/>
          <w:color w:val="000000"/>
          <w:sz w:val="24"/>
          <w:szCs w:val="24"/>
        </w:rPr>
        <w:t>законом</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lang w:val="en-US"/>
        </w:rPr>
        <w:t> </w:t>
      </w:r>
      <w:r>
        <w:rPr>
          <w:rFonts w:ascii="Times New Roman" w:hAnsi="Times New Roman" w:cs="Times New Roman"/>
          <w:color w:val="000000"/>
          <w:sz w:val="24"/>
          <w:szCs w:val="24"/>
        </w:rPr>
        <w:t>от 07.02.2011г. №3-ФЗ «О полиции» за содействием к органам полиции в случаях, если должностному лицу контролирующего органа оказывается противодействие или угрожает опасность, а также для установления личности нарушителя обязательных требований;</w:t>
      </w:r>
    </w:p>
    <w:p w14:paraId="3D812104">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8)совершать иные действия, предусмотренные федеральными законами о видах контроля, настоящим Положением.</w:t>
      </w:r>
    </w:p>
    <w:p w14:paraId="72C2922F">
      <w:pPr>
        <w:pStyle w:val="7"/>
        <w:ind w:firstLine="709"/>
        <w:jc w:val="both"/>
        <w:rPr>
          <w:rFonts w:ascii="Times New Roman" w:hAnsi="Times New Roman" w:cs="Times New Roman"/>
          <w:color w:val="000000"/>
          <w:sz w:val="24"/>
          <w:szCs w:val="24"/>
        </w:rPr>
      </w:pPr>
    </w:p>
    <w:p w14:paraId="7A05436D">
      <w:pPr>
        <w:pStyle w:val="7"/>
        <w:ind w:firstLine="709"/>
        <w:jc w:val="both"/>
        <w:rPr>
          <w:rFonts w:ascii="Times New Roman" w:hAnsi="Times New Roman" w:cs="Times New Roman"/>
          <w:color w:val="000000"/>
          <w:sz w:val="24"/>
          <w:szCs w:val="24"/>
        </w:rPr>
      </w:pPr>
    </w:p>
    <w:p w14:paraId="2A42BF87">
      <w:pPr>
        <w:pStyle w:val="7"/>
        <w:ind w:firstLine="709"/>
        <w:jc w:val="both"/>
        <w:rPr>
          <w:rFonts w:ascii="Times New Roman" w:hAnsi="Times New Roman" w:cs="Times New Roman"/>
          <w:color w:val="000000"/>
          <w:sz w:val="24"/>
          <w:szCs w:val="24"/>
        </w:rPr>
      </w:pPr>
    </w:p>
    <w:p w14:paraId="5B2A99CE">
      <w:pPr>
        <w:pStyle w:val="7"/>
        <w:ind w:firstLine="709"/>
        <w:jc w:val="both"/>
        <w:rPr>
          <w:rFonts w:ascii="Times New Roman" w:hAnsi="Times New Roman" w:cs="Times New Roman"/>
          <w:color w:val="000000"/>
          <w:sz w:val="24"/>
          <w:szCs w:val="24"/>
        </w:rPr>
      </w:pPr>
    </w:p>
    <w:p w14:paraId="1D8E4038">
      <w:pPr>
        <w:pStyle w:val="7"/>
        <w:ind w:firstLine="709"/>
        <w:jc w:val="both"/>
        <w:rPr>
          <w:rFonts w:ascii="Times New Roman" w:hAnsi="Times New Roman" w:cs="Times New Roman"/>
          <w:color w:val="000000"/>
          <w:sz w:val="24"/>
          <w:szCs w:val="24"/>
        </w:rPr>
      </w:pPr>
    </w:p>
    <w:p w14:paraId="5D795B5A">
      <w:pPr>
        <w:pStyle w:val="7"/>
        <w:numPr>
          <w:ilvl w:val="0"/>
          <w:numId w:val="2"/>
        </w:numPr>
        <w:ind w:firstLine="709"/>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Управление рисками причинения вреда (ущерба) охраняемым законом ценностям при осуществлении, муниципального контроля</w:t>
      </w:r>
    </w:p>
    <w:p w14:paraId="04313ACB">
      <w:pPr>
        <w:pStyle w:val="7"/>
        <w:ind w:firstLine="709"/>
        <w:jc w:val="both"/>
        <w:rPr>
          <w:rFonts w:ascii="Times New Roman" w:hAnsi="Times New Roman" w:cs="Times New Roman"/>
          <w:color w:val="000000"/>
          <w:sz w:val="24"/>
          <w:szCs w:val="24"/>
        </w:rPr>
      </w:pPr>
    </w:p>
    <w:p w14:paraId="5A83E941">
      <w:pPr>
        <w:ind w:firstLine="709"/>
        <w:jc w:val="both"/>
        <w:rPr>
          <w:rFonts w:ascii="Times New Roman" w:hAnsi="Times New Roman" w:eastAsia="Times New Roman" w:cs="Times New Roman"/>
          <w:color w:val="000000"/>
          <w:sz w:val="24"/>
          <w:szCs w:val="24"/>
          <w:lang w:val="ru-RU" w:eastAsia="ar-SA"/>
        </w:rPr>
      </w:pPr>
      <w:r>
        <w:rPr>
          <w:rFonts w:ascii="Times New Roman" w:hAnsi="Times New Roman" w:cs="Times New Roman"/>
          <w:color w:val="000000"/>
          <w:sz w:val="24"/>
          <w:szCs w:val="24"/>
          <w:lang w:val="ru-RU"/>
        </w:rPr>
        <w:t xml:space="preserve">4.1. </w:t>
      </w:r>
      <w:r>
        <w:rPr>
          <w:rFonts w:ascii="Times New Roman" w:hAnsi="Times New Roman" w:eastAsia="Times New Roman" w:cs="Times New Roman"/>
          <w:color w:val="000000"/>
          <w:sz w:val="24"/>
          <w:szCs w:val="24"/>
          <w:lang w:val="ru-RU" w:eastAsia="ar-SA"/>
        </w:rPr>
        <w:t>При осуществлении муниципального контроля применяется система оценки и управления рисками причинения вреда (ущерба) охраняемым законом ценностям с учетом особенностей, установленных законодательством Российской Федерации.</w:t>
      </w:r>
    </w:p>
    <w:p w14:paraId="7547ACDD">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4.2.</w:t>
      </w:r>
      <w:r>
        <w:rPr>
          <w:rFonts w:ascii="Times New Roman" w:hAnsi="Times New Roman" w:cs="Times New Roman"/>
          <w:color w:val="000000"/>
          <w:sz w:val="24"/>
          <w:szCs w:val="24"/>
          <w:lang w:eastAsia="ar-SA"/>
        </w:rPr>
        <w:t>При осуществлении муниципального контроля объекты контроля относятся к одной из следующих категорий риска причинения вреда (ущерба) охраняемым законом ценностям (далее – категории риска):</w:t>
      </w:r>
    </w:p>
    <w:p w14:paraId="45858DC8">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 средний риск;</w:t>
      </w:r>
    </w:p>
    <w:p w14:paraId="096E8242">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2) умеренный риск;</w:t>
      </w:r>
    </w:p>
    <w:p w14:paraId="0B754DE5">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3) низкий риск.</w:t>
      </w:r>
    </w:p>
    <w:p w14:paraId="70EE82A3">
      <w:pPr>
        <w:ind w:firstLine="709"/>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4.3. Отнесение объекта контроля к определенной категории риска осуществляется уполномоченным органом в соответствии с требованиями статей 23 и 24 Федерального закона № 248-ФЗ на основе сопоставления его характеристик с критериями отнесения объектов контроля к определенной категории риска (приложение 1).</w:t>
      </w:r>
    </w:p>
    <w:p w14:paraId="71A08623">
      <w:pPr>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4.4. Отнесение объектов контроля к определенной категории риска оформляется решением руководителя уполномоченного органа путем подписания соответствующих сведений через личный кабинет уполномоченного органа в соответствии с Правилами ведения ЕРВК.</w:t>
      </w:r>
    </w:p>
    <w:p w14:paraId="7868998E">
      <w:pPr>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При отсутствии решения об отнесении объектов контроля к определенной категории риска такие объекты контроля считаются отнесенными к категории низкого риска.</w:t>
      </w:r>
    </w:p>
    <w:p w14:paraId="531852FD">
      <w:pPr>
        <w:ind w:firstLine="851"/>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4.5. Контролируемое лицо, в том числе с использованием единого портала государственных и муниципальных услуг (функций), вправе подать в уполномоченный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14:paraId="2DA8BD31">
      <w:pPr>
        <w:ind w:firstLine="851"/>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4.6. В отношении объектов контроля (надзора), отнесенных к категориям значительного, среднего, умеренного и низкого риска, плановые контрольные мероприятия не проводятся.</w:t>
      </w:r>
    </w:p>
    <w:p w14:paraId="4326E184">
      <w:pPr>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bCs/>
          <w:color w:val="000000"/>
          <w:sz w:val="24"/>
          <w:szCs w:val="24"/>
          <w:lang w:val="ru-RU" w:eastAsia="ar-SA"/>
        </w:rPr>
        <w:t>Обязательный профилактический визит в отношении объектов контроля, отнесенных к категории значительного, среднего или умеренного риска, проводится с периодичностью, установленной постановлением Правительства Российский Федерации.</w:t>
      </w:r>
    </w:p>
    <w:p w14:paraId="22754C1C">
      <w:pPr>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4.7. Уполномоченным органом по результатам проведения профилактического и (или) контрольного мероприятий публичная оценка уровня соблюдения обязательных требований контролируемому лицу или объекту контроля не присваиваться.</w:t>
      </w:r>
    </w:p>
    <w:p w14:paraId="5DD573C8">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lang w:val="en-US"/>
        </w:rPr>
        <w:t> </w:t>
      </w:r>
    </w:p>
    <w:p w14:paraId="32D60CB8">
      <w:pPr>
        <w:pStyle w:val="8"/>
        <w:numPr>
          <w:ilvl w:val="0"/>
          <w:numId w:val="2"/>
        </w:numPr>
        <w:jc w:val="center"/>
        <w:rPr>
          <w:rFonts w:ascii="Times New Roman" w:hAnsi="Times New Roman" w:eastAsia="Times New Roman" w:cs="Times New Roman"/>
          <w:b/>
          <w:bCs/>
          <w:color w:val="000000"/>
          <w:sz w:val="24"/>
          <w:szCs w:val="24"/>
          <w:lang w:val="ru-RU" w:eastAsia="ar-SA"/>
        </w:rPr>
      </w:pPr>
      <w:r>
        <w:rPr>
          <w:rFonts w:ascii="Times New Roman" w:hAnsi="Times New Roman" w:cs="Times New Roman"/>
          <w:b/>
          <w:bCs/>
          <w:color w:val="000000"/>
          <w:sz w:val="24"/>
          <w:szCs w:val="24"/>
          <w:lang w:val="ru-RU"/>
        </w:rPr>
        <w:t xml:space="preserve">Профилактика рисков причинения </w:t>
      </w:r>
      <w:r>
        <w:rPr>
          <w:rFonts w:ascii="Times New Roman" w:hAnsi="Times New Roman" w:eastAsia="Times New Roman" w:cs="Times New Roman"/>
          <w:b/>
          <w:color w:val="000000"/>
          <w:sz w:val="24"/>
          <w:szCs w:val="24"/>
          <w:lang w:val="ru-RU" w:eastAsia="ar-SA"/>
        </w:rPr>
        <w:t xml:space="preserve"> вреда</w:t>
      </w:r>
    </w:p>
    <w:p w14:paraId="638716FA">
      <w:pPr>
        <w:jc w:val="center"/>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b/>
          <w:color w:val="000000"/>
          <w:sz w:val="24"/>
          <w:szCs w:val="24"/>
          <w:lang w:val="ru-RU" w:eastAsia="ar-SA"/>
        </w:rPr>
        <w:t>(ущерба) охраняемым законом ценностям</w:t>
      </w:r>
    </w:p>
    <w:p w14:paraId="49DDDD07">
      <w:pPr>
        <w:pStyle w:val="7"/>
        <w:rPr>
          <w:rFonts w:ascii="Times New Roman" w:hAnsi="Times New Roman" w:cs="Times New Roman"/>
          <w:b/>
          <w:bCs/>
          <w:color w:val="000000"/>
          <w:sz w:val="24"/>
          <w:szCs w:val="24"/>
        </w:rPr>
      </w:pPr>
    </w:p>
    <w:p w14:paraId="1CE3C53F">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5.1.</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Профилактика рисков причинения вреда (ущерба) охраняемым законом ценностям направлена на достижение следующих основных целей:</w:t>
      </w:r>
    </w:p>
    <w:p w14:paraId="5DE9370D">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стимулирование добросовестного соблюдения обязательных требований всеми контролируемыми лицами;</w:t>
      </w:r>
    </w:p>
    <w:p w14:paraId="34904A9B">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2)</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14:paraId="55322141">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3)</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создание условий для доведения обязательных требований до контролируемых лиц, повышение информированности о способах их соблюдения.</w:t>
      </w:r>
    </w:p>
    <w:p w14:paraId="7349346D">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5.2.</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Программа профилактики рисков причинения вреда (ущерба) охраняемым законом ценностям (далее - программа профилактики рисков причинения вреда) ежегодно утверждается и состоит из следующих разделов:</w:t>
      </w:r>
    </w:p>
    <w:p w14:paraId="6CF376C3">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анализ текущего состояния осуществления вида контроля, описание текущего уровня развития профилактической деятельности, характеристика проблем, на решение которых направлена программа профилактики рисков причинения вреда;</w:t>
      </w:r>
    </w:p>
    <w:p w14:paraId="59B9504E">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2) цели и задачи реализации программы профилактики рисков причинения вреда;</w:t>
      </w:r>
    </w:p>
    <w:p w14:paraId="4A865BAE">
      <w:pPr>
        <w:pStyle w:val="7"/>
        <w:ind w:firstLine="709"/>
        <w:jc w:val="both"/>
        <w:rPr>
          <w:rFonts w:hint="default" w:ascii="Times New Roman" w:hAnsi="Times New Roman" w:cs="Times New Roman"/>
          <w:color w:val="000000"/>
          <w:sz w:val="24"/>
          <w:szCs w:val="24"/>
          <w:lang w:val="ru-RU"/>
        </w:rPr>
      </w:pPr>
      <w:r>
        <w:rPr>
          <w:rFonts w:ascii="Times New Roman" w:hAnsi="Times New Roman" w:cs="Times New Roman"/>
          <w:color w:val="000000"/>
          <w:sz w:val="24"/>
          <w:szCs w:val="24"/>
        </w:rPr>
        <w:t>3)</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перечень профилактических мероприятий, сроки (периодичность) их проведения;</w:t>
      </w:r>
    </w:p>
    <w:p w14:paraId="61BF23E8">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4)</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показатели результативности и эффективности программы профилактики рисков причинения вреда.</w:t>
      </w:r>
    </w:p>
    <w:p w14:paraId="04CAF978">
      <w:pPr>
        <w:pStyle w:val="7"/>
        <w:ind w:firstLine="709"/>
        <w:jc w:val="both"/>
        <w:rPr>
          <w:rFonts w:ascii="Times New Roman" w:hAnsi="Times New Roman" w:cs="Times New Roman"/>
          <w:color w:val="000000"/>
          <w:sz w:val="24"/>
          <w:szCs w:val="24"/>
        </w:rPr>
      </w:pPr>
      <w:r>
        <w:rPr>
          <w:rFonts w:hint="default" w:ascii="Times New Roman" w:hAnsi="Times New Roman" w:cs="Times New Roman"/>
          <w:color w:val="000000"/>
          <w:sz w:val="24"/>
          <w:szCs w:val="24"/>
          <w:lang w:val="ru-RU"/>
        </w:rPr>
        <w:t>5.</w:t>
      </w:r>
      <w:r>
        <w:rPr>
          <w:rFonts w:ascii="Times New Roman" w:hAnsi="Times New Roman" w:cs="Times New Roman"/>
          <w:color w:val="000000"/>
          <w:sz w:val="24"/>
          <w:szCs w:val="24"/>
        </w:rPr>
        <w:t>3</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Контролирующий</w:t>
      </w:r>
      <w:r>
        <w:rPr>
          <w:rFonts w:hint="default" w:ascii="Times New Roman" w:hAnsi="Times New Roman" w:cs="Times New Roman"/>
          <w:color w:val="000000"/>
          <w:sz w:val="24"/>
          <w:szCs w:val="24"/>
          <w:lang w:val="ru-RU"/>
        </w:rPr>
        <w:t xml:space="preserve"> орган</w:t>
      </w:r>
      <w:r>
        <w:rPr>
          <w:rFonts w:ascii="Times New Roman" w:hAnsi="Times New Roman" w:cs="Times New Roman"/>
          <w:color w:val="000000"/>
          <w:sz w:val="24"/>
          <w:szCs w:val="24"/>
        </w:rPr>
        <w:t xml:space="preserve"> при утверждении программы профилактики рисков причинения вреда учитывает категории риска, к которым отнесены объекты контроля.</w:t>
      </w:r>
    </w:p>
    <w:p w14:paraId="3DB7415F">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Pr>
          <w:rFonts w:hint="default" w:ascii="Times New Roman" w:hAnsi="Times New Roman" w:cs="Times New Roman"/>
          <w:color w:val="000000"/>
          <w:sz w:val="24"/>
          <w:szCs w:val="24"/>
          <w:lang w:val="ru-RU"/>
        </w:rPr>
        <w:t>4</w:t>
      </w:r>
      <w:r>
        <w:rPr>
          <w:rFonts w:ascii="Times New Roman" w:hAnsi="Times New Roman" w:cs="Times New Roman"/>
          <w:color w:val="000000"/>
          <w:sz w:val="24"/>
          <w:szCs w:val="24"/>
        </w:rPr>
        <w:t>.</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Порядок разработки, утверждения и актуализации программы профилактики рисков причинения вреда утверждается </w:t>
      </w:r>
      <w:r>
        <w:rPr>
          <w:rFonts w:hint="default" w:ascii="Times New Roman" w:hAnsi="Times New Roman" w:cs="Times New Roman"/>
          <w:color w:val="000000"/>
          <w:sz w:val="24"/>
          <w:szCs w:val="24"/>
        </w:rPr>
        <w:t>Постановление</w:t>
      </w:r>
      <w:r>
        <w:rPr>
          <w:rFonts w:hint="default" w:ascii="Times New Roman" w:hAnsi="Times New Roman" w:cs="Times New Roman"/>
          <w:color w:val="000000"/>
          <w:sz w:val="24"/>
          <w:szCs w:val="24"/>
          <w:lang w:val="ru-RU"/>
        </w:rPr>
        <w:t>м</w:t>
      </w:r>
      <w:r>
        <w:rPr>
          <w:rFonts w:hint="default" w:ascii="Times New Roman" w:hAnsi="Times New Roman" w:cs="Times New Roman"/>
          <w:color w:val="000000"/>
          <w:sz w:val="24"/>
          <w:szCs w:val="24"/>
        </w:rPr>
        <w:t xml:space="preserve"> Правительства РФ от 25</w:t>
      </w:r>
      <w:r>
        <w:rPr>
          <w:rFonts w:hint="default" w:ascii="Times New Roman" w:hAnsi="Times New Roman" w:cs="Times New Roman"/>
          <w:color w:val="000000"/>
          <w:sz w:val="24"/>
          <w:szCs w:val="24"/>
          <w:lang w:val="ru-RU"/>
        </w:rPr>
        <w:t>.06.</w:t>
      </w:r>
      <w:r>
        <w:rPr>
          <w:rFonts w:hint="default" w:ascii="Times New Roman" w:hAnsi="Times New Roman" w:cs="Times New Roman"/>
          <w:color w:val="000000"/>
          <w:sz w:val="24"/>
          <w:szCs w:val="24"/>
        </w:rPr>
        <w:t xml:space="preserve">2021г. </w:t>
      </w:r>
      <w:r>
        <w:rPr>
          <w:rFonts w:hint="default" w:ascii="Times New Roman" w:hAnsi="Times New Roman" w:cs="Times New Roman"/>
          <w:color w:val="000000"/>
          <w:sz w:val="24"/>
          <w:szCs w:val="24"/>
          <w:lang w:val="ru-RU"/>
        </w:rPr>
        <w:t xml:space="preserve">№ </w:t>
      </w:r>
      <w:r>
        <w:rPr>
          <w:rFonts w:hint="default" w:ascii="Times New Roman" w:hAnsi="Times New Roman" w:cs="Times New Roman"/>
          <w:color w:val="000000"/>
          <w:sz w:val="24"/>
          <w:szCs w:val="24"/>
        </w:rPr>
        <w:t xml:space="preserve">990 </w:t>
      </w:r>
      <w:r>
        <w:rPr>
          <w:rFonts w:hint="default" w:ascii="Times New Roman" w:hAnsi="Times New Roman" w:cs="Times New Roman"/>
          <w:color w:val="000000"/>
          <w:sz w:val="24"/>
          <w:szCs w:val="24"/>
          <w:lang w:val="ru-RU"/>
        </w:rPr>
        <w:t>«</w:t>
      </w:r>
      <w:r>
        <w:rPr>
          <w:rFonts w:hint="default" w:ascii="Times New Roman" w:hAnsi="Times New Roman" w:cs="Times New Roman"/>
          <w:color w:val="000000"/>
          <w:sz w:val="24"/>
          <w:szCs w:val="24"/>
        </w:rPr>
        <w:t>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Pr>
          <w:rFonts w:hint="default" w:ascii="Times New Roman" w:hAnsi="Times New Roman" w:cs="Times New Roman"/>
          <w:color w:val="000000"/>
          <w:sz w:val="24"/>
          <w:szCs w:val="24"/>
          <w:lang w:val="ru-RU"/>
        </w:rPr>
        <w:t>»</w:t>
      </w:r>
      <w:r>
        <w:rPr>
          <w:rFonts w:ascii="Times New Roman" w:hAnsi="Times New Roman" w:cs="Times New Roman"/>
          <w:color w:val="000000"/>
          <w:sz w:val="24"/>
          <w:szCs w:val="24"/>
        </w:rPr>
        <w:t>.</w:t>
      </w:r>
    </w:p>
    <w:p w14:paraId="6C18F11B">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Pr>
          <w:rFonts w:hint="default" w:ascii="Times New Roman" w:hAnsi="Times New Roman" w:cs="Times New Roman"/>
          <w:color w:val="000000"/>
          <w:sz w:val="24"/>
          <w:szCs w:val="24"/>
          <w:lang w:val="ru-RU"/>
        </w:rPr>
        <w:t>5</w:t>
      </w:r>
      <w:r>
        <w:rPr>
          <w:rFonts w:ascii="Times New Roman" w:hAnsi="Times New Roman" w:cs="Times New Roman"/>
          <w:color w:val="000000"/>
          <w:sz w:val="24"/>
          <w:szCs w:val="24"/>
        </w:rPr>
        <w:t>.</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Утвержденная программа профилактики рисков причинения вреда размещается на официальном сайте </w:t>
      </w:r>
      <w:r>
        <w:rPr>
          <w:rFonts w:ascii="Times New Roman" w:hAnsi="Times New Roman" w:cs="Times New Roman"/>
          <w:color w:val="000000"/>
          <w:sz w:val="24"/>
          <w:szCs w:val="24"/>
          <w:lang w:val="ru-RU"/>
        </w:rPr>
        <w:t>Администрации</w:t>
      </w:r>
      <w:r>
        <w:rPr>
          <w:rFonts w:hint="default" w:ascii="Times New Roman" w:hAnsi="Times New Roman" w:cs="Times New Roman"/>
          <w:color w:val="000000"/>
          <w:sz w:val="24"/>
          <w:szCs w:val="24"/>
          <w:lang w:val="ru-RU"/>
        </w:rPr>
        <w:t>, на странице посвященной муниципальному контролю</w:t>
      </w:r>
      <w:r>
        <w:rPr>
          <w:rFonts w:ascii="Times New Roman" w:hAnsi="Times New Roman" w:cs="Times New Roman"/>
          <w:color w:val="000000"/>
          <w:sz w:val="24"/>
          <w:szCs w:val="24"/>
        </w:rPr>
        <w:t>.</w:t>
      </w:r>
    </w:p>
    <w:p w14:paraId="7E7ECE31">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Pr>
          <w:rFonts w:hint="default" w:ascii="Times New Roman" w:hAnsi="Times New Roman" w:cs="Times New Roman"/>
          <w:color w:val="000000"/>
          <w:sz w:val="24"/>
          <w:szCs w:val="24"/>
          <w:lang w:val="ru-RU"/>
        </w:rPr>
        <w:t>6</w:t>
      </w:r>
      <w:r>
        <w:rPr>
          <w:rFonts w:ascii="Times New Roman" w:hAnsi="Times New Roman" w:cs="Times New Roman"/>
          <w:color w:val="000000"/>
          <w:sz w:val="24"/>
          <w:szCs w:val="24"/>
        </w:rPr>
        <w:t>.</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Профилактические мероприятия,</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предусмотренные программой профилактики рисков причинения вреда, обязательны для проведения </w:t>
      </w:r>
      <w:r>
        <w:rPr>
          <w:rFonts w:ascii="Times New Roman" w:hAnsi="Times New Roman" w:cs="Times New Roman"/>
          <w:color w:val="000000"/>
          <w:sz w:val="24"/>
          <w:szCs w:val="24"/>
          <w:lang w:val="ru-RU"/>
        </w:rPr>
        <w:t>контролирующим</w:t>
      </w:r>
      <w:r>
        <w:rPr>
          <w:rFonts w:hint="default" w:ascii="Times New Roman" w:hAnsi="Times New Roman" w:cs="Times New Roman"/>
          <w:color w:val="000000"/>
          <w:sz w:val="24"/>
          <w:szCs w:val="24"/>
          <w:lang w:val="ru-RU"/>
        </w:rPr>
        <w:t xml:space="preserve"> органом</w:t>
      </w:r>
      <w:r>
        <w:rPr>
          <w:rFonts w:ascii="Times New Roman" w:hAnsi="Times New Roman" w:cs="Times New Roman"/>
          <w:color w:val="000000"/>
          <w:sz w:val="24"/>
          <w:szCs w:val="24"/>
        </w:rPr>
        <w:t>.</w:t>
      </w:r>
    </w:p>
    <w:p w14:paraId="1AA7A694">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Pr>
          <w:rFonts w:hint="default" w:ascii="Times New Roman" w:hAnsi="Times New Roman" w:cs="Times New Roman"/>
          <w:color w:val="000000"/>
          <w:sz w:val="24"/>
          <w:szCs w:val="24"/>
          <w:lang w:val="ru-RU"/>
        </w:rPr>
        <w:t>7</w:t>
      </w:r>
      <w:r>
        <w:rPr>
          <w:rFonts w:ascii="Times New Roman" w:hAnsi="Times New Roman" w:cs="Times New Roman"/>
          <w:color w:val="000000"/>
          <w:sz w:val="24"/>
          <w:szCs w:val="24"/>
        </w:rPr>
        <w:t>.</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Контролирующий</w:t>
      </w:r>
      <w:r>
        <w:rPr>
          <w:rFonts w:hint="default" w:ascii="Times New Roman" w:hAnsi="Times New Roman" w:cs="Times New Roman"/>
          <w:color w:val="000000"/>
          <w:sz w:val="24"/>
          <w:szCs w:val="24"/>
          <w:lang w:val="ru-RU"/>
        </w:rPr>
        <w:t xml:space="preserve"> орган</w:t>
      </w:r>
      <w:r>
        <w:rPr>
          <w:rFonts w:ascii="Times New Roman" w:hAnsi="Times New Roman" w:cs="Times New Roman"/>
          <w:color w:val="000000"/>
          <w:sz w:val="24"/>
          <w:szCs w:val="24"/>
        </w:rPr>
        <w:t xml:space="preserve"> может проводить профилактические мероприятия, не предусмотренные программой профилактики рисков причинения вреда.</w:t>
      </w:r>
    </w:p>
    <w:p w14:paraId="219BBAAE">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Pr>
          <w:rFonts w:hint="default" w:ascii="Times New Roman" w:hAnsi="Times New Roman" w:cs="Times New Roman"/>
          <w:color w:val="000000"/>
          <w:sz w:val="24"/>
          <w:szCs w:val="24"/>
          <w:lang w:val="ru-RU"/>
        </w:rPr>
        <w:t>8</w:t>
      </w:r>
      <w:r>
        <w:rPr>
          <w:rFonts w:ascii="Times New Roman" w:hAnsi="Times New Roman" w:cs="Times New Roman"/>
          <w:color w:val="000000"/>
          <w:sz w:val="24"/>
          <w:szCs w:val="24"/>
        </w:rPr>
        <w:t>.</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Для</w:t>
      </w:r>
      <w:r>
        <w:rPr>
          <w:rFonts w:hint="default" w:ascii="Times New Roman" w:hAnsi="Times New Roman" w:cs="Times New Roman"/>
          <w:color w:val="000000"/>
          <w:sz w:val="24"/>
          <w:szCs w:val="24"/>
          <w:lang w:val="ru-RU"/>
        </w:rPr>
        <w:t xml:space="preserve"> к</w:t>
      </w:r>
      <w:r>
        <w:rPr>
          <w:rFonts w:ascii="Times New Roman" w:hAnsi="Times New Roman" w:cs="Times New Roman"/>
          <w:color w:val="000000"/>
          <w:sz w:val="24"/>
          <w:szCs w:val="24"/>
          <w:lang w:val="ru-RU"/>
        </w:rPr>
        <w:t>онтролирующего</w:t>
      </w:r>
      <w:r>
        <w:rPr>
          <w:rFonts w:hint="default" w:ascii="Times New Roman" w:hAnsi="Times New Roman" w:cs="Times New Roman"/>
          <w:color w:val="000000"/>
          <w:sz w:val="24"/>
          <w:szCs w:val="24"/>
          <w:lang w:val="ru-RU"/>
        </w:rPr>
        <w:t xml:space="preserve"> органа является обязательным проведение следующих профилактических мероприятий</w:t>
      </w:r>
      <w:r>
        <w:rPr>
          <w:rFonts w:ascii="Times New Roman" w:hAnsi="Times New Roman" w:cs="Times New Roman"/>
          <w:color w:val="000000"/>
          <w:sz w:val="24"/>
          <w:szCs w:val="24"/>
        </w:rPr>
        <w:t>:</w:t>
      </w:r>
    </w:p>
    <w:p w14:paraId="38A1552A">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 информирование;</w:t>
      </w:r>
    </w:p>
    <w:p w14:paraId="6DC4A326">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2) объявление предостережения;</w:t>
      </w:r>
    </w:p>
    <w:p w14:paraId="6F943CE0">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3) консультирование;</w:t>
      </w:r>
    </w:p>
    <w:p w14:paraId="1D77CFBA">
      <w:pPr>
        <w:pStyle w:val="7"/>
        <w:ind w:firstLine="709"/>
        <w:jc w:val="both"/>
        <w:rPr>
          <w:rFonts w:hint="default" w:ascii="Times New Roman" w:hAnsi="Times New Roman" w:cs="Times New Roman"/>
          <w:color w:val="000000"/>
          <w:sz w:val="24"/>
          <w:szCs w:val="24"/>
          <w:lang w:val="ru-RU"/>
        </w:rPr>
      </w:pPr>
      <w:r>
        <w:rPr>
          <w:rFonts w:ascii="Times New Roman" w:hAnsi="Times New Roman" w:cs="Times New Roman"/>
          <w:color w:val="000000"/>
          <w:sz w:val="24"/>
          <w:szCs w:val="24"/>
        </w:rPr>
        <w:t>4) профилактический визит</w:t>
      </w:r>
      <w:r>
        <w:rPr>
          <w:rFonts w:hint="default" w:ascii="Times New Roman" w:hAnsi="Times New Roman" w:cs="Times New Roman"/>
          <w:color w:val="000000"/>
          <w:sz w:val="24"/>
          <w:szCs w:val="24"/>
          <w:lang w:val="ru-RU"/>
        </w:rPr>
        <w:t>;</w:t>
      </w:r>
    </w:p>
    <w:p w14:paraId="59383270">
      <w:pPr>
        <w:pStyle w:val="7"/>
        <w:ind w:firstLine="709"/>
        <w:jc w:val="both"/>
        <w:rPr>
          <w:rFonts w:hint="default" w:ascii="Times New Roman" w:hAnsi="Times New Roman" w:cs="Times New Roman"/>
          <w:color w:val="000000"/>
          <w:sz w:val="24"/>
          <w:szCs w:val="24"/>
          <w:lang w:val="ru-RU"/>
        </w:rPr>
      </w:pPr>
      <w:r>
        <w:rPr>
          <w:rFonts w:hint="default" w:ascii="Times New Roman" w:hAnsi="Times New Roman" w:cs="Times New Roman"/>
          <w:color w:val="000000"/>
          <w:sz w:val="24"/>
          <w:szCs w:val="24"/>
          <w:lang w:val="ru-RU"/>
        </w:rPr>
        <w:t>5) обобщение правоприменительной практики.</w:t>
      </w:r>
    </w:p>
    <w:p w14:paraId="16518EE2">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Pr>
          <w:rFonts w:hint="default" w:ascii="Times New Roman" w:hAnsi="Times New Roman" w:cs="Times New Roman"/>
          <w:color w:val="000000"/>
          <w:sz w:val="24"/>
          <w:szCs w:val="24"/>
          <w:lang w:val="ru-RU"/>
        </w:rPr>
        <w:t>9</w:t>
      </w:r>
      <w:r>
        <w:rPr>
          <w:rFonts w:ascii="Times New Roman" w:hAnsi="Times New Roman" w:cs="Times New Roman"/>
          <w:color w:val="000000"/>
          <w:sz w:val="24"/>
          <w:szCs w:val="24"/>
        </w:rPr>
        <w:t>.</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Контролирующий</w:t>
      </w:r>
      <w:r>
        <w:rPr>
          <w:rFonts w:hint="default" w:ascii="Times New Roman" w:hAnsi="Times New Roman" w:cs="Times New Roman"/>
          <w:color w:val="000000"/>
          <w:sz w:val="24"/>
          <w:szCs w:val="24"/>
          <w:lang w:val="ru-RU"/>
        </w:rPr>
        <w:t xml:space="preserve"> орган</w:t>
      </w:r>
      <w:r>
        <w:rPr>
          <w:rFonts w:ascii="Times New Roman" w:hAnsi="Times New Roman" w:cs="Times New Roman"/>
          <w:color w:val="000000"/>
          <w:sz w:val="24"/>
          <w:szCs w:val="24"/>
        </w:rPr>
        <w:t xml:space="preserve"> при проведении профилактических мероприятий осуществляют взаимодействие с гражданами, организациями только в случаях, установленных Федеральным законом</w:t>
      </w:r>
      <w:r>
        <w:rPr>
          <w:rFonts w:hint="default" w:ascii="Times New Roman" w:hAnsi="Times New Roman" w:cs="Times New Roman"/>
          <w:color w:val="000000"/>
          <w:sz w:val="24"/>
          <w:szCs w:val="24"/>
          <w:lang w:val="ru-RU"/>
        </w:rPr>
        <w:t xml:space="preserve"> № 248-ФЗ</w:t>
      </w:r>
      <w:r>
        <w:rPr>
          <w:rFonts w:ascii="Times New Roman" w:hAnsi="Times New Roman" w:cs="Times New Roman"/>
          <w:color w:val="000000"/>
          <w:sz w:val="24"/>
          <w:szCs w:val="24"/>
        </w:rPr>
        <w:t>. Если иное не установлено настоящим Федеральным законом,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14:paraId="565FDE95">
      <w:pPr>
        <w:pStyle w:val="7"/>
        <w:ind w:firstLine="709"/>
        <w:jc w:val="both"/>
        <w:rPr>
          <w:rFonts w:hint="default" w:ascii="Times New Roman" w:hAnsi="Times New Roman" w:cs="Times New Roman"/>
          <w:color w:val="000000"/>
          <w:sz w:val="24"/>
          <w:szCs w:val="24"/>
          <w:lang w:val="ru-RU"/>
        </w:rPr>
      </w:pPr>
      <w:r>
        <w:rPr>
          <w:rFonts w:ascii="Times New Roman" w:hAnsi="Times New Roman" w:cs="Times New Roman"/>
          <w:color w:val="000000"/>
          <w:sz w:val="24"/>
          <w:szCs w:val="24"/>
        </w:rPr>
        <w:t>5.</w:t>
      </w:r>
      <w:r>
        <w:rPr>
          <w:rFonts w:hint="default" w:ascii="Times New Roman" w:hAnsi="Times New Roman" w:cs="Times New Roman"/>
          <w:color w:val="000000"/>
          <w:sz w:val="24"/>
          <w:szCs w:val="24"/>
          <w:lang w:val="ru-RU"/>
        </w:rPr>
        <w:t>10</w:t>
      </w:r>
      <w:r>
        <w:rPr>
          <w:rFonts w:ascii="Times New Roman" w:hAnsi="Times New Roman" w:cs="Times New Roman"/>
          <w:color w:val="000000"/>
          <w:sz w:val="24"/>
          <w:szCs w:val="24"/>
        </w:rPr>
        <w:t>.</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w:t>
      </w:r>
      <w:r>
        <w:rPr>
          <w:rFonts w:ascii="Times New Roman" w:hAnsi="Times New Roman" w:cs="Times New Roman"/>
          <w:color w:val="000000"/>
          <w:sz w:val="24"/>
          <w:szCs w:val="24"/>
          <w:lang w:val="ru-RU"/>
        </w:rPr>
        <w:t>контролирующего</w:t>
      </w:r>
      <w:r>
        <w:rPr>
          <w:rFonts w:hint="default" w:ascii="Times New Roman" w:hAnsi="Times New Roman" w:cs="Times New Roman"/>
          <w:color w:val="000000"/>
          <w:sz w:val="24"/>
          <w:szCs w:val="24"/>
          <w:lang w:val="ru-RU"/>
        </w:rPr>
        <w:t xml:space="preserve"> органа</w:t>
      </w:r>
      <w:r>
        <w:rPr>
          <w:rFonts w:ascii="Times New Roman" w:hAnsi="Times New Roman" w:cs="Times New Roman"/>
          <w:color w:val="000000"/>
          <w:sz w:val="24"/>
          <w:szCs w:val="24"/>
        </w:rPr>
        <w:t xml:space="preserve"> незамедлительно направляет информацию об этом </w:t>
      </w:r>
      <w:r>
        <w:rPr>
          <w:rFonts w:ascii="Times New Roman" w:hAnsi="Times New Roman" w:cs="Times New Roman"/>
          <w:color w:val="000000"/>
          <w:sz w:val="24"/>
          <w:szCs w:val="24"/>
          <w:lang w:val="ru-RU"/>
        </w:rPr>
        <w:t>руководителю</w:t>
      </w:r>
      <w:r>
        <w:rPr>
          <w:rFonts w:hint="default" w:ascii="Times New Roman" w:hAnsi="Times New Roman" w:cs="Times New Roman"/>
          <w:color w:val="000000"/>
          <w:sz w:val="24"/>
          <w:szCs w:val="24"/>
          <w:lang w:val="ru-RU"/>
        </w:rPr>
        <w:t xml:space="preserve"> контролирующего органа</w:t>
      </w:r>
      <w:r>
        <w:rPr>
          <w:rFonts w:ascii="Times New Roman" w:hAnsi="Times New Roman" w:cs="Times New Roman"/>
          <w:color w:val="000000"/>
          <w:sz w:val="24"/>
          <w:szCs w:val="24"/>
        </w:rPr>
        <w:t xml:space="preserve"> на принятие решений о проведении контрольных (надзорных) мероприятий, для принятия </w:t>
      </w:r>
      <w:r>
        <w:rPr>
          <w:rFonts w:ascii="Times New Roman" w:hAnsi="Times New Roman" w:cs="Times New Roman"/>
          <w:color w:val="000000"/>
          <w:sz w:val="24"/>
          <w:szCs w:val="24"/>
          <w:lang w:val="ru-RU"/>
        </w:rPr>
        <w:t>следующих</w:t>
      </w:r>
      <w:r>
        <w:rPr>
          <w:rFonts w:hint="default" w:ascii="Times New Roman" w:hAnsi="Times New Roman" w:cs="Times New Roman"/>
          <w:color w:val="000000"/>
          <w:sz w:val="24"/>
          <w:szCs w:val="24"/>
          <w:lang w:val="ru-RU"/>
        </w:rPr>
        <w:t xml:space="preserve"> решений:</w:t>
      </w:r>
    </w:p>
    <w:p w14:paraId="7BEC3C3E">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w:t>
      </w:r>
      <w:r>
        <w:rPr>
          <w:rFonts w:ascii="Times New Roman" w:hAnsi="Times New Roman" w:cs="Times New Roman"/>
          <w:color w:val="000000"/>
          <w:sz w:val="24"/>
          <w:szCs w:val="24"/>
          <w:lang w:val="ru-RU"/>
        </w:rPr>
        <w:t>в</w:t>
      </w:r>
      <w:r>
        <w:rPr>
          <w:rFonts w:hint="default" w:ascii="Times New Roman" w:hAnsi="Times New Roman" w:cs="Times New Roman"/>
          <w:color w:val="000000"/>
          <w:sz w:val="24"/>
          <w:szCs w:val="24"/>
          <w:lang w:val="ru-RU"/>
        </w:rPr>
        <w:t xml:space="preserve"> рамках Федерального закона №248-ФЗ, </w:t>
      </w:r>
      <w:r>
        <w:rPr>
          <w:rFonts w:ascii="Times New Roman" w:hAnsi="Times New Roman" w:cs="Times New Roman"/>
          <w:color w:val="000000"/>
          <w:sz w:val="24"/>
          <w:szCs w:val="24"/>
        </w:rPr>
        <w:t xml:space="preserve">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 </w:t>
      </w:r>
    </w:p>
    <w:p w14:paraId="37D29C64">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 объектом контроля, представляют непосредственную угрозу причинения вреда (ущерба) охраняемым законом ценностям или что такой вред (ущерб) причинен; </w:t>
      </w:r>
    </w:p>
    <w:p w14:paraId="34058E0C">
      <w:pPr>
        <w:pStyle w:val="7"/>
        <w:ind w:firstLine="709"/>
        <w:jc w:val="both"/>
        <w:rPr>
          <w:rFonts w:ascii="Times New Roman" w:hAnsi="Times New Roman" w:cs="Times New Roman"/>
          <w:color w:val="000000"/>
          <w:sz w:val="24"/>
          <w:szCs w:val="24"/>
        </w:rPr>
      </w:pPr>
      <w:bookmarkStart w:id="0" w:name="p5"/>
      <w:bookmarkEnd w:id="0"/>
      <w:r>
        <w:rPr>
          <w:rFonts w:ascii="Times New Roman" w:hAnsi="Times New Roman" w:cs="Times New Roman"/>
          <w:color w:val="000000"/>
          <w:sz w:val="24"/>
          <w:szCs w:val="24"/>
        </w:rPr>
        <w:t xml:space="preserve">3) 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 </w:t>
      </w:r>
    </w:p>
    <w:p w14:paraId="12443488">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 </w:t>
      </w:r>
    </w:p>
    <w:p w14:paraId="298CD6AB">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 </w:t>
      </w:r>
    </w:p>
    <w:p w14:paraId="3133818B">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lang w:val="ru-RU"/>
        </w:rPr>
        <w:t>Меры</w:t>
      </w:r>
      <w:r>
        <w:rPr>
          <w:rFonts w:hint="default" w:ascii="Times New Roman" w:hAnsi="Times New Roman" w:cs="Times New Roman"/>
          <w:color w:val="000000"/>
          <w:sz w:val="24"/>
          <w:szCs w:val="24"/>
          <w:lang w:val="ru-RU"/>
        </w:rPr>
        <w:t>,</w:t>
      </w:r>
      <w:r>
        <w:rPr>
          <w:rFonts w:ascii="Times New Roman" w:hAnsi="Times New Roman" w:cs="Times New Roman"/>
          <w:color w:val="000000"/>
          <w:sz w:val="24"/>
          <w:szCs w:val="24"/>
        </w:rPr>
        <w:t xml:space="preserve"> предусмотренн</w:t>
      </w:r>
      <w:r>
        <w:rPr>
          <w:rFonts w:ascii="Times New Roman" w:hAnsi="Times New Roman" w:cs="Times New Roman"/>
          <w:color w:val="000000"/>
          <w:sz w:val="24"/>
          <w:szCs w:val="24"/>
          <w:lang w:val="ru-RU"/>
        </w:rPr>
        <w:t>ой</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HYPERLINK "" \l "p5" </w:instrText>
      </w:r>
      <w:r>
        <w:rPr>
          <w:rFonts w:ascii="Times New Roman" w:hAnsi="Times New Roman" w:cs="Times New Roman"/>
          <w:color w:val="000000"/>
          <w:sz w:val="24"/>
          <w:szCs w:val="24"/>
        </w:rPr>
        <w:fldChar w:fldCharType="separate"/>
      </w:r>
      <w:r>
        <w:rPr>
          <w:rFonts w:ascii="Times New Roman" w:hAnsi="Times New Roman" w:cs="Times New Roman"/>
          <w:color w:val="000000"/>
          <w:sz w:val="24"/>
          <w:szCs w:val="24"/>
        </w:rPr>
        <w:t xml:space="preserve">пунктом 3 </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настоящей статьи</w:t>
      </w:r>
      <w:r>
        <w:rPr>
          <w:rFonts w:hint="default" w:ascii="Times New Roman" w:hAnsi="Times New Roman" w:cs="Times New Roman"/>
          <w:color w:val="000000"/>
          <w:sz w:val="24"/>
          <w:szCs w:val="24"/>
          <w:lang w:val="ru-RU"/>
        </w:rPr>
        <w:t>,</w:t>
      </w:r>
      <w:r>
        <w:rPr>
          <w:rFonts w:ascii="Times New Roman" w:hAnsi="Times New Roman" w:cs="Times New Roman"/>
          <w:color w:val="000000"/>
          <w:sz w:val="24"/>
          <w:szCs w:val="24"/>
        </w:rPr>
        <w:t xml:space="preserve"> не принимаются (в части административных правонарушений), если выданное предписание об устранении нарушений обязательных требований исполнено контролируемым лицом надлежащим образом. </w:t>
      </w:r>
    </w:p>
    <w:p w14:paraId="08E4A23A">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Pr>
          <w:rFonts w:hint="default" w:ascii="Times New Roman" w:hAnsi="Times New Roman" w:cs="Times New Roman"/>
          <w:color w:val="000000"/>
          <w:sz w:val="24"/>
          <w:szCs w:val="24"/>
          <w:lang w:val="ru-RU"/>
        </w:rPr>
        <w:t>11</w:t>
      </w:r>
      <w:r>
        <w:rPr>
          <w:rFonts w:ascii="Times New Roman" w:hAnsi="Times New Roman" w:cs="Times New Roman"/>
          <w:color w:val="000000"/>
          <w:sz w:val="24"/>
          <w:szCs w:val="24"/>
        </w:rPr>
        <w:t>.</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Информирование.</w:t>
      </w:r>
    </w:p>
    <w:p w14:paraId="761F30DD">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Контрол</w:t>
      </w:r>
      <w:r>
        <w:rPr>
          <w:rFonts w:ascii="Times New Roman" w:hAnsi="Times New Roman" w:cs="Times New Roman"/>
          <w:color w:val="000000"/>
          <w:sz w:val="24"/>
          <w:szCs w:val="24"/>
          <w:lang w:val="ru-RU"/>
        </w:rPr>
        <w:t>ирующий</w:t>
      </w:r>
      <w:r>
        <w:rPr>
          <w:rFonts w:ascii="Times New Roman" w:hAnsi="Times New Roman" w:cs="Times New Roman"/>
          <w:color w:val="000000"/>
          <w:sz w:val="24"/>
          <w:szCs w:val="24"/>
        </w:rPr>
        <w:t xml:space="preserve"> орган осуществля</w:t>
      </w:r>
      <w:r>
        <w:rPr>
          <w:rFonts w:ascii="Times New Roman" w:hAnsi="Times New Roman" w:cs="Times New Roman"/>
          <w:color w:val="000000"/>
          <w:sz w:val="24"/>
          <w:szCs w:val="24"/>
          <w:lang w:val="ru-RU"/>
        </w:rPr>
        <w:t>е</w:t>
      </w:r>
      <w:r>
        <w:rPr>
          <w:rFonts w:ascii="Times New Roman" w:hAnsi="Times New Roman" w:cs="Times New Roman"/>
          <w:color w:val="000000"/>
          <w:sz w:val="24"/>
          <w:szCs w:val="24"/>
        </w:rPr>
        <w:t>т информирование контролируемых лиц и иных заинтересованных лиц по вопросам соблюдения обязательных требований.</w:t>
      </w:r>
    </w:p>
    <w:p w14:paraId="39A97B58">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Информирование осуществляется посредством размещения соответствующих сведений на официальном сайте </w:t>
      </w:r>
      <w:r>
        <w:rPr>
          <w:rFonts w:ascii="Times New Roman" w:hAnsi="Times New Roman" w:cs="Times New Roman"/>
          <w:color w:val="000000"/>
          <w:sz w:val="24"/>
          <w:szCs w:val="24"/>
          <w:lang w:val="ru-RU"/>
        </w:rPr>
        <w:t>Администрации</w:t>
      </w:r>
      <w:r>
        <w:rPr>
          <w:rFonts w:ascii="Times New Roman" w:hAnsi="Times New Roman" w:cs="Times New Roman"/>
          <w:color w:val="000000"/>
          <w:sz w:val="24"/>
          <w:szCs w:val="24"/>
        </w:rPr>
        <w:t xml:space="preserve">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14:paraId="10398E09">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lang w:val="ru-RU"/>
        </w:rPr>
        <w:t>Контролирующий</w:t>
      </w:r>
      <w:r>
        <w:rPr>
          <w:rFonts w:hint="default" w:ascii="Times New Roman" w:hAnsi="Times New Roman" w:cs="Times New Roman"/>
          <w:color w:val="000000"/>
          <w:sz w:val="24"/>
          <w:szCs w:val="24"/>
          <w:lang w:val="ru-RU"/>
        </w:rPr>
        <w:t xml:space="preserve"> орган</w:t>
      </w:r>
      <w:r>
        <w:rPr>
          <w:rFonts w:ascii="Times New Roman" w:hAnsi="Times New Roman" w:cs="Times New Roman"/>
          <w:color w:val="000000"/>
          <w:sz w:val="24"/>
          <w:szCs w:val="24"/>
        </w:rPr>
        <w:t xml:space="preserve"> обязан размещать и поддерживать в актуальном состоянии на свое</w:t>
      </w:r>
      <w:r>
        <w:rPr>
          <w:rFonts w:ascii="Times New Roman" w:hAnsi="Times New Roman" w:cs="Times New Roman"/>
          <w:color w:val="000000"/>
          <w:sz w:val="24"/>
          <w:szCs w:val="24"/>
          <w:lang w:val="ru-RU"/>
        </w:rPr>
        <w:t>й</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странице</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официально</w:t>
      </w:r>
      <w:r>
        <w:rPr>
          <w:rFonts w:ascii="Times New Roman" w:hAnsi="Times New Roman" w:cs="Times New Roman"/>
          <w:color w:val="000000"/>
          <w:sz w:val="24"/>
          <w:szCs w:val="24"/>
          <w:lang w:val="ru-RU"/>
        </w:rPr>
        <w:t>го</w:t>
      </w:r>
      <w:r>
        <w:rPr>
          <w:rFonts w:ascii="Times New Roman" w:hAnsi="Times New Roman" w:cs="Times New Roman"/>
          <w:color w:val="000000"/>
          <w:sz w:val="24"/>
          <w:szCs w:val="24"/>
        </w:rPr>
        <w:t xml:space="preserve"> сайт</w:t>
      </w:r>
      <w:r>
        <w:rPr>
          <w:rFonts w:ascii="Times New Roman" w:hAnsi="Times New Roman" w:cs="Times New Roman"/>
          <w:color w:val="000000"/>
          <w:sz w:val="24"/>
          <w:szCs w:val="24"/>
          <w:lang w:val="ru-RU"/>
        </w:rPr>
        <w:t>а</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Администрации</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в сети «Интернет»:</w:t>
      </w:r>
    </w:p>
    <w:p w14:paraId="1FF068B7">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тексты нормативных правовых актов, регулирующих осуществление муниципального контроля;</w:t>
      </w:r>
    </w:p>
    <w:p w14:paraId="45DEBF12">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сведения об изменениях, внесенных в нормативные правовые акты, регулирующие осуществление муниципального контроля, о сроках и порядке их вступления в силу;</w:t>
      </w:r>
    </w:p>
    <w:p w14:paraId="0FD622F4">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3) </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HYPERLINK "https://www.consultant.ru/document/cons_doc_LAW_213122/" </w:instrText>
      </w:r>
      <w:r>
        <w:rPr>
          <w:rFonts w:ascii="Times New Roman" w:hAnsi="Times New Roman" w:cs="Times New Roman"/>
          <w:color w:val="000000"/>
          <w:sz w:val="24"/>
          <w:szCs w:val="24"/>
        </w:rPr>
        <w:fldChar w:fldCharType="separate"/>
      </w:r>
      <w:r>
        <w:rPr>
          <w:rFonts w:ascii="Times New Roman" w:hAnsi="Times New Roman" w:cs="Times New Roman"/>
          <w:color w:val="000000"/>
          <w:sz w:val="24"/>
          <w:szCs w:val="24"/>
        </w:rPr>
        <w:t>перечень</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14:paraId="113CFBE4">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4) </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HYPERLINK "https://www.consultant.ru/document/cons_doc_LAW_358750/3daa94cc9926e2e565b1a25e159aa46822c39d84/" </w:instrText>
      </w:r>
      <w:r>
        <w:rPr>
          <w:rFonts w:ascii="Times New Roman" w:hAnsi="Times New Roman" w:cs="Times New Roman"/>
          <w:color w:val="000000"/>
          <w:sz w:val="24"/>
          <w:szCs w:val="24"/>
        </w:rPr>
        <w:fldChar w:fldCharType="separate"/>
      </w:r>
      <w:r>
        <w:rPr>
          <w:rFonts w:ascii="Times New Roman" w:hAnsi="Times New Roman" w:cs="Times New Roman"/>
          <w:color w:val="000000"/>
          <w:sz w:val="24"/>
          <w:szCs w:val="24"/>
        </w:rPr>
        <w:t>руководства</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 по соблюдению обязательных требований, разработанные и утвержденные в соответствии с Федеральным </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HYPERLINK "https://www.consultant.ru/document/cons_doc_LAW_482876/818c0d9e40d63a2b111abf971bd68a59cb700676/" \l "dst100101" </w:instrText>
      </w:r>
      <w:r>
        <w:rPr>
          <w:rFonts w:ascii="Times New Roman" w:hAnsi="Times New Roman" w:cs="Times New Roman"/>
          <w:color w:val="000000"/>
          <w:sz w:val="24"/>
          <w:szCs w:val="24"/>
        </w:rPr>
        <w:fldChar w:fldCharType="separate"/>
      </w:r>
      <w:r>
        <w:rPr>
          <w:rFonts w:ascii="Times New Roman" w:hAnsi="Times New Roman" w:cs="Times New Roman"/>
          <w:color w:val="000000"/>
          <w:sz w:val="24"/>
          <w:szCs w:val="24"/>
        </w:rPr>
        <w:t>законом</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 xml:space="preserve"> от 31.07.2020</w:t>
      </w:r>
      <w:r>
        <w:rPr>
          <w:rFonts w:ascii="Times New Roman" w:hAnsi="Times New Roman" w:cs="Times New Roman"/>
          <w:color w:val="000000"/>
          <w:sz w:val="24"/>
          <w:szCs w:val="24"/>
          <w:lang w:val="ru-RU"/>
        </w:rPr>
        <w:t>г</w:t>
      </w:r>
      <w:r>
        <w:rPr>
          <w:rFonts w:hint="default" w:ascii="Times New Roman" w:hAnsi="Times New Roman" w:cs="Times New Roman"/>
          <w:color w:val="000000"/>
          <w:sz w:val="24"/>
          <w:szCs w:val="24"/>
          <w:lang w:val="ru-RU"/>
        </w:rPr>
        <w:t>.</w:t>
      </w:r>
      <w:r>
        <w:rPr>
          <w:rFonts w:ascii="Times New Roman" w:hAnsi="Times New Roman" w:cs="Times New Roman"/>
          <w:color w:val="000000"/>
          <w:sz w:val="24"/>
          <w:szCs w:val="24"/>
        </w:rPr>
        <w:t xml:space="preserve"> №247-ФЗ «Об обязательных требованиях в Российской Федерации»;</w:t>
      </w:r>
    </w:p>
    <w:p w14:paraId="67E7C981">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перечень индикаторов риска нарушения обязательных требований, порядок отнесения объектов контроля к категориям риска;</w:t>
      </w:r>
    </w:p>
    <w:p w14:paraId="42891F6D">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6)</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перечень объектов контроля, учитываемых в рамках формирования ежегодного плана контрольных (надзорных) мероприятий, с указанием категории риска;</w:t>
      </w:r>
    </w:p>
    <w:p w14:paraId="50DED98B">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7)</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программу профилактики рисков причинения вреда и план проведения плановых контрольных (надзорных) мероприятий контрольным (надзорным) органом (при проведении таких мероприятий);</w:t>
      </w:r>
    </w:p>
    <w:p w14:paraId="3139C6DD">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8)</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исчерпывающий </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HYPERLINK "https://www.consultant.ru/document/cons_doc_LAW_403246/" \l "dst101019" </w:instrText>
      </w:r>
      <w:r>
        <w:rPr>
          <w:rFonts w:ascii="Times New Roman" w:hAnsi="Times New Roman" w:cs="Times New Roman"/>
          <w:color w:val="000000"/>
          <w:sz w:val="24"/>
          <w:szCs w:val="24"/>
        </w:rPr>
        <w:fldChar w:fldCharType="separate"/>
      </w:r>
      <w:r>
        <w:rPr>
          <w:rFonts w:ascii="Times New Roman" w:hAnsi="Times New Roman" w:cs="Times New Roman"/>
          <w:color w:val="000000"/>
          <w:sz w:val="24"/>
          <w:szCs w:val="24"/>
        </w:rPr>
        <w:t>перечень</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 сведений, которые могут запрашиваться отделом муниципального контроля у контролируемого лица;</w:t>
      </w:r>
    </w:p>
    <w:p w14:paraId="36D2EF4A">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9)</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сведения о способах получения консультаций по вопросам соблюдения обязательных требований;</w:t>
      </w:r>
    </w:p>
    <w:p w14:paraId="3A792159">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10) доклады о муниципальном контроле.</w:t>
      </w:r>
    </w:p>
    <w:p w14:paraId="0E7CEE7B">
      <w:pPr>
        <w:pStyle w:val="7"/>
        <w:ind w:firstLine="709"/>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lang w:val="ru-RU"/>
        </w:rPr>
        <w:t xml:space="preserve">11) </w:t>
      </w:r>
      <w:r>
        <w:rPr>
          <w:rFonts w:hint="default" w:ascii="Times New Roman" w:hAnsi="Times New Roman" w:cs="Times New Roman"/>
          <w:color w:val="000000"/>
          <w:sz w:val="24"/>
          <w:szCs w:val="24"/>
        </w:rPr>
        <w:t>утвержденные проверочные листы в формате, допускающем их использование для самообследования;</w:t>
      </w:r>
    </w:p>
    <w:p w14:paraId="25B0BEA5">
      <w:pPr>
        <w:pStyle w:val="7"/>
        <w:ind w:firstLine="709"/>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lang w:val="ru-RU"/>
        </w:rPr>
        <w:t>12</w:t>
      </w:r>
      <w:r>
        <w:rPr>
          <w:rFonts w:hint="default" w:ascii="Times New Roman" w:hAnsi="Times New Roman" w:cs="Times New Roman"/>
          <w:color w:val="000000"/>
          <w:sz w:val="24"/>
          <w:szCs w:val="24"/>
        </w:rPr>
        <w:t>) перечень индикаторов риска нарушения обязательных требований, порядок отнесения объектов контроля к категориям риска;</w:t>
      </w:r>
    </w:p>
    <w:p w14:paraId="52AB12FE">
      <w:pPr>
        <w:pStyle w:val="7"/>
        <w:ind w:firstLine="709"/>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w:t>
      </w:r>
      <w:r>
        <w:rPr>
          <w:rFonts w:hint="default" w:ascii="Times New Roman" w:hAnsi="Times New Roman" w:cs="Times New Roman"/>
          <w:color w:val="000000"/>
          <w:sz w:val="24"/>
          <w:szCs w:val="24"/>
          <w:lang w:val="ru-RU"/>
        </w:rPr>
        <w:t>3</w:t>
      </w:r>
      <w:r>
        <w:rPr>
          <w:rFonts w:hint="default" w:ascii="Times New Roman" w:hAnsi="Times New Roman" w:cs="Times New Roman"/>
          <w:color w:val="000000"/>
          <w:sz w:val="24"/>
          <w:szCs w:val="24"/>
        </w:rPr>
        <w:t>) сведения о порядке досудебного обжалования решений контрольного (надзорного) органа, действий (бездействия) его должностных лиц;</w:t>
      </w:r>
    </w:p>
    <w:p w14:paraId="17B6A9EE">
      <w:pPr>
        <w:pStyle w:val="7"/>
        <w:ind w:firstLine="709"/>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w:t>
      </w:r>
      <w:r>
        <w:rPr>
          <w:rFonts w:hint="default" w:ascii="Times New Roman" w:hAnsi="Times New Roman" w:cs="Times New Roman"/>
          <w:color w:val="000000"/>
          <w:sz w:val="24"/>
          <w:szCs w:val="24"/>
          <w:lang w:val="ru-RU"/>
        </w:rPr>
        <w:t>4</w:t>
      </w:r>
      <w:r>
        <w:rPr>
          <w:rFonts w:hint="default" w:ascii="Times New Roman" w:hAnsi="Times New Roman" w:cs="Times New Roman"/>
          <w:color w:val="000000"/>
          <w:sz w:val="24"/>
          <w:szCs w:val="24"/>
        </w:rPr>
        <w:t>)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14:paraId="0604EF0D">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Pr>
          <w:rFonts w:hint="default" w:ascii="Times New Roman" w:hAnsi="Times New Roman" w:cs="Times New Roman"/>
          <w:color w:val="000000"/>
          <w:sz w:val="24"/>
          <w:szCs w:val="24"/>
          <w:lang w:val="ru-RU"/>
        </w:rPr>
        <w:t>12</w:t>
      </w:r>
      <w:r>
        <w:rPr>
          <w:rFonts w:ascii="Times New Roman" w:hAnsi="Times New Roman" w:cs="Times New Roman"/>
          <w:color w:val="000000"/>
          <w:sz w:val="24"/>
          <w:szCs w:val="24"/>
        </w:rPr>
        <w:t>. Объявление предостережения.</w:t>
      </w:r>
    </w:p>
    <w:p w14:paraId="5C83A925">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случае наличия у </w:t>
      </w:r>
      <w:r>
        <w:rPr>
          <w:rFonts w:ascii="Times New Roman" w:hAnsi="Times New Roman" w:cs="Times New Roman"/>
          <w:color w:val="000000"/>
          <w:sz w:val="24"/>
          <w:szCs w:val="24"/>
          <w:lang w:val="ru-RU"/>
        </w:rPr>
        <w:t>контролирующего</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о</w:t>
      </w:r>
      <w:r>
        <w:rPr>
          <w:rFonts w:ascii="Times New Roman" w:hAnsi="Times New Roman" w:cs="Times New Roman"/>
          <w:color w:val="000000"/>
          <w:sz w:val="24"/>
          <w:szCs w:val="24"/>
          <w:lang w:val="ru-RU"/>
        </w:rPr>
        <w:t>ргана</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w:t>
      </w:r>
      <w:r>
        <w:rPr>
          <w:rFonts w:ascii="Times New Roman" w:hAnsi="Times New Roman" w:cs="Times New Roman"/>
          <w:color w:val="000000"/>
          <w:sz w:val="24"/>
          <w:szCs w:val="24"/>
          <w:lang w:val="ru-RU"/>
        </w:rPr>
        <w:t>ирующий</w:t>
      </w:r>
      <w:r>
        <w:rPr>
          <w:rFonts w:ascii="Times New Roman" w:hAnsi="Times New Roman" w:cs="Times New Roman"/>
          <w:color w:val="000000"/>
          <w:sz w:val="24"/>
          <w:szCs w:val="24"/>
        </w:rPr>
        <w:t xml:space="preserve">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14:paraId="589ADA6F">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Предостережение о недопустимости нарушения обязательных требований объявляется и направляется контролируемому лицу в порядке, предусмотренном Федеральным законом</w:t>
      </w:r>
      <w:r>
        <w:rPr>
          <w:rFonts w:hint="default" w:ascii="Times New Roman" w:hAnsi="Times New Roman" w:cs="Times New Roman"/>
          <w:color w:val="000000"/>
          <w:sz w:val="24"/>
          <w:szCs w:val="24"/>
          <w:lang w:val="ru-RU"/>
        </w:rPr>
        <w:t xml:space="preserve"> №248-ФЗ</w:t>
      </w:r>
      <w:r>
        <w:rPr>
          <w:rFonts w:ascii="Times New Roman" w:hAnsi="Times New Roman" w:cs="Times New Roman"/>
          <w:color w:val="000000"/>
          <w:sz w:val="24"/>
          <w:szCs w:val="24"/>
        </w:rPr>
        <w:t>,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14:paraId="4C8E489B">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Контролируемое лицо вправе после получения предостережения о недопустимости нарушения обязательных требований подать в контрольный (надзорный) орган возражение в отношении указанного предостережения, в том числе посредством единого портала государственных и муниципальных услуг или регионального портала государственных и муниципальных услуг. </w:t>
      </w:r>
    </w:p>
    <w:p w14:paraId="6430D1B7">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lang w:val="ru-RU"/>
        </w:rPr>
        <w:t>Контролирующий</w:t>
      </w:r>
      <w:r>
        <w:rPr>
          <w:rFonts w:hint="default" w:ascii="Times New Roman" w:hAnsi="Times New Roman" w:cs="Times New Roman"/>
          <w:color w:val="000000"/>
          <w:sz w:val="24"/>
          <w:szCs w:val="24"/>
          <w:lang w:val="ru-RU"/>
        </w:rPr>
        <w:t xml:space="preserve"> орган</w:t>
      </w:r>
      <w:r>
        <w:rPr>
          <w:rFonts w:ascii="Times New Roman" w:hAnsi="Times New Roman" w:cs="Times New Roman"/>
          <w:color w:val="000000"/>
          <w:sz w:val="24"/>
          <w:szCs w:val="24"/>
        </w:rPr>
        <w:t xml:space="preserve">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(надзорных) мероприятий.</w:t>
      </w:r>
    </w:p>
    <w:p w14:paraId="19661408">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5.1</w:t>
      </w:r>
      <w:r>
        <w:rPr>
          <w:rFonts w:hint="default" w:ascii="Times New Roman" w:hAnsi="Times New Roman" w:cs="Times New Roman"/>
          <w:color w:val="000000"/>
          <w:sz w:val="24"/>
          <w:szCs w:val="24"/>
          <w:lang w:val="ru-RU"/>
        </w:rPr>
        <w:t>3</w:t>
      </w:r>
      <w:r>
        <w:rPr>
          <w:rFonts w:ascii="Times New Roman" w:hAnsi="Times New Roman" w:cs="Times New Roman"/>
          <w:color w:val="000000"/>
          <w:sz w:val="24"/>
          <w:szCs w:val="24"/>
        </w:rPr>
        <w:t>.</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Консультирование.</w:t>
      </w:r>
    </w:p>
    <w:p w14:paraId="28D064A9">
      <w:pPr>
        <w:pStyle w:val="7"/>
        <w:ind w:firstLine="709"/>
        <w:jc w:val="both"/>
        <w:rPr>
          <w:rFonts w:ascii="Times New Roman" w:hAnsi="Times New Roman" w:cs="Times New Roman"/>
          <w:color w:val="000000"/>
          <w:sz w:val="24"/>
          <w:szCs w:val="24"/>
        </w:rPr>
      </w:pPr>
      <w:r>
        <w:rPr>
          <w:rFonts w:hint="default" w:ascii="Times New Roman" w:hAnsi="Times New Roman" w:cs="Times New Roman"/>
          <w:color w:val="000000"/>
          <w:sz w:val="24"/>
          <w:szCs w:val="24"/>
          <w:lang w:val="ru-RU"/>
        </w:rPr>
        <w:t>1.</w:t>
      </w:r>
      <w:r>
        <w:rPr>
          <w:rFonts w:hint="default"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Должностное лицо контрольного (надзорного) органа по обращениям контролируемых лиц и их представителей,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 осуществляет консультирование (дает разъяснения по вопросам, связанным с организацией и осуществлением государственного контроля (надзора), муниципального контроля). Консультирование осуществляется без взимания платы.</w:t>
      </w:r>
    </w:p>
    <w:p w14:paraId="6C889A3B">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 Консультирование может осуществляться должностным лицом контрольного (надзорного) органа по телефону, посредством видео-конференц-связи, использования мобильного приложения "Инспектор", на личном приеме либо в ходе проведения профилактического мероприятия, контрольного (надзорного) мероприятия. </w:t>
      </w:r>
    </w:p>
    <w:p w14:paraId="7CE4A0C1">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Консультирование проводится по вопросам соблюдения обязательных требований и иным вопросам, способствующим в разрешении либо профилактике таких нарушений.</w:t>
      </w:r>
    </w:p>
    <w:p w14:paraId="2A45A908">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По итогам консультирования информация в письменной форме контролируемым лицам и их представителям не предоставляется.</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Контролируемое лицо вправе направить запрос о предоставлении письменного ответа в сроки, установленные Федеральным </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HYPERLINK "https://login.consultant.ru/link/?req=doc&amp;base=LAW&amp;n=454103&amp;dst=100069&amp;field=134&amp;date=13.02.2025" </w:instrText>
      </w:r>
      <w:r>
        <w:rPr>
          <w:rFonts w:ascii="Times New Roman" w:hAnsi="Times New Roman" w:cs="Times New Roman"/>
          <w:color w:val="000000"/>
          <w:sz w:val="24"/>
          <w:szCs w:val="24"/>
        </w:rPr>
        <w:fldChar w:fldCharType="separate"/>
      </w:r>
      <w:r>
        <w:rPr>
          <w:rFonts w:ascii="Times New Roman" w:hAnsi="Times New Roman" w:cs="Times New Roman"/>
          <w:color w:val="000000"/>
          <w:sz w:val="24"/>
          <w:szCs w:val="24"/>
        </w:rPr>
        <w:t>законом</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 xml:space="preserve"> от </w:t>
      </w:r>
      <w:r>
        <w:rPr>
          <w:rFonts w:hint="default" w:ascii="Times New Roman" w:hAnsi="Times New Roman" w:cs="Times New Roman"/>
          <w:color w:val="000000"/>
          <w:sz w:val="24"/>
          <w:szCs w:val="24"/>
          <w:lang w:val="ru-RU"/>
        </w:rPr>
        <w:t>0</w:t>
      </w:r>
      <w:r>
        <w:rPr>
          <w:rFonts w:ascii="Times New Roman" w:hAnsi="Times New Roman" w:cs="Times New Roman"/>
          <w:color w:val="000000"/>
          <w:sz w:val="24"/>
          <w:szCs w:val="24"/>
        </w:rPr>
        <w:t>2</w:t>
      </w:r>
      <w:r>
        <w:rPr>
          <w:rFonts w:hint="default" w:ascii="Times New Roman" w:hAnsi="Times New Roman" w:cs="Times New Roman"/>
          <w:color w:val="000000"/>
          <w:sz w:val="24"/>
          <w:szCs w:val="24"/>
          <w:lang w:val="ru-RU"/>
        </w:rPr>
        <w:t>.05.</w:t>
      </w:r>
      <w:r>
        <w:rPr>
          <w:rFonts w:ascii="Times New Roman" w:hAnsi="Times New Roman" w:cs="Times New Roman"/>
          <w:color w:val="000000"/>
          <w:sz w:val="24"/>
          <w:szCs w:val="24"/>
        </w:rPr>
        <w:t>2006г</w:t>
      </w:r>
      <w:r>
        <w:rPr>
          <w:rFonts w:hint="default" w:ascii="Times New Roman" w:hAnsi="Times New Roman" w:cs="Times New Roman"/>
          <w:color w:val="000000"/>
          <w:sz w:val="24"/>
          <w:szCs w:val="24"/>
          <w:lang w:val="ru-RU"/>
        </w:rPr>
        <w:t>.</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 xml:space="preserve"> 59-ФЗ </w:t>
      </w:r>
      <w:r>
        <w:rPr>
          <w:rFonts w:hint="default" w:ascii="Times New Roman" w:hAnsi="Times New Roman" w:cs="Times New Roman"/>
          <w:color w:val="000000"/>
          <w:sz w:val="24"/>
          <w:szCs w:val="24"/>
          <w:lang w:val="ru-RU"/>
        </w:rPr>
        <w:t>«</w:t>
      </w:r>
      <w:r>
        <w:rPr>
          <w:rFonts w:ascii="Times New Roman" w:hAnsi="Times New Roman" w:cs="Times New Roman"/>
          <w:color w:val="000000"/>
          <w:sz w:val="24"/>
          <w:szCs w:val="24"/>
        </w:rPr>
        <w:t>О порядке рассмотрения обращений граждан Российской Федерации</w:t>
      </w:r>
      <w:r>
        <w:rPr>
          <w:rFonts w:hint="default" w:ascii="Times New Roman" w:hAnsi="Times New Roman" w:cs="Times New Roman"/>
          <w:color w:val="000000"/>
          <w:sz w:val="24"/>
          <w:szCs w:val="24"/>
          <w:lang w:val="ru-RU"/>
        </w:rPr>
        <w:t>»</w:t>
      </w:r>
      <w:r>
        <w:rPr>
          <w:rFonts w:ascii="Times New Roman" w:hAnsi="Times New Roman" w:cs="Times New Roman"/>
          <w:color w:val="000000"/>
          <w:sz w:val="24"/>
          <w:szCs w:val="24"/>
        </w:rPr>
        <w:t>.</w:t>
      </w:r>
    </w:p>
    <w:p w14:paraId="028C15E3">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При осуществлении консультирования должностное лицо </w:t>
      </w:r>
      <w:r>
        <w:rPr>
          <w:rFonts w:ascii="Times New Roman" w:hAnsi="Times New Roman" w:cs="Times New Roman"/>
          <w:color w:val="000000"/>
          <w:sz w:val="24"/>
          <w:szCs w:val="24"/>
          <w:lang w:val="ru-RU"/>
        </w:rPr>
        <w:t>контролирующего</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о</w:t>
      </w:r>
      <w:r>
        <w:rPr>
          <w:rFonts w:ascii="Times New Roman" w:hAnsi="Times New Roman" w:cs="Times New Roman"/>
          <w:color w:val="000000"/>
          <w:sz w:val="24"/>
          <w:szCs w:val="24"/>
          <w:lang w:val="ru-RU"/>
        </w:rPr>
        <w:t>рган</w:t>
      </w:r>
      <w:r>
        <w:rPr>
          <w:rFonts w:ascii="Times New Roman" w:hAnsi="Times New Roman" w:cs="Times New Roman"/>
          <w:color w:val="000000"/>
          <w:sz w:val="24"/>
          <w:szCs w:val="24"/>
        </w:rPr>
        <w:t>а обязано соблюдать конфиденциальность информации, доступ к которой ограничен в соответствии с законодательством Российской Федерации.</w:t>
      </w:r>
    </w:p>
    <w:p w14:paraId="77C0EB19">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ходе консультирования не может предоставляться информация, содержащая оценку конкретного контрольного (надзорного) мероприятия, решений и (или) действий должностных лиц </w:t>
      </w:r>
      <w:r>
        <w:rPr>
          <w:rFonts w:ascii="Times New Roman" w:hAnsi="Times New Roman" w:cs="Times New Roman"/>
          <w:color w:val="000000"/>
          <w:sz w:val="24"/>
          <w:szCs w:val="24"/>
          <w:lang w:val="ru-RU"/>
        </w:rPr>
        <w:t>контролирующего</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о</w:t>
      </w:r>
      <w:r>
        <w:rPr>
          <w:rFonts w:ascii="Times New Roman" w:hAnsi="Times New Roman" w:cs="Times New Roman"/>
          <w:color w:val="000000"/>
          <w:sz w:val="24"/>
          <w:szCs w:val="24"/>
          <w:lang w:val="ru-RU"/>
        </w:rPr>
        <w:t>ргана</w:t>
      </w:r>
      <w:r>
        <w:rPr>
          <w:rFonts w:ascii="Times New Roman" w:hAnsi="Times New Roman" w:cs="Times New Roman"/>
          <w:color w:val="000000"/>
          <w:sz w:val="24"/>
          <w:szCs w:val="24"/>
        </w:rPr>
        <w:t>, иных участников контрольного (надзорного) мероприятия, а также результаты проведенных в рамках муниципального контроля мероприятий экспертиз, испытаний.</w:t>
      </w:r>
    </w:p>
    <w:p w14:paraId="1888A897">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Информация, ставшая известной должностному лицу </w:t>
      </w:r>
      <w:r>
        <w:rPr>
          <w:rFonts w:ascii="Times New Roman" w:hAnsi="Times New Roman" w:cs="Times New Roman"/>
          <w:color w:val="000000"/>
          <w:sz w:val="24"/>
          <w:szCs w:val="24"/>
          <w:lang w:val="ru-RU"/>
        </w:rPr>
        <w:t>контролирующего</w:t>
      </w:r>
      <w:r>
        <w:rPr>
          <w:rFonts w:hint="default" w:ascii="Times New Roman" w:hAnsi="Times New Roman" w:cs="Times New Roman"/>
          <w:color w:val="000000"/>
          <w:sz w:val="24"/>
          <w:szCs w:val="24"/>
          <w:lang w:val="ru-RU"/>
        </w:rPr>
        <w:t xml:space="preserve"> органа</w:t>
      </w:r>
      <w:r>
        <w:rPr>
          <w:rFonts w:ascii="Times New Roman" w:hAnsi="Times New Roman" w:cs="Times New Roman"/>
          <w:color w:val="000000"/>
          <w:sz w:val="24"/>
          <w:szCs w:val="24"/>
        </w:rPr>
        <w:t xml:space="preserve"> в ходе консультирования, не может использоваться в целях оценки контролируемого лица по вопросам соблюдения обязательных требований.</w:t>
      </w:r>
    </w:p>
    <w:p w14:paraId="7088FD60">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lang w:val="ru-RU"/>
        </w:rPr>
        <w:t>Контролирующий</w:t>
      </w:r>
      <w:r>
        <w:rPr>
          <w:rFonts w:hint="default" w:ascii="Times New Roman" w:hAnsi="Times New Roman" w:cs="Times New Roman"/>
          <w:color w:val="000000"/>
          <w:sz w:val="24"/>
          <w:szCs w:val="24"/>
          <w:lang w:val="ru-RU"/>
        </w:rPr>
        <w:t xml:space="preserve"> орган</w:t>
      </w:r>
      <w:r>
        <w:rPr>
          <w:rFonts w:ascii="Times New Roman" w:hAnsi="Times New Roman" w:cs="Times New Roman"/>
          <w:color w:val="000000"/>
          <w:sz w:val="24"/>
          <w:szCs w:val="24"/>
        </w:rPr>
        <w:t xml:space="preserve"> осуществля</w:t>
      </w:r>
      <w:r>
        <w:rPr>
          <w:rFonts w:ascii="Times New Roman" w:hAnsi="Times New Roman" w:cs="Times New Roman"/>
          <w:color w:val="000000"/>
          <w:sz w:val="24"/>
          <w:szCs w:val="24"/>
          <w:lang w:val="ru-RU"/>
        </w:rPr>
        <w:t>е</w:t>
      </w:r>
      <w:r>
        <w:rPr>
          <w:rFonts w:ascii="Times New Roman" w:hAnsi="Times New Roman" w:cs="Times New Roman"/>
          <w:color w:val="000000"/>
          <w:sz w:val="24"/>
          <w:szCs w:val="24"/>
        </w:rPr>
        <w:t>т учет консультирований.</w:t>
      </w:r>
    </w:p>
    <w:p w14:paraId="204D27B7">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случаях консультирования по однотипным обращениям, консультирование контролируемых лиц и их представителей осуществляется посредством размещения на официальном сайте </w:t>
      </w:r>
      <w:r>
        <w:rPr>
          <w:rFonts w:ascii="Times New Roman" w:hAnsi="Times New Roman" w:cs="Times New Roman"/>
          <w:color w:val="000000"/>
          <w:sz w:val="24"/>
          <w:szCs w:val="24"/>
          <w:lang w:val="ru-RU"/>
        </w:rPr>
        <w:t>Администрации</w:t>
      </w:r>
      <w:r>
        <w:rPr>
          <w:rFonts w:ascii="Times New Roman" w:hAnsi="Times New Roman" w:cs="Times New Roman"/>
          <w:color w:val="000000"/>
          <w:sz w:val="24"/>
          <w:szCs w:val="24"/>
        </w:rPr>
        <w:t xml:space="preserve"> в сети «Интернет»</w:t>
      </w:r>
      <w:r>
        <w:rPr>
          <w:rFonts w:hint="default" w:ascii="Times New Roman" w:hAnsi="Times New Roman" w:cs="Times New Roman"/>
          <w:color w:val="000000"/>
          <w:sz w:val="24"/>
          <w:szCs w:val="24"/>
          <w:lang w:val="ru-RU"/>
        </w:rPr>
        <w:t>, на странице, посвященной муниципальному контролю,</w:t>
      </w:r>
      <w:r>
        <w:rPr>
          <w:rFonts w:ascii="Times New Roman" w:hAnsi="Times New Roman" w:cs="Times New Roman"/>
          <w:color w:val="000000"/>
          <w:sz w:val="24"/>
          <w:szCs w:val="24"/>
        </w:rPr>
        <w:t xml:space="preserve"> письменного разъяснения, подписанного уполномоченным должностным лицом </w:t>
      </w:r>
      <w:r>
        <w:rPr>
          <w:rFonts w:ascii="Times New Roman" w:hAnsi="Times New Roman" w:cs="Times New Roman"/>
          <w:color w:val="000000"/>
          <w:sz w:val="24"/>
          <w:szCs w:val="24"/>
          <w:lang w:val="ru-RU"/>
        </w:rPr>
        <w:t>контролирующего</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о</w:t>
      </w:r>
      <w:r>
        <w:rPr>
          <w:rFonts w:ascii="Times New Roman" w:hAnsi="Times New Roman" w:cs="Times New Roman"/>
          <w:color w:val="000000"/>
          <w:sz w:val="24"/>
          <w:szCs w:val="24"/>
          <w:lang w:val="ru-RU"/>
        </w:rPr>
        <w:t>ргана</w:t>
      </w:r>
      <w:r>
        <w:rPr>
          <w:rFonts w:ascii="Times New Roman" w:hAnsi="Times New Roman" w:cs="Times New Roman"/>
          <w:color w:val="000000"/>
          <w:sz w:val="24"/>
          <w:szCs w:val="24"/>
        </w:rPr>
        <w:t>.</w:t>
      </w:r>
    </w:p>
    <w:p w14:paraId="5C2CF124">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До </w:t>
      </w:r>
      <w:r>
        <w:rPr>
          <w:rFonts w:hint="default" w:ascii="Times New Roman" w:hAnsi="Times New Roman" w:cs="Times New Roman"/>
          <w:color w:val="000000"/>
          <w:sz w:val="24"/>
          <w:szCs w:val="24"/>
          <w:lang w:val="ru-RU"/>
        </w:rPr>
        <w:t>0</w:t>
      </w:r>
      <w:r>
        <w:rPr>
          <w:rFonts w:ascii="Times New Roman" w:hAnsi="Times New Roman" w:cs="Times New Roman"/>
          <w:color w:val="000000"/>
          <w:sz w:val="24"/>
          <w:szCs w:val="24"/>
        </w:rPr>
        <w:t>1</w:t>
      </w:r>
      <w:r>
        <w:rPr>
          <w:rFonts w:hint="default" w:ascii="Times New Roman" w:hAnsi="Times New Roman" w:cs="Times New Roman"/>
          <w:color w:val="000000"/>
          <w:sz w:val="24"/>
          <w:szCs w:val="24"/>
          <w:lang w:val="ru-RU"/>
        </w:rPr>
        <w:t>.01.</w:t>
      </w:r>
      <w:r>
        <w:rPr>
          <w:rFonts w:ascii="Times New Roman" w:hAnsi="Times New Roman" w:cs="Times New Roman"/>
          <w:color w:val="000000"/>
          <w:sz w:val="24"/>
          <w:szCs w:val="24"/>
        </w:rPr>
        <w:t xml:space="preserve">2030г. право направления обращений контролируемых лиц по вопросу осуществления консультирования и проведения профилактического визита в отношении такого контролируемого лица обеспечивается с использованием федеральной государственной информационной </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HYPERLINK "https://login.consultant.ru/link/?req=doc&amp;base=LAW&amp;n=492658&amp;dst=100173&amp;field=134&amp;date=13.02.2025" </w:instrText>
      </w:r>
      <w:r>
        <w:rPr>
          <w:rFonts w:ascii="Times New Roman" w:hAnsi="Times New Roman" w:cs="Times New Roman"/>
          <w:color w:val="000000"/>
          <w:sz w:val="24"/>
          <w:szCs w:val="24"/>
        </w:rPr>
        <w:fldChar w:fldCharType="separate"/>
      </w:r>
      <w:r>
        <w:rPr>
          <w:rFonts w:ascii="Times New Roman" w:hAnsi="Times New Roman" w:cs="Times New Roman"/>
          <w:color w:val="000000"/>
          <w:sz w:val="24"/>
          <w:szCs w:val="24"/>
        </w:rPr>
        <w:t>системы</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 xml:space="preserve"> </w:t>
      </w:r>
      <w:r>
        <w:rPr>
          <w:rFonts w:hint="default" w:ascii="Times New Roman" w:hAnsi="Times New Roman" w:cs="Times New Roman"/>
          <w:color w:val="000000"/>
          <w:sz w:val="24"/>
          <w:szCs w:val="24"/>
          <w:lang w:val="ru-RU"/>
        </w:rPr>
        <w:t>«</w:t>
      </w:r>
      <w:r>
        <w:rPr>
          <w:rFonts w:ascii="Times New Roman" w:hAnsi="Times New Roman" w:cs="Times New Roman"/>
          <w:color w:val="000000"/>
          <w:sz w:val="24"/>
          <w:szCs w:val="24"/>
        </w:rPr>
        <w:t>Единый портал государственных и муниципальных услуг (функций)</w:t>
      </w:r>
      <w:r>
        <w:rPr>
          <w:rFonts w:hint="default" w:ascii="Times New Roman" w:hAnsi="Times New Roman" w:cs="Times New Roman"/>
          <w:color w:val="000000"/>
          <w:sz w:val="24"/>
          <w:szCs w:val="24"/>
          <w:lang w:val="ru-RU"/>
        </w:rPr>
        <w:t>»</w:t>
      </w:r>
      <w:r>
        <w:rPr>
          <w:rFonts w:ascii="Times New Roman" w:hAnsi="Times New Roman" w:cs="Times New Roman"/>
          <w:color w:val="000000"/>
          <w:sz w:val="24"/>
          <w:szCs w:val="24"/>
        </w:rPr>
        <w:t xml:space="preserve">. Такое обращение подлежит рассмотрению уполномоченным на рассмотрение обращения органом в течение 10 рабочих дней со дня его регистрации. Подписание такого обращения осуществляется усиленной квалифицированной электронной подписью,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или простой электронной подписью физического лица, в том числе действующего от имени юридического лица (руководителя либо лица, которому делегированы соответствующие полномочия, в том числе с использованием федеральной государственной информационной системы </w:t>
      </w:r>
      <w:r>
        <w:rPr>
          <w:rFonts w:hint="default" w:ascii="Times New Roman" w:hAnsi="Times New Roman" w:cs="Times New Roman"/>
          <w:color w:val="000000"/>
          <w:sz w:val="24"/>
          <w:szCs w:val="24"/>
          <w:lang w:val="ru-RU"/>
        </w:rPr>
        <w:t>«</w:t>
      </w:r>
      <w:r>
        <w:rPr>
          <w:rFonts w:ascii="Times New Roman" w:hAnsi="Times New Roman" w:cs="Times New Roman"/>
          <w:color w:val="000000"/>
          <w:sz w:val="24"/>
          <w:szCs w:val="24"/>
        </w:rPr>
        <w:t>Единый портал государственных и муниципальных услуг (функций)</w:t>
      </w:r>
      <w:r>
        <w:rPr>
          <w:rFonts w:hint="default" w:ascii="Times New Roman" w:hAnsi="Times New Roman" w:cs="Times New Roman"/>
          <w:color w:val="000000"/>
          <w:sz w:val="24"/>
          <w:szCs w:val="24"/>
          <w:lang w:val="ru-RU"/>
        </w:rPr>
        <w:t>»</w:t>
      </w:r>
      <w:r>
        <w:rPr>
          <w:rFonts w:ascii="Times New Roman" w:hAnsi="Times New Roman" w:cs="Times New Roman"/>
          <w:color w:val="000000"/>
          <w:sz w:val="24"/>
          <w:szCs w:val="24"/>
        </w:rPr>
        <w:t xml:space="preserve">) или являющегося индивидуальным предпринимателем. </w:t>
      </w:r>
    </w:p>
    <w:p w14:paraId="57DDB959">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5.1</w:t>
      </w:r>
      <w:r>
        <w:rPr>
          <w:rFonts w:hint="default" w:ascii="Times New Roman" w:hAnsi="Times New Roman" w:cs="Times New Roman"/>
          <w:color w:val="000000"/>
          <w:sz w:val="24"/>
          <w:szCs w:val="24"/>
          <w:lang w:val="ru-RU"/>
        </w:rPr>
        <w:t>4</w:t>
      </w:r>
      <w:r>
        <w:rPr>
          <w:rFonts w:ascii="Times New Roman" w:hAnsi="Times New Roman" w:cs="Times New Roman"/>
          <w:color w:val="000000"/>
          <w:sz w:val="24"/>
          <w:szCs w:val="24"/>
        </w:rPr>
        <w:t>. Профилактический визит.</w:t>
      </w:r>
    </w:p>
    <w:p w14:paraId="71502928">
      <w:pPr>
        <w:pStyle w:val="7"/>
        <w:ind w:firstLine="709"/>
        <w:jc w:val="both"/>
        <w:rPr>
          <w:rFonts w:hint="default" w:ascii="Times New Roman" w:hAnsi="Times New Roman" w:cs="Times New Roman"/>
          <w:color w:val="000000"/>
          <w:sz w:val="24"/>
          <w:szCs w:val="24"/>
          <w:lang w:val="en-US"/>
        </w:rPr>
      </w:pPr>
      <w:r>
        <w:rPr>
          <w:rFonts w:hint="default" w:ascii="Times New Roman" w:hAnsi="Times New Roman" w:cs="Times New Roman"/>
          <w:color w:val="000000"/>
          <w:sz w:val="24"/>
          <w:szCs w:val="24"/>
          <w:lang w:val="en-US"/>
        </w:rPr>
        <w:t xml:space="preserve">Профилактический визит проводится в форме профилактической беседы </w:t>
      </w:r>
      <w:r>
        <w:rPr>
          <w:rFonts w:hint="default" w:ascii="Times New Roman" w:hAnsi="Times New Roman" w:cs="Times New Roman"/>
          <w:color w:val="000000"/>
          <w:sz w:val="24"/>
          <w:szCs w:val="24"/>
          <w:lang w:val="ru-RU"/>
        </w:rPr>
        <w:t xml:space="preserve">контролирующим органом </w:t>
      </w:r>
      <w:r>
        <w:rPr>
          <w:rFonts w:hint="default" w:ascii="Times New Roman" w:hAnsi="Times New Roman" w:cs="Times New Roman"/>
          <w:color w:val="000000"/>
          <w:sz w:val="24"/>
          <w:szCs w:val="24"/>
          <w:lang w:val="en-US"/>
        </w:rPr>
        <w:t>по месту осуществления деятельности контролируемого лица либо путем использования видео-конференц-связи или мобильного приложения «Инспектор».</w:t>
      </w:r>
    </w:p>
    <w:p w14:paraId="383938E2">
      <w:pPr>
        <w:pStyle w:val="7"/>
        <w:ind w:firstLine="709"/>
        <w:jc w:val="both"/>
        <w:rPr>
          <w:rFonts w:hint="default" w:ascii="Times New Roman" w:hAnsi="Times New Roman" w:cs="Times New Roman"/>
          <w:color w:val="000000"/>
          <w:sz w:val="24"/>
          <w:szCs w:val="24"/>
          <w:lang w:val="en-US"/>
        </w:rPr>
      </w:pPr>
      <w:r>
        <w:rPr>
          <w:rFonts w:hint="default" w:ascii="Times New Roman" w:hAnsi="Times New Roman" w:cs="Times New Roman"/>
          <w:color w:val="000000"/>
          <w:sz w:val="24"/>
          <w:szCs w:val="24"/>
          <w:lang w:val="en-US"/>
        </w:rPr>
        <w:t xml:space="preserve">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должностное лицо </w:t>
      </w:r>
      <w:r>
        <w:rPr>
          <w:rFonts w:hint="default" w:ascii="Times New Roman" w:hAnsi="Times New Roman" w:cs="Times New Roman"/>
          <w:color w:val="000000"/>
          <w:sz w:val="24"/>
          <w:szCs w:val="24"/>
          <w:lang w:val="ru-RU"/>
        </w:rPr>
        <w:t>контролирующего органа</w:t>
      </w:r>
      <w:r>
        <w:rPr>
          <w:rFonts w:hint="default" w:ascii="Times New Roman" w:hAnsi="Times New Roman" w:cs="Times New Roman"/>
          <w:color w:val="000000"/>
          <w:sz w:val="24"/>
          <w:szCs w:val="24"/>
          <w:lang w:val="en-US"/>
        </w:rPr>
        <w:t xml:space="preserve">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14:paraId="0FA98433">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Профилактический визит проводится по инициативе </w:t>
      </w:r>
      <w:r>
        <w:rPr>
          <w:rFonts w:ascii="Times New Roman" w:hAnsi="Times New Roman" w:cs="Times New Roman"/>
          <w:color w:val="000000"/>
          <w:sz w:val="24"/>
          <w:szCs w:val="24"/>
          <w:lang w:val="ru-RU"/>
        </w:rPr>
        <w:t>к</w:t>
      </w:r>
      <w:r>
        <w:rPr>
          <w:rFonts w:ascii="Times New Roman" w:hAnsi="Times New Roman" w:cs="Times New Roman"/>
          <w:color w:val="000000"/>
          <w:sz w:val="24"/>
          <w:szCs w:val="24"/>
        </w:rPr>
        <w:t>о</w:t>
      </w:r>
      <w:r>
        <w:rPr>
          <w:rFonts w:ascii="Times New Roman" w:hAnsi="Times New Roman" w:cs="Times New Roman"/>
          <w:color w:val="000000"/>
          <w:sz w:val="24"/>
          <w:szCs w:val="24"/>
          <w:lang w:val="ru-RU"/>
        </w:rPr>
        <w:t>нтролирующего</w:t>
      </w:r>
      <w:r>
        <w:rPr>
          <w:rFonts w:hint="default" w:ascii="Times New Roman" w:hAnsi="Times New Roman" w:cs="Times New Roman"/>
          <w:color w:val="000000"/>
          <w:sz w:val="24"/>
          <w:szCs w:val="24"/>
          <w:lang w:val="ru-RU"/>
        </w:rPr>
        <w:t xml:space="preserve"> органа</w:t>
      </w:r>
      <w:r>
        <w:rPr>
          <w:rFonts w:ascii="Times New Roman" w:hAnsi="Times New Roman" w:cs="Times New Roman"/>
          <w:color w:val="000000"/>
          <w:sz w:val="24"/>
          <w:szCs w:val="24"/>
        </w:rPr>
        <w:t xml:space="preserve"> (обязательный профилактический визит) или по инициативе контролируемого лица.</w:t>
      </w:r>
    </w:p>
    <w:p w14:paraId="6E73F5A6">
      <w:pPr>
        <w:pStyle w:val="7"/>
        <w:ind w:firstLine="709"/>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lang w:val="ru-RU"/>
        </w:rPr>
        <w:t xml:space="preserve">5.14.1. </w:t>
      </w:r>
      <w:r>
        <w:rPr>
          <w:rFonts w:hint="default" w:ascii="Times New Roman" w:hAnsi="Times New Roman" w:cs="Times New Roman"/>
          <w:color w:val="000000"/>
          <w:sz w:val="24"/>
          <w:szCs w:val="24"/>
        </w:rPr>
        <w:t>Обязательный профилактический визит</w:t>
      </w:r>
    </w:p>
    <w:p w14:paraId="53261CE0">
      <w:pPr>
        <w:pStyle w:val="7"/>
        <w:ind w:firstLine="709"/>
        <w:jc w:val="both"/>
        <w:rPr>
          <w:rFonts w:hint="default" w:ascii="Times New Roman" w:hAnsi="Times New Roman" w:cs="Times New Roman"/>
          <w:color w:val="000000"/>
          <w:sz w:val="24"/>
          <w:szCs w:val="24"/>
          <w:lang w:val="ru-RU"/>
        </w:rPr>
      </w:pPr>
      <w:r>
        <w:rPr>
          <w:rFonts w:ascii="Times New Roman" w:hAnsi="Times New Roman" w:cs="Times New Roman"/>
          <w:color w:val="000000"/>
          <w:sz w:val="24"/>
          <w:szCs w:val="24"/>
        </w:rPr>
        <w:t xml:space="preserve">1. Обязательный профилактический визит </w:t>
      </w:r>
      <w:r>
        <w:rPr>
          <w:rFonts w:ascii="Times New Roman" w:hAnsi="Times New Roman" w:cs="Times New Roman"/>
          <w:color w:val="000000"/>
          <w:sz w:val="24"/>
          <w:szCs w:val="24"/>
          <w:lang w:val="ru-RU"/>
        </w:rPr>
        <w:t>не</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проводится</w:t>
      </w:r>
      <w:r>
        <w:rPr>
          <w:rFonts w:hint="default" w:ascii="Times New Roman" w:hAnsi="Times New Roman" w:cs="Times New Roman"/>
          <w:color w:val="000000"/>
          <w:sz w:val="24"/>
          <w:szCs w:val="24"/>
          <w:lang w:val="ru-RU"/>
        </w:rPr>
        <w:t xml:space="preserve"> в отношении объектов муниципального жилищного контроля со следующей категорий риска: средний, умеренный и низкий.</w:t>
      </w:r>
    </w:p>
    <w:p w14:paraId="66DF2E86">
      <w:pPr>
        <w:pStyle w:val="7"/>
        <w:ind w:firstLine="709"/>
        <w:jc w:val="both"/>
        <w:rPr>
          <w:rFonts w:hint="default" w:ascii="Times New Roman" w:hAnsi="Times New Roman" w:cs="Times New Roman"/>
          <w:color w:val="000000"/>
          <w:sz w:val="24"/>
          <w:szCs w:val="24"/>
          <w:lang w:val="ru-RU"/>
        </w:rPr>
      </w:pPr>
      <w:r>
        <w:rPr>
          <w:rFonts w:hint="default" w:ascii="Times New Roman" w:hAnsi="Times New Roman" w:cs="Times New Roman"/>
          <w:color w:val="000000"/>
          <w:sz w:val="24"/>
          <w:szCs w:val="24"/>
          <w:lang w:val="ru-RU"/>
        </w:rPr>
        <w:t>2</w:t>
      </w:r>
      <w:r>
        <w:rPr>
          <w:rFonts w:ascii="Times New Roman" w:hAnsi="Times New Roman" w:cs="Times New Roman"/>
          <w:color w:val="000000"/>
          <w:sz w:val="24"/>
          <w:szCs w:val="24"/>
        </w:rPr>
        <w:t>. Обязательный профилактический визит проводится</w:t>
      </w:r>
      <w:r>
        <w:rPr>
          <w:rFonts w:hint="default" w:ascii="Times New Roman" w:hAnsi="Times New Roman" w:cs="Times New Roman"/>
          <w:color w:val="000000"/>
          <w:sz w:val="24"/>
          <w:szCs w:val="24"/>
          <w:lang w:val="ru-RU"/>
        </w:rPr>
        <w:t>:</w:t>
      </w:r>
    </w:p>
    <w:p w14:paraId="1D4A785A">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визитов:</w:t>
      </w:r>
    </w:p>
    <w:p w14:paraId="10AC2D5D">
      <w:pPr>
        <w:pStyle w:val="7"/>
        <w:ind w:firstLine="709"/>
        <w:jc w:val="both"/>
        <w:rPr>
          <w:rFonts w:ascii="Times New Roman" w:hAnsi="Times New Roman" w:cs="Times New Roman"/>
          <w:color w:val="000000"/>
          <w:sz w:val="24"/>
          <w:szCs w:val="24"/>
        </w:rPr>
      </w:pPr>
      <w:r>
        <w:rPr>
          <w:rFonts w:hint="default" w:ascii="Times New Roman" w:hAnsi="Times New Roman" w:cs="Times New Roman"/>
          <w:color w:val="000000"/>
          <w:sz w:val="24"/>
          <w:szCs w:val="24"/>
          <w:lang w:val="ru-RU"/>
        </w:rPr>
        <w:t xml:space="preserve">а) </w:t>
      </w:r>
      <w:r>
        <w:rPr>
          <w:rFonts w:ascii="Times New Roman" w:hAnsi="Times New Roman" w:cs="Times New Roman"/>
          <w:color w:val="000000"/>
          <w:sz w:val="24"/>
          <w:szCs w:val="24"/>
        </w:rPr>
        <w:t xml:space="preserve">один обязательный профилактический визит в год - для объектов контроля, отнесенных к категории высокого риска; </w:t>
      </w:r>
    </w:p>
    <w:p w14:paraId="598D5BB0">
      <w:pPr>
        <w:pStyle w:val="7"/>
        <w:ind w:firstLine="709"/>
        <w:jc w:val="both"/>
        <w:rPr>
          <w:rFonts w:ascii="Times New Roman" w:hAnsi="Times New Roman" w:cs="Times New Roman"/>
          <w:color w:val="000000"/>
          <w:sz w:val="24"/>
          <w:szCs w:val="24"/>
        </w:rPr>
      </w:pPr>
      <w:r>
        <w:rPr>
          <w:rFonts w:hint="default" w:ascii="Times New Roman" w:hAnsi="Times New Roman" w:cs="Times New Roman"/>
          <w:color w:val="000000"/>
          <w:sz w:val="24"/>
          <w:szCs w:val="24"/>
          <w:lang w:val="ru-RU"/>
        </w:rPr>
        <w:t xml:space="preserve">б) </w:t>
      </w:r>
      <w:r>
        <w:rPr>
          <w:rFonts w:ascii="Times New Roman" w:hAnsi="Times New Roman" w:cs="Times New Roman"/>
          <w:color w:val="000000"/>
          <w:sz w:val="24"/>
          <w:szCs w:val="24"/>
        </w:rPr>
        <w:t>периодичность проведения обязательных профилактических визитов, в том числе по отдельным видам контроля, определяется Правительством Российской Федерации - для объектов контроля, отнесенных к категории значительного, среднего или умеренного риска.</w:t>
      </w:r>
    </w:p>
    <w:p w14:paraId="1475CC8B">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по поручению: </w:t>
      </w:r>
    </w:p>
    <w:p w14:paraId="381A09BF">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а) Президента Российской Федерации; </w:t>
      </w:r>
    </w:p>
    <w:p w14:paraId="6D1791A0">
      <w:pPr>
        <w:pStyle w:val="7"/>
        <w:ind w:firstLine="709"/>
        <w:jc w:val="both"/>
        <w:rPr>
          <w:rFonts w:hint="default" w:ascii="Times New Roman" w:hAnsi="Times New Roman" w:cs="Times New Roman"/>
          <w:color w:val="000000"/>
          <w:sz w:val="24"/>
          <w:szCs w:val="24"/>
          <w:lang w:val="ru-RU"/>
        </w:rPr>
      </w:pPr>
      <w:r>
        <w:rPr>
          <w:rFonts w:ascii="Times New Roman" w:hAnsi="Times New Roman" w:cs="Times New Roman"/>
          <w:color w:val="000000"/>
          <w:sz w:val="24"/>
          <w:szCs w:val="24"/>
        </w:rPr>
        <w:t>б) 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w:t>
      </w:r>
      <w:r>
        <w:rPr>
          <w:rFonts w:hint="default" w:ascii="Times New Roman" w:hAnsi="Times New Roman" w:cs="Times New Roman"/>
          <w:color w:val="000000"/>
          <w:sz w:val="24"/>
          <w:szCs w:val="24"/>
          <w:lang w:val="ru-RU"/>
        </w:rPr>
        <w:t>.</w:t>
      </w:r>
    </w:p>
    <w:p w14:paraId="37BBFC4C">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HYPERLINK "https://login.consultant.ru/link/?req=doc&amp;base=LAW&amp;n=508984&amp;dst=101128&amp;field=134&amp;date=12.02.2026" </w:instrText>
      </w:r>
      <w:r>
        <w:rPr>
          <w:rFonts w:ascii="Times New Roman" w:hAnsi="Times New Roman" w:cs="Times New Roman"/>
          <w:color w:val="000000"/>
          <w:sz w:val="24"/>
          <w:szCs w:val="24"/>
        </w:rPr>
        <w:fldChar w:fldCharType="separate"/>
      </w:r>
      <w:r>
        <w:rPr>
          <w:rFonts w:ascii="Times New Roman" w:hAnsi="Times New Roman" w:cs="Times New Roman"/>
          <w:color w:val="000000"/>
          <w:sz w:val="24"/>
          <w:szCs w:val="24"/>
        </w:rPr>
        <w:t>частью 5 статьи 21</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Федерального</w:t>
      </w:r>
      <w:r>
        <w:rPr>
          <w:rFonts w:hint="default" w:ascii="Times New Roman" w:hAnsi="Times New Roman" w:cs="Times New Roman"/>
          <w:color w:val="000000"/>
          <w:sz w:val="24"/>
          <w:szCs w:val="24"/>
          <w:lang w:val="ru-RU"/>
        </w:rPr>
        <w:t xml:space="preserve"> закона №248-ФЗ</w:t>
      </w:r>
      <w:r>
        <w:rPr>
          <w:rFonts w:ascii="Times New Roman" w:hAnsi="Times New Roman" w:cs="Times New Roman"/>
          <w:color w:val="000000"/>
          <w:sz w:val="24"/>
          <w:szCs w:val="24"/>
        </w:rPr>
        <w:t>.</w:t>
      </w:r>
    </w:p>
    <w:p w14:paraId="4E9CBD93">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рамках обязательного профилактического визита </w:t>
      </w:r>
      <w:r>
        <w:rPr>
          <w:rFonts w:ascii="Times New Roman" w:hAnsi="Times New Roman" w:cs="Times New Roman"/>
          <w:color w:val="000000"/>
          <w:sz w:val="24"/>
          <w:szCs w:val="24"/>
          <w:lang w:val="ru-RU"/>
        </w:rPr>
        <w:t>контролирующий</w:t>
      </w:r>
      <w:r>
        <w:rPr>
          <w:rFonts w:hint="default" w:ascii="Times New Roman" w:hAnsi="Times New Roman" w:cs="Times New Roman"/>
          <w:color w:val="000000"/>
          <w:sz w:val="24"/>
          <w:szCs w:val="24"/>
          <w:lang w:val="ru-RU"/>
        </w:rPr>
        <w:t xml:space="preserve"> орган </w:t>
      </w:r>
      <w:r>
        <w:rPr>
          <w:rFonts w:ascii="Times New Roman" w:hAnsi="Times New Roman" w:cs="Times New Roman"/>
          <w:color w:val="000000"/>
          <w:sz w:val="24"/>
          <w:szCs w:val="24"/>
        </w:rPr>
        <w:t xml:space="preserve">при необходимости проводит осмотр, истребование необходимых документов, отбор проб (образцов), инструментальное обследование, испытание, экспертизу. </w:t>
      </w:r>
    </w:p>
    <w:p w14:paraId="76A3C8F1">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 </w:t>
      </w:r>
    </w:p>
    <w:p w14:paraId="37CEBFC8">
      <w:pPr>
        <w:pStyle w:val="7"/>
        <w:ind w:firstLine="709"/>
        <w:jc w:val="both"/>
        <w:rPr>
          <w:rFonts w:hint="default" w:ascii="Times New Roman" w:hAnsi="Times New Roman" w:cs="Times New Roman"/>
          <w:color w:val="000000"/>
          <w:sz w:val="24"/>
          <w:szCs w:val="24"/>
          <w:lang w:val="ru-RU"/>
        </w:rPr>
      </w:pPr>
      <w:r>
        <w:rPr>
          <w:rFonts w:ascii="Times New Roman" w:hAnsi="Times New Roman" w:cs="Times New Roman"/>
          <w:color w:val="000000"/>
          <w:sz w:val="24"/>
          <w:szCs w:val="24"/>
        </w:rPr>
        <w:t xml:space="preserve">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HYPERLINK "https://login.consultant.ru/link/?req=doc&amp;base=LAW&amp;n=495001&amp;dst=100996&amp;field=134&amp;date=13.02.2025" </w:instrText>
      </w:r>
      <w:r>
        <w:rPr>
          <w:rFonts w:ascii="Times New Roman" w:hAnsi="Times New Roman" w:cs="Times New Roman"/>
          <w:color w:val="000000"/>
          <w:sz w:val="24"/>
          <w:szCs w:val="24"/>
        </w:rPr>
        <w:fldChar w:fldCharType="separate"/>
      </w:r>
      <w:r>
        <w:rPr>
          <w:rFonts w:ascii="Times New Roman" w:hAnsi="Times New Roman" w:cs="Times New Roman"/>
          <w:color w:val="000000"/>
          <w:sz w:val="24"/>
          <w:szCs w:val="24"/>
        </w:rPr>
        <w:t xml:space="preserve">статьей </w:t>
      </w:r>
      <w:r>
        <w:rPr>
          <w:rFonts w:ascii="Times New Roman" w:hAnsi="Times New Roman" w:cs="Times New Roman"/>
          <w:color w:val="000000"/>
          <w:sz w:val="24"/>
          <w:szCs w:val="24"/>
        </w:rPr>
        <w:fldChar w:fldCharType="end"/>
      </w:r>
      <w:r>
        <w:rPr>
          <w:rFonts w:hint="default" w:ascii="Times New Roman" w:hAnsi="Times New Roman" w:cs="Times New Roman"/>
          <w:color w:val="000000"/>
          <w:sz w:val="24"/>
          <w:szCs w:val="24"/>
          <w:lang w:val="ru-RU"/>
        </w:rPr>
        <w:t>5.10</w:t>
      </w:r>
      <w:r>
        <w:rPr>
          <w:rFonts w:ascii="Times New Roman" w:hAnsi="Times New Roman" w:cs="Times New Roman"/>
          <w:color w:val="000000"/>
          <w:sz w:val="24"/>
          <w:szCs w:val="24"/>
        </w:rPr>
        <w:t xml:space="preserve"> настоящего </w:t>
      </w:r>
      <w:r>
        <w:rPr>
          <w:rFonts w:ascii="Times New Roman" w:hAnsi="Times New Roman" w:cs="Times New Roman"/>
          <w:color w:val="000000"/>
          <w:sz w:val="24"/>
          <w:szCs w:val="24"/>
          <w:lang w:val="ru-RU"/>
        </w:rPr>
        <w:t>Положения</w:t>
      </w:r>
      <w:r>
        <w:rPr>
          <w:rFonts w:ascii="Times New Roman" w:hAnsi="Times New Roman" w:cs="Times New Roman"/>
          <w:color w:val="000000"/>
          <w:sz w:val="24"/>
          <w:szCs w:val="24"/>
        </w:rPr>
        <w:t>. Контролируемое лицо или его представитель знакомится с содержанием акта обязательного профилактического визита на месте проведения контрольного (надзорного) мероприятия.</w:t>
      </w:r>
      <w:bookmarkStart w:id="1" w:name="p1"/>
      <w:bookmarkEnd w:id="1"/>
      <w:r>
        <w:rPr>
          <w:rFonts w:ascii="Times New Roman" w:hAnsi="Times New Roman" w:cs="Times New Roman"/>
          <w:color w:val="000000"/>
          <w:sz w:val="24"/>
          <w:szCs w:val="24"/>
        </w:rPr>
        <w:t xml:space="preserve">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обязательного профилактического визита в акте делается соответствующая отметка. В случае невозможности составления акта на месте проведения контрольного (надзорного) мероприятия в день окончания проведения такого мероприятия</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w:t>
      </w:r>
      <w:r>
        <w:rPr>
          <w:rFonts w:hint="default" w:ascii="Times New Roman" w:hAnsi="Times New Roman" w:cs="Times New Roman"/>
          <w:color w:val="000000"/>
          <w:sz w:val="24"/>
          <w:szCs w:val="24"/>
          <w:lang w:val="ru-RU"/>
        </w:rPr>
        <w:t>.</w:t>
      </w:r>
    </w:p>
    <w:p w14:paraId="114F52DF">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случае проведения контрольных (надзорных) мероприятий с использованием мобильного приложения </w:t>
      </w:r>
      <w:r>
        <w:rPr>
          <w:rFonts w:hint="default" w:ascii="Times New Roman" w:hAnsi="Times New Roman" w:cs="Times New Roman"/>
          <w:color w:val="000000"/>
          <w:sz w:val="24"/>
          <w:szCs w:val="24"/>
          <w:lang w:val="ru-RU"/>
        </w:rPr>
        <w:t>«</w:t>
      </w:r>
      <w:r>
        <w:rPr>
          <w:rFonts w:ascii="Times New Roman" w:hAnsi="Times New Roman" w:cs="Times New Roman"/>
          <w:color w:val="000000"/>
          <w:sz w:val="24"/>
          <w:szCs w:val="24"/>
        </w:rPr>
        <w:t>Инспектор</w:t>
      </w:r>
      <w:r>
        <w:rPr>
          <w:rFonts w:hint="default" w:ascii="Times New Roman" w:hAnsi="Times New Roman" w:cs="Times New Roman"/>
          <w:color w:val="000000"/>
          <w:sz w:val="24"/>
          <w:szCs w:val="24"/>
          <w:lang w:val="ru-RU"/>
        </w:rPr>
        <w:t>»</w:t>
      </w:r>
      <w:r>
        <w:rPr>
          <w:rFonts w:ascii="Times New Roman" w:hAnsi="Times New Roman" w:cs="Times New Roman"/>
          <w:color w:val="000000"/>
          <w:sz w:val="24"/>
          <w:szCs w:val="24"/>
        </w:rPr>
        <w:t xml:space="preserve"> либо составления акта контрольного (надзорного) мероприятия без взаимодействия, или в иных случаях, установленных Федеральным законом</w:t>
      </w:r>
      <w:r>
        <w:rPr>
          <w:rFonts w:hint="default" w:ascii="Times New Roman" w:hAnsi="Times New Roman" w:cs="Times New Roman"/>
          <w:color w:val="000000"/>
          <w:sz w:val="24"/>
          <w:szCs w:val="24"/>
          <w:lang w:val="ru-RU"/>
        </w:rPr>
        <w:t xml:space="preserve"> №248-ФЗ</w:t>
      </w:r>
      <w:r>
        <w:rPr>
          <w:rFonts w:ascii="Times New Roman" w:hAnsi="Times New Roman" w:cs="Times New Roman"/>
          <w:color w:val="000000"/>
          <w:sz w:val="24"/>
          <w:szCs w:val="24"/>
        </w:rPr>
        <w:t>, контрол</w:t>
      </w:r>
      <w:r>
        <w:rPr>
          <w:rFonts w:ascii="Times New Roman" w:hAnsi="Times New Roman" w:cs="Times New Roman"/>
          <w:color w:val="000000"/>
          <w:sz w:val="24"/>
          <w:szCs w:val="24"/>
          <w:lang w:val="ru-RU"/>
        </w:rPr>
        <w:t>ирующий</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орган </w:t>
      </w:r>
      <w:bookmarkStart w:id="2" w:name="p0"/>
      <w:bookmarkEnd w:id="2"/>
      <w:r>
        <w:rPr>
          <w:rFonts w:ascii="Times New Roman" w:hAnsi="Times New Roman" w:cs="Times New Roman"/>
          <w:color w:val="000000"/>
          <w:sz w:val="24"/>
          <w:szCs w:val="24"/>
          <w:lang w:val="ru-RU"/>
        </w:rPr>
        <w:t>и</w:t>
      </w:r>
      <w:r>
        <w:rPr>
          <w:rFonts w:ascii="Times New Roman" w:hAnsi="Times New Roman" w:cs="Times New Roman"/>
          <w:color w:val="000000"/>
          <w:sz w:val="24"/>
          <w:szCs w:val="24"/>
        </w:rPr>
        <w:t>нформир</w:t>
      </w:r>
      <w:r>
        <w:rPr>
          <w:rFonts w:ascii="Times New Roman" w:hAnsi="Times New Roman" w:cs="Times New Roman"/>
          <w:color w:val="000000"/>
          <w:sz w:val="24"/>
          <w:szCs w:val="24"/>
          <w:lang w:val="ru-RU"/>
        </w:rPr>
        <w:t>ует</w:t>
      </w:r>
      <w:r>
        <w:rPr>
          <w:rFonts w:ascii="Times New Roman" w:hAnsi="Times New Roman" w:cs="Times New Roman"/>
          <w:color w:val="000000"/>
          <w:sz w:val="24"/>
          <w:szCs w:val="24"/>
        </w:rPr>
        <w:t xml:space="preserve"> контролируемых лиц о совершаемых должностными лицами контрол</w:t>
      </w:r>
      <w:r>
        <w:rPr>
          <w:rFonts w:ascii="Times New Roman" w:hAnsi="Times New Roman" w:cs="Times New Roman"/>
          <w:color w:val="000000"/>
          <w:sz w:val="24"/>
          <w:szCs w:val="24"/>
          <w:lang w:val="ru-RU"/>
        </w:rPr>
        <w:t>ирующего</w:t>
      </w:r>
      <w:r>
        <w:rPr>
          <w:rFonts w:ascii="Times New Roman" w:hAnsi="Times New Roman" w:cs="Times New Roman"/>
          <w:color w:val="000000"/>
          <w:sz w:val="24"/>
          <w:szCs w:val="24"/>
        </w:rPr>
        <w:t xml:space="preserve"> органа</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действиях и принимаемых решениях в сроки и порядке, установленные Федеральным законом</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w:t>
      </w:r>
      <w:r>
        <w:rPr>
          <w:rFonts w:hint="default" w:ascii="Times New Roman" w:hAnsi="Times New Roman" w:cs="Times New Roman"/>
          <w:color w:val="000000"/>
          <w:sz w:val="24"/>
          <w:szCs w:val="24"/>
          <w:lang w:val="ru-RU"/>
        </w:rPr>
        <w:t>248-ФЗ</w:t>
      </w:r>
      <w:r>
        <w:rPr>
          <w:rFonts w:ascii="Times New Roman" w:hAnsi="Times New Roman" w:cs="Times New Roman"/>
          <w:color w:val="000000"/>
          <w:sz w:val="24"/>
          <w:szCs w:val="24"/>
        </w:rPr>
        <w:t xml:space="preserve">,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 </w:t>
      </w:r>
    </w:p>
    <w:p w14:paraId="3AEE0BC1">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Контролируемое лицо считается проинформированным надлежащим образом в случае, если:</w:t>
      </w:r>
    </w:p>
    <w:p w14:paraId="41EC658A">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сведения </w:t>
      </w:r>
      <w:r>
        <w:rPr>
          <w:rFonts w:ascii="Times New Roman" w:hAnsi="Times New Roman" w:cs="Times New Roman"/>
          <w:color w:val="000000"/>
          <w:sz w:val="24"/>
          <w:szCs w:val="24"/>
          <w:lang w:val="ru-RU"/>
        </w:rPr>
        <w:t>предоставленные</w:t>
      </w:r>
      <w:r>
        <w:rPr>
          <w:rFonts w:ascii="Times New Roman" w:hAnsi="Times New Roman" w:cs="Times New Roman"/>
          <w:color w:val="000000"/>
          <w:sz w:val="24"/>
          <w:szCs w:val="24"/>
        </w:rPr>
        <w:t xml:space="preserve"> контролируемому лицу, в том числе направлены ему электронной почтой по адресу, сведения о котором представлены контрольному (надзорному) органу контролируемым лицом и внесены в информационные ресурсы, информационные системы при осуществлении государственного контроля (надзора), муниципального контроля или оказании государственных и муниципальных услуг, за исключением случаев, установленных </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HYPERLINK "" \l "p14" </w:instrText>
      </w:r>
      <w:r>
        <w:rPr>
          <w:rFonts w:ascii="Times New Roman" w:hAnsi="Times New Roman" w:cs="Times New Roman"/>
          <w:color w:val="000000"/>
          <w:sz w:val="24"/>
          <w:szCs w:val="24"/>
        </w:rPr>
        <w:fldChar w:fldCharType="separate"/>
      </w:r>
      <w:r>
        <w:rPr>
          <w:rFonts w:ascii="Times New Roman" w:hAnsi="Times New Roman" w:cs="Times New Roman"/>
          <w:color w:val="000000"/>
          <w:sz w:val="24"/>
          <w:szCs w:val="24"/>
        </w:rPr>
        <w:t>частью 9</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 xml:space="preserve"> настоящей статьи. Для целей информирования контролируемого лица контрольным (надзорным)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 </w:t>
      </w:r>
    </w:p>
    <w:p w14:paraId="38B3F731">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 </w:t>
      </w:r>
      <w:bookmarkStart w:id="3" w:name="p14"/>
      <w:bookmarkEnd w:id="3"/>
    </w:p>
    <w:p w14:paraId="4707834C">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контрол</w:t>
      </w:r>
      <w:r>
        <w:rPr>
          <w:rFonts w:ascii="Times New Roman" w:hAnsi="Times New Roman" w:cs="Times New Roman"/>
          <w:color w:val="000000"/>
          <w:sz w:val="24"/>
          <w:szCs w:val="24"/>
          <w:lang w:val="ru-RU"/>
        </w:rPr>
        <w:t>ирующего</w:t>
      </w:r>
      <w:r>
        <w:rPr>
          <w:rFonts w:ascii="Times New Roman" w:hAnsi="Times New Roman" w:cs="Times New Roman"/>
          <w:color w:val="000000"/>
          <w:sz w:val="24"/>
          <w:szCs w:val="24"/>
        </w:rPr>
        <w:t xml:space="preserve"> органа действиях и принимаемых решениях путем направления ему документов на бумажном носителе в случае направления им в адрес контрол</w:t>
      </w:r>
      <w:r>
        <w:rPr>
          <w:rFonts w:ascii="Times New Roman" w:hAnsi="Times New Roman" w:cs="Times New Roman"/>
          <w:color w:val="000000"/>
          <w:sz w:val="24"/>
          <w:szCs w:val="24"/>
          <w:lang w:val="ru-RU"/>
        </w:rPr>
        <w:t>ирующего</w:t>
      </w:r>
      <w:r>
        <w:rPr>
          <w:rFonts w:ascii="Times New Roman" w:hAnsi="Times New Roman" w:cs="Times New Roman"/>
          <w:color w:val="000000"/>
          <w:sz w:val="24"/>
          <w:szCs w:val="24"/>
        </w:rPr>
        <w:t xml:space="preserve"> органа уведомления о необходимости получения документов на бумажном носителе либо отсутствия у контрол</w:t>
      </w:r>
      <w:r>
        <w:rPr>
          <w:rFonts w:ascii="Times New Roman" w:hAnsi="Times New Roman" w:cs="Times New Roman"/>
          <w:color w:val="000000"/>
          <w:sz w:val="24"/>
          <w:szCs w:val="24"/>
          <w:lang w:val="ru-RU"/>
        </w:rPr>
        <w:t>ирующего</w:t>
      </w:r>
      <w:r>
        <w:rPr>
          <w:rFonts w:ascii="Times New Roman" w:hAnsi="Times New Roman" w:cs="Times New Roman"/>
          <w:color w:val="000000"/>
          <w:sz w:val="24"/>
          <w:szCs w:val="24"/>
        </w:rPr>
        <w:t xml:space="preserve">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(надзорному) органу документы на бумажном носителе. </w:t>
      </w:r>
    </w:p>
    <w:p w14:paraId="3FF1BD5E">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случае невозможности проведения обязательного профилактического визита и (или) уклонения контролируемого лица от его проведения </w:t>
      </w:r>
      <w:r>
        <w:rPr>
          <w:rFonts w:ascii="Times New Roman" w:hAnsi="Times New Roman" w:cs="Times New Roman"/>
          <w:color w:val="000000"/>
          <w:sz w:val="24"/>
          <w:szCs w:val="24"/>
          <w:lang w:val="ru-RU"/>
        </w:rPr>
        <w:t>контролирующим</w:t>
      </w:r>
      <w:r>
        <w:rPr>
          <w:rFonts w:hint="default" w:ascii="Times New Roman" w:hAnsi="Times New Roman" w:cs="Times New Roman"/>
          <w:color w:val="000000"/>
          <w:sz w:val="24"/>
          <w:szCs w:val="24"/>
          <w:lang w:val="ru-RU"/>
        </w:rPr>
        <w:t xml:space="preserve"> органом </w:t>
      </w:r>
      <w:r>
        <w:rPr>
          <w:rFonts w:ascii="Times New Roman" w:hAnsi="Times New Roman" w:cs="Times New Roman"/>
          <w:color w:val="000000"/>
          <w:sz w:val="24"/>
          <w:szCs w:val="24"/>
        </w:rPr>
        <w:t xml:space="preserve">составляется акт о невозможности проведения обязательного профилактического визита, если проведение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мероприятия, с указанием причин и информирует контролируемое лицо о невозможности проведения мероприятия. В этом случае </w:t>
      </w:r>
      <w:r>
        <w:rPr>
          <w:rFonts w:ascii="Times New Roman" w:hAnsi="Times New Roman" w:cs="Times New Roman"/>
          <w:color w:val="000000"/>
          <w:sz w:val="24"/>
          <w:szCs w:val="24"/>
          <w:lang w:val="ru-RU"/>
        </w:rPr>
        <w:t>контролирующий</w:t>
      </w:r>
      <w:r>
        <w:rPr>
          <w:rFonts w:hint="default" w:ascii="Times New Roman" w:hAnsi="Times New Roman" w:cs="Times New Roman"/>
          <w:color w:val="000000"/>
          <w:sz w:val="24"/>
          <w:szCs w:val="24"/>
          <w:lang w:val="ru-RU"/>
        </w:rPr>
        <w:t xml:space="preserve"> орган</w:t>
      </w:r>
      <w:r>
        <w:rPr>
          <w:rFonts w:ascii="Times New Roman" w:hAnsi="Times New Roman" w:cs="Times New Roman"/>
          <w:color w:val="000000"/>
          <w:sz w:val="24"/>
          <w:szCs w:val="24"/>
        </w:rPr>
        <w:t xml:space="preserve"> вправе совершить мероприятия в любое время до завершения проведения мероприятия.</w:t>
      </w:r>
    </w:p>
    <w:p w14:paraId="578440E0">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случае невозможности проведения обязательного профилактического визита </w:t>
      </w:r>
      <w:r>
        <w:rPr>
          <w:rFonts w:ascii="Times New Roman" w:hAnsi="Times New Roman" w:cs="Times New Roman"/>
          <w:color w:val="000000"/>
          <w:sz w:val="24"/>
          <w:szCs w:val="24"/>
          <w:lang w:val="ru-RU"/>
        </w:rPr>
        <w:t>контролирующий</w:t>
      </w:r>
      <w:r>
        <w:rPr>
          <w:rFonts w:hint="default" w:ascii="Times New Roman" w:hAnsi="Times New Roman" w:cs="Times New Roman"/>
          <w:color w:val="000000"/>
          <w:sz w:val="24"/>
          <w:szCs w:val="24"/>
          <w:lang w:val="ru-RU"/>
        </w:rPr>
        <w:t xml:space="preserve"> орган</w:t>
      </w:r>
      <w:r>
        <w:rPr>
          <w:rFonts w:ascii="Times New Roman" w:hAnsi="Times New Roman" w:cs="Times New Roman"/>
          <w:color w:val="000000"/>
          <w:sz w:val="24"/>
          <w:szCs w:val="24"/>
        </w:rPr>
        <w:t xml:space="preserve">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14:paraId="6569A6C5">
      <w:pPr>
        <w:pStyle w:val="7"/>
        <w:ind w:firstLine="709"/>
        <w:jc w:val="both"/>
        <w:rPr>
          <w:rFonts w:hint="default" w:ascii="Times New Roman" w:hAnsi="Times New Roman" w:cs="Times New Roman"/>
          <w:color w:val="000000"/>
          <w:sz w:val="24"/>
          <w:szCs w:val="24"/>
        </w:rPr>
      </w:pPr>
      <w:r>
        <w:rPr>
          <w:rFonts w:ascii="Times New Roman" w:hAnsi="Times New Roman" w:cs="Times New Roman"/>
          <w:color w:val="000000"/>
          <w:sz w:val="24"/>
          <w:szCs w:val="24"/>
        </w:rPr>
        <w:t>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w:t>
      </w:r>
      <w:r>
        <w:rPr>
          <w:rFonts w:hint="default" w:ascii="Times New Roman" w:hAnsi="Times New Roman" w:cs="Times New Roman"/>
          <w:color w:val="000000"/>
          <w:sz w:val="24"/>
          <w:szCs w:val="24"/>
        </w:rPr>
        <w:t>.</w:t>
      </w:r>
      <w:r>
        <w:rPr>
          <w:rFonts w:hint="default" w:ascii="Times New Roman" w:hAnsi="Times New Roman" w:cs="Times New Roman"/>
          <w:color w:val="000000"/>
          <w:sz w:val="24"/>
          <w:szCs w:val="24"/>
          <w:lang w:val="ru-RU"/>
        </w:rPr>
        <w:t xml:space="preserve"> </w:t>
      </w:r>
      <w:r>
        <w:rPr>
          <w:rFonts w:hint="default" w:ascii="Times New Roman" w:hAnsi="Times New Roman" w:cs="Times New Roman"/>
          <w:color w:val="000000"/>
          <w:sz w:val="24"/>
          <w:szCs w:val="24"/>
        </w:rPr>
        <w:t>Предписание об устранении выявленных нарушений обязательных требований должно содержать в том числе следующие сведения по каждому из нарушений:</w:t>
      </w:r>
    </w:p>
    <w:p w14:paraId="166CA6CF">
      <w:pPr>
        <w:pStyle w:val="7"/>
        <w:ind w:firstLine="709"/>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 описание каждого выявленного нарушения обязательных требований с указанием конкретных структурных единиц нормативного правового акта, содержащего нарушение обязательных требований;</w:t>
      </w:r>
    </w:p>
    <w:p w14:paraId="11FF0D8C">
      <w:pPr>
        <w:pStyle w:val="7"/>
        <w:ind w:firstLine="709"/>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2) срок устранения выявленного нарушения обязательных требований с указанием конкретной даты;</w:t>
      </w:r>
    </w:p>
    <w:p w14:paraId="516A81DE">
      <w:pPr>
        <w:pStyle w:val="7"/>
        <w:ind w:firstLine="709"/>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3) перечень рекомендованных мероприятий по устранению выявленного нарушения обязательных требований;</w:t>
      </w:r>
    </w:p>
    <w:p w14:paraId="225A4761">
      <w:pPr>
        <w:pStyle w:val="7"/>
        <w:ind w:firstLine="709"/>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4) перечень рекомендуемых сведений, которые должны быть представлены в качестве подтверждения устранения выявленного нарушения обязательных требований.</w:t>
      </w:r>
    </w:p>
    <w:p w14:paraId="422D3B02">
      <w:pPr>
        <w:pStyle w:val="7"/>
        <w:ind w:firstLine="709"/>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В случае,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14:paraId="00221574">
      <w:pPr>
        <w:pStyle w:val="7"/>
        <w:ind w:firstLine="709"/>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Контрол</w:t>
      </w:r>
      <w:r>
        <w:rPr>
          <w:rFonts w:hint="default" w:ascii="Times New Roman" w:hAnsi="Times New Roman" w:cs="Times New Roman"/>
          <w:color w:val="000000"/>
          <w:sz w:val="24"/>
          <w:szCs w:val="24"/>
          <w:lang w:val="ru-RU"/>
        </w:rPr>
        <w:t>ирующий</w:t>
      </w:r>
      <w:r>
        <w:rPr>
          <w:rFonts w:hint="default" w:ascii="Times New Roman" w:hAnsi="Times New Roman" w:cs="Times New Roman"/>
          <w:color w:val="000000"/>
          <w:sz w:val="24"/>
          <w:szCs w:val="24"/>
        </w:rPr>
        <w:t xml:space="preserve"> орган может отменить предписание об устранении выявленных нарушений обязательных требований в случаях, установленных</w:t>
      </w:r>
      <w:r>
        <w:rPr>
          <w:rFonts w:hint="default" w:ascii="Times New Roman" w:hAnsi="Times New Roman" w:cs="Times New Roman"/>
          <w:color w:val="000000"/>
          <w:sz w:val="24"/>
          <w:szCs w:val="24"/>
          <w:lang w:val="ru-RU"/>
        </w:rPr>
        <w:t xml:space="preserve"> </w:t>
      </w:r>
      <w:r>
        <w:rPr>
          <w:rFonts w:hint="default" w:ascii="Times New Roman" w:hAnsi="Times New Roman" w:cs="Times New Roman"/>
          <w:color w:val="000000"/>
          <w:sz w:val="24"/>
          <w:szCs w:val="24"/>
        </w:rPr>
        <w:t>Федеральным законом</w:t>
      </w:r>
      <w:r>
        <w:rPr>
          <w:rFonts w:hint="default" w:ascii="Times New Roman" w:hAnsi="Times New Roman" w:cs="Times New Roman"/>
          <w:color w:val="000000"/>
          <w:sz w:val="24"/>
          <w:szCs w:val="24"/>
          <w:lang w:val="ru-RU"/>
        </w:rPr>
        <w:t xml:space="preserve"> №248-ФЗ</w:t>
      </w:r>
      <w:r>
        <w:rPr>
          <w:rFonts w:hint="default" w:ascii="Times New Roman" w:hAnsi="Times New Roman" w:cs="Times New Roman"/>
          <w:color w:val="000000"/>
          <w:sz w:val="24"/>
          <w:szCs w:val="24"/>
        </w:rPr>
        <w:t>.</w:t>
      </w:r>
    </w:p>
    <w:p w14:paraId="51C3900E">
      <w:pPr>
        <w:pStyle w:val="7"/>
        <w:ind w:firstLine="709"/>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5</w:t>
      </w:r>
      <w:r>
        <w:rPr>
          <w:rFonts w:hint="default" w:ascii="Times New Roman" w:hAnsi="Times New Roman" w:cs="Times New Roman"/>
          <w:color w:val="000000"/>
          <w:sz w:val="24"/>
          <w:szCs w:val="24"/>
          <w:lang w:val="ru-RU"/>
        </w:rPr>
        <w:t>.14</w:t>
      </w:r>
      <w:r>
        <w:rPr>
          <w:rFonts w:hint="default" w:ascii="Times New Roman" w:hAnsi="Times New Roman" w:cs="Times New Roman"/>
          <w:color w:val="000000"/>
          <w:sz w:val="24"/>
          <w:szCs w:val="24"/>
        </w:rPr>
        <w:t xml:space="preserve">.2. Профилактический визит по инициативе контролируемого лица </w:t>
      </w:r>
    </w:p>
    <w:p w14:paraId="5627D89B">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 </w:t>
      </w:r>
    </w:p>
    <w:p w14:paraId="70F05C56">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2. Контролируемое лицо подает заявление о проведении профилактического визита (далее в настоящей статье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w:t>
      </w:r>
      <w:r>
        <w:rPr>
          <w:rFonts w:ascii="Times New Roman" w:hAnsi="Times New Roman" w:cs="Times New Roman"/>
          <w:color w:val="000000"/>
          <w:sz w:val="24"/>
          <w:szCs w:val="24"/>
          <w:lang w:val="ru-RU"/>
        </w:rPr>
        <w:t>ирующий</w:t>
      </w:r>
      <w:r>
        <w:rPr>
          <w:rFonts w:hint="default" w:ascii="Times New Roman" w:hAnsi="Times New Roman" w:cs="Times New Roman"/>
          <w:color w:val="000000"/>
          <w:sz w:val="24"/>
          <w:szCs w:val="24"/>
          <w:lang w:val="ru-RU"/>
        </w:rPr>
        <w:t xml:space="preserve"> орган </w:t>
      </w:r>
      <w:r>
        <w:rPr>
          <w:rFonts w:ascii="Times New Roman" w:hAnsi="Times New Roman" w:cs="Times New Roman"/>
          <w:color w:val="000000"/>
          <w:sz w:val="24"/>
          <w:szCs w:val="24"/>
        </w:rPr>
        <w:t>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14:paraId="5D660E06">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3. В случае принятия решения о проведении профилактического визита контрол</w:t>
      </w:r>
      <w:r>
        <w:rPr>
          <w:rFonts w:ascii="Times New Roman" w:hAnsi="Times New Roman" w:cs="Times New Roman"/>
          <w:color w:val="000000"/>
          <w:sz w:val="24"/>
          <w:szCs w:val="24"/>
          <w:lang w:val="ru-RU"/>
        </w:rPr>
        <w:t>ирующий</w:t>
      </w:r>
      <w:r>
        <w:rPr>
          <w:rFonts w:ascii="Times New Roman" w:hAnsi="Times New Roman" w:cs="Times New Roman"/>
          <w:color w:val="000000"/>
          <w:sz w:val="24"/>
          <w:szCs w:val="24"/>
        </w:rPr>
        <w:t xml:space="preserve">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14:paraId="2C420624">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4. Решение об отказе в проведении профилактического визита принимается в следующих случаях: </w:t>
      </w:r>
    </w:p>
    <w:p w14:paraId="76D6091D">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от контролируемого лица поступило уведомление об отзыве заявления; </w:t>
      </w:r>
    </w:p>
    <w:p w14:paraId="352B1325">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 </w:t>
      </w:r>
    </w:p>
    <w:p w14:paraId="32EAAA47">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 в течение года до даты подачи заявления </w:t>
      </w:r>
      <w:r>
        <w:rPr>
          <w:rFonts w:ascii="Times New Roman" w:hAnsi="Times New Roman" w:cs="Times New Roman"/>
          <w:color w:val="000000"/>
          <w:sz w:val="24"/>
          <w:szCs w:val="24"/>
          <w:lang w:val="ru-RU"/>
        </w:rPr>
        <w:t>контролирующим</w:t>
      </w:r>
      <w:r>
        <w:rPr>
          <w:rFonts w:ascii="Times New Roman" w:hAnsi="Times New Roman" w:cs="Times New Roman"/>
          <w:color w:val="000000"/>
          <w:sz w:val="24"/>
          <w:szCs w:val="24"/>
        </w:rPr>
        <w:t xml:space="preserve"> органом проведен профилактический визит по ранее поданному заявлению; </w:t>
      </w:r>
    </w:p>
    <w:p w14:paraId="05B44ECD">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4) заявление содержит нецензурные либо оскорбительные выражения, угрозы жизни, здоровью и имуществу должностных лиц контрол</w:t>
      </w:r>
      <w:r>
        <w:rPr>
          <w:rFonts w:ascii="Times New Roman" w:hAnsi="Times New Roman" w:cs="Times New Roman"/>
          <w:color w:val="000000"/>
          <w:sz w:val="24"/>
          <w:szCs w:val="24"/>
          <w:lang w:val="ru-RU"/>
        </w:rPr>
        <w:t>ирущего</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органа либо членов их семей. </w:t>
      </w:r>
    </w:p>
    <w:p w14:paraId="11155172">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5) контролируемое лицо не соответствует критериям, предусмотренным </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HYPERLINK "https://login.consultant.ru/link/?req=doc&amp;base=LAW&amp;n=508984&amp;dst=101392&amp;field=134&amp;date=12.02.2026" </w:instrText>
      </w:r>
      <w:r>
        <w:rPr>
          <w:rFonts w:ascii="Times New Roman" w:hAnsi="Times New Roman" w:cs="Times New Roman"/>
          <w:color w:val="000000"/>
          <w:sz w:val="24"/>
          <w:szCs w:val="24"/>
        </w:rPr>
        <w:fldChar w:fldCharType="separate"/>
      </w:r>
      <w:r>
        <w:rPr>
          <w:rFonts w:ascii="Times New Roman" w:hAnsi="Times New Roman" w:cs="Times New Roman"/>
          <w:color w:val="000000"/>
          <w:sz w:val="24"/>
          <w:szCs w:val="24"/>
        </w:rPr>
        <w:t>частью 1</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 xml:space="preserve"> настоящей статьи.</w:t>
      </w:r>
    </w:p>
    <w:p w14:paraId="6588D1EA">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5. Решение об отказе в проведении профилактического визита может быть обжаловано контролируемым лицом в порядке</w:t>
      </w:r>
      <w:r>
        <w:rPr>
          <w:rFonts w:hint="default" w:ascii="Times New Roman" w:hAnsi="Times New Roman" w:cs="Times New Roman"/>
          <w:color w:val="000000"/>
          <w:sz w:val="24"/>
          <w:szCs w:val="24"/>
          <w:lang w:val="ru-RU"/>
        </w:rPr>
        <w:t xml:space="preserve"> главы 7 настоящего Положения</w:t>
      </w:r>
      <w:r>
        <w:rPr>
          <w:rFonts w:ascii="Times New Roman" w:hAnsi="Times New Roman" w:cs="Times New Roman"/>
          <w:color w:val="000000"/>
          <w:sz w:val="24"/>
          <w:szCs w:val="24"/>
        </w:rPr>
        <w:t xml:space="preserve">. </w:t>
      </w:r>
    </w:p>
    <w:p w14:paraId="79CF36C9">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6. Контролируемое лицо вправе отозвать заявление либо направить отказ от проведения профилактического визита, уведомив об этом контрол</w:t>
      </w:r>
      <w:r>
        <w:rPr>
          <w:rFonts w:ascii="Times New Roman" w:hAnsi="Times New Roman" w:cs="Times New Roman"/>
          <w:color w:val="000000"/>
          <w:sz w:val="24"/>
          <w:szCs w:val="24"/>
          <w:lang w:val="ru-RU"/>
        </w:rPr>
        <w:t>ирующий</w:t>
      </w:r>
      <w:r>
        <w:rPr>
          <w:rFonts w:ascii="Times New Roman" w:hAnsi="Times New Roman" w:cs="Times New Roman"/>
          <w:color w:val="000000"/>
          <w:sz w:val="24"/>
          <w:szCs w:val="24"/>
        </w:rPr>
        <w:t xml:space="preserve"> орган не позднее чем за пять рабочих дней до даты его проведения. </w:t>
      </w:r>
    </w:p>
    <w:p w14:paraId="55AFC1A1">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7. В рамках профилактического визита при согласии контролируемого лица </w:t>
      </w:r>
      <w:r>
        <w:rPr>
          <w:rFonts w:ascii="Times New Roman" w:hAnsi="Times New Roman" w:cs="Times New Roman"/>
          <w:color w:val="000000"/>
          <w:sz w:val="24"/>
          <w:szCs w:val="24"/>
          <w:lang w:val="ru-RU"/>
        </w:rPr>
        <w:t>контролирующий</w:t>
      </w:r>
      <w:r>
        <w:rPr>
          <w:rFonts w:hint="default" w:ascii="Times New Roman" w:hAnsi="Times New Roman" w:cs="Times New Roman"/>
          <w:color w:val="000000"/>
          <w:sz w:val="24"/>
          <w:szCs w:val="24"/>
          <w:lang w:val="ru-RU"/>
        </w:rPr>
        <w:t xml:space="preserve"> орган</w:t>
      </w:r>
      <w:r>
        <w:rPr>
          <w:rFonts w:ascii="Times New Roman" w:hAnsi="Times New Roman" w:cs="Times New Roman"/>
          <w:color w:val="000000"/>
          <w:sz w:val="24"/>
          <w:szCs w:val="24"/>
        </w:rPr>
        <w:t xml:space="preserve"> проводит отбор проб (образцов), инструментальное обследование, испытание. </w:t>
      </w:r>
    </w:p>
    <w:p w14:paraId="7A6B2D51">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8. Разъяснения и рекомендации, полученные контролируемым лицом в ходе профилактического визита, носят рекомендательный характер. </w:t>
      </w:r>
    </w:p>
    <w:p w14:paraId="72F9616E">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9. Предписания об устранении выявленных в ходе профилактического визита нарушений обязательных требований контролируемым лицам не выда</w:t>
      </w:r>
      <w:r>
        <w:rPr>
          <w:rFonts w:ascii="Times New Roman" w:hAnsi="Times New Roman" w:cs="Times New Roman"/>
          <w:color w:val="000000"/>
          <w:sz w:val="24"/>
          <w:szCs w:val="24"/>
          <w:lang w:val="ru-RU"/>
        </w:rPr>
        <w:t>ю</w:t>
      </w:r>
      <w:r>
        <w:rPr>
          <w:rFonts w:ascii="Times New Roman" w:hAnsi="Times New Roman" w:cs="Times New Roman"/>
          <w:color w:val="000000"/>
          <w:sz w:val="24"/>
          <w:szCs w:val="24"/>
        </w:rPr>
        <w:t xml:space="preserve">тся. </w:t>
      </w:r>
    </w:p>
    <w:p w14:paraId="6693230F">
      <w:pPr>
        <w:pStyle w:val="7"/>
        <w:ind w:firstLine="709"/>
        <w:jc w:val="both"/>
        <w:rPr>
          <w:rFonts w:hint="default" w:ascii="Times New Roman" w:hAnsi="Times New Roman" w:cs="Times New Roman"/>
          <w:color w:val="000000"/>
          <w:sz w:val="24"/>
          <w:szCs w:val="24"/>
          <w:lang w:val="ru-RU"/>
        </w:rPr>
      </w:pPr>
      <w:r>
        <w:rPr>
          <w:rFonts w:ascii="Times New Roman" w:hAnsi="Times New Roman" w:cs="Times New Roman"/>
          <w:color w:val="000000"/>
          <w:sz w:val="24"/>
          <w:szCs w:val="24"/>
        </w:rPr>
        <w:t>10.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незамедлительно направляет</w:t>
      </w:r>
      <w:r>
        <w:rPr>
          <w:rFonts w:ascii="Times New Roman" w:hAnsi="Times New Roman" w:cs="Times New Roman"/>
          <w:color w:val="000000"/>
          <w:sz w:val="24"/>
          <w:szCs w:val="24"/>
          <w:lang w:val="ru-RU"/>
        </w:rPr>
        <w:t>ся</w:t>
      </w:r>
      <w:r>
        <w:rPr>
          <w:rFonts w:ascii="Times New Roman" w:hAnsi="Times New Roman" w:cs="Times New Roman"/>
          <w:color w:val="000000"/>
          <w:sz w:val="24"/>
          <w:szCs w:val="24"/>
        </w:rPr>
        <w:t xml:space="preserve"> информаци</w:t>
      </w:r>
      <w:r>
        <w:rPr>
          <w:rFonts w:ascii="Times New Roman" w:hAnsi="Times New Roman" w:cs="Times New Roman"/>
          <w:color w:val="000000"/>
          <w:sz w:val="24"/>
          <w:szCs w:val="24"/>
          <w:lang w:val="ru-RU"/>
        </w:rPr>
        <w:t>я</w:t>
      </w:r>
      <w:r>
        <w:rPr>
          <w:rFonts w:ascii="Times New Roman" w:hAnsi="Times New Roman" w:cs="Times New Roman"/>
          <w:color w:val="000000"/>
          <w:sz w:val="24"/>
          <w:szCs w:val="24"/>
        </w:rPr>
        <w:t xml:space="preserve"> об этом </w:t>
      </w:r>
      <w:r>
        <w:rPr>
          <w:rFonts w:ascii="Times New Roman" w:hAnsi="Times New Roman" w:cs="Times New Roman"/>
          <w:color w:val="000000"/>
          <w:sz w:val="24"/>
          <w:szCs w:val="24"/>
          <w:lang w:val="ru-RU"/>
        </w:rPr>
        <w:t>руководителю</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контро</w:t>
      </w:r>
      <w:r>
        <w:rPr>
          <w:rFonts w:ascii="Times New Roman" w:hAnsi="Times New Roman" w:cs="Times New Roman"/>
          <w:color w:val="000000"/>
          <w:sz w:val="24"/>
          <w:szCs w:val="24"/>
          <w:lang w:val="ru-RU"/>
        </w:rPr>
        <w:t>лирующего</w:t>
      </w:r>
      <w:r>
        <w:rPr>
          <w:rFonts w:ascii="Times New Roman" w:hAnsi="Times New Roman" w:cs="Times New Roman"/>
          <w:color w:val="000000"/>
          <w:sz w:val="24"/>
          <w:szCs w:val="24"/>
        </w:rPr>
        <w:t xml:space="preserve"> органа для принятия решения о проведении контрольных (надзорных) мероприятий</w:t>
      </w:r>
      <w:r>
        <w:rPr>
          <w:rFonts w:hint="default" w:ascii="Times New Roman" w:hAnsi="Times New Roman" w:cs="Times New Roman"/>
          <w:color w:val="000000"/>
          <w:sz w:val="24"/>
          <w:szCs w:val="24"/>
          <w:lang w:val="ru-RU"/>
        </w:rPr>
        <w:t>.</w:t>
      </w:r>
    </w:p>
    <w:p w14:paraId="5634A5E4">
      <w:pPr>
        <w:pStyle w:val="7"/>
        <w:ind w:firstLine="709"/>
        <w:jc w:val="both"/>
        <w:rPr>
          <w:rFonts w:hint="default" w:ascii="Times New Roman" w:hAnsi="Times New Roman" w:cs="Times New Roman"/>
          <w:color w:val="000000"/>
          <w:sz w:val="24"/>
          <w:szCs w:val="24"/>
          <w:lang w:val="ru-RU"/>
        </w:rPr>
      </w:pPr>
      <w:r>
        <w:rPr>
          <w:rFonts w:hint="default" w:ascii="Times New Roman" w:hAnsi="Times New Roman" w:cs="Times New Roman"/>
          <w:color w:val="000000"/>
          <w:sz w:val="24"/>
          <w:szCs w:val="24"/>
          <w:lang w:val="ru-RU"/>
        </w:rPr>
        <w:t>5.15. Обобщение правоприменительной практики.</w:t>
      </w:r>
    </w:p>
    <w:p w14:paraId="5C1F841A">
      <w:pPr>
        <w:pStyle w:val="7"/>
        <w:ind w:firstLine="709"/>
        <w:jc w:val="both"/>
        <w:rPr>
          <w:rFonts w:hint="default" w:ascii="Times New Roman" w:hAnsi="Times New Roman" w:cs="Times New Roman"/>
          <w:color w:val="000000"/>
          <w:sz w:val="24"/>
          <w:szCs w:val="24"/>
          <w:lang w:val="ru-RU"/>
        </w:rPr>
      </w:pPr>
      <w:r>
        <w:rPr>
          <w:rFonts w:hint="default" w:ascii="Times New Roman" w:hAnsi="Times New Roman" w:cs="Times New Roman"/>
          <w:color w:val="000000"/>
          <w:sz w:val="24"/>
          <w:szCs w:val="24"/>
          <w:lang w:val="ru-RU"/>
        </w:rPr>
        <w:t>1. Обобщение правоприменительной практики проводится для решения следующих задач:</w:t>
      </w:r>
    </w:p>
    <w:p w14:paraId="4C70D06F">
      <w:pPr>
        <w:pStyle w:val="7"/>
        <w:ind w:firstLine="709"/>
        <w:jc w:val="both"/>
        <w:rPr>
          <w:rFonts w:hint="default" w:ascii="Times New Roman" w:hAnsi="Times New Roman" w:cs="Times New Roman"/>
          <w:color w:val="000000"/>
          <w:sz w:val="24"/>
          <w:szCs w:val="24"/>
          <w:lang w:val="ru-RU"/>
        </w:rPr>
      </w:pPr>
      <w:r>
        <w:rPr>
          <w:rFonts w:hint="default" w:ascii="Times New Roman" w:hAnsi="Times New Roman" w:cs="Times New Roman"/>
          <w:color w:val="000000"/>
          <w:sz w:val="24"/>
          <w:szCs w:val="24"/>
          <w:lang w:val="ru-RU"/>
        </w:rPr>
        <w:t xml:space="preserve">1) обеспечение единообразных подходов к применению контрольным (надзорным) органом и его должностными лицами обязательных требований, законодательства Российской Федерации о муниципальном контроле; </w:t>
      </w:r>
    </w:p>
    <w:p w14:paraId="24648496">
      <w:pPr>
        <w:pStyle w:val="7"/>
        <w:ind w:firstLine="709"/>
        <w:jc w:val="both"/>
        <w:rPr>
          <w:rFonts w:hint="default" w:ascii="Times New Roman" w:hAnsi="Times New Roman" w:cs="Times New Roman"/>
          <w:color w:val="000000"/>
          <w:sz w:val="24"/>
          <w:szCs w:val="24"/>
          <w:lang w:val="ru-RU"/>
        </w:rPr>
      </w:pPr>
      <w:r>
        <w:rPr>
          <w:rFonts w:hint="default" w:ascii="Times New Roman" w:hAnsi="Times New Roman" w:cs="Times New Roman"/>
          <w:color w:val="000000"/>
          <w:sz w:val="24"/>
          <w:szCs w:val="24"/>
          <w:lang w:val="ru-RU"/>
        </w:rPr>
        <w:t xml:space="preserve">2) выявление типичных нарушений обязательных требований, причин, факторов и условий, способствующих возникновению указанных нарушений; </w:t>
      </w:r>
    </w:p>
    <w:p w14:paraId="45ECB4E6">
      <w:pPr>
        <w:pStyle w:val="7"/>
        <w:ind w:firstLine="709"/>
        <w:jc w:val="both"/>
        <w:rPr>
          <w:rFonts w:hint="default" w:ascii="Times New Roman" w:hAnsi="Times New Roman" w:cs="Times New Roman"/>
          <w:color w:val="000000"/>
          <w:sz w:val="24"/>
          <w:szCs w:val="24"/>
          <w:lang w:val="ru-RU"/>
        </w:rPr>
      </w:pPr>
      <w:r>
        <w:rPr>
          <w:rFonts w:hint="default" w:ascii="Times New Roman" w:hAnsi="Times New Roman" w:cs="Times New Roman"/>
          <w:color w:val="000000"/>
          <w:sz w:val="24"/>
          <w:szCs w:val="24"/>
          <w:lang w:val="ru-RU"/>
        </w:rPr>
        <w:t xml:space="preserve">3) анализ случаев причинения вреда (ущерба) охраняемым законом ценностям, выявление источников и факторов риска причинения вреда (ущерба); </w:t>
      </w:r>
    </w:p>
    <w:p w14:paraId="40A7D59B">
      <w:pPr>
        <w:pStyle w:val="7"/>
        <w:ind w:firstLine="709"/>
        <w:jc w:val="both"/>
        <w:rPr>
          <w:rFonts w:hint="default" w:ascii="Times New Roman" w:hAnsi="Times New Roman" w:cs="Times New Roman"/>
          <w:color w:val="000000"/>
          <w:sz w:val="24"/>
          <w:szCs w:val="24"/>
          <w:lang w:val="ru-RU"/>
        </w:rPr>
      </w:pPr>
      <w:r>
        <w:rPr>
          <w:rFonts w:hint="default" w:ascii="Times New Roman" w:hAnsi="Times New Roman" w:cs="Times New Roman"/>
          <w:color w:val="000000"/>
          <w:sz w:val="24"/>
          <w:szCs w:val="24"/>
          <w:lang w:val="ru-RU"/>
        </w:rPr>
        <w:t xml:space="preserve">4) подготовка предложений об актуализации обязательных требований; </w:t>
      </w:r>
    </w:p>
    <w:p w14:paraId="3CD66F36">
      <w:pPr>
        <w:pStyle w:val="7"/>
        <w:ind w:firstLine="709"/>
        <w:jc w:val="both"/>
        <w:rPr>
          <w:rFonts w:hint="default" w:ascii="Times New Roman" w:hAnsi="Times New Roman" w:cs="Times New Roman"/>
          <w:color w:val="000000"/>
          <w:sz w:val="24"/>
          <w:szCs w:val="24"/>
          <w:lang w:val="ru-RU"/>
        </w:rPr>
      </w:pPr>
      <w:r>
        <w:rPr>
          <w:rFonts w:hint="default" w:ascii="Times New Roman" w:hAnsi="Times New Roman" w:cs="Times New Roman"/>
          <w:color w:val="000000"/>
          <w:sz w:val="24"/>
          <w:szCs w:val="24"/>
          <w:lang w:val="ru-RU"/>
        </w:rPr>
        <w:t>5) подготовка предложений о внесении изменений в законодательство Российской Федерации о муниципальном контроле.</w:t>
      </w:r>
    </w:p>
    <w:p w14:paraId="4600AE57">
      <w:pPr>
        <w:pStyle w:val="7"/>
        <w:ind w:firstLine="709"/>
        <w:jc w:val="both"/>
        <w:rPr>
          <w:rFonts w:hint="default" w:ascii="Times New Roman" w:hAnsi="Times New Roman" w:cs="Times New Roman"/>
          <w:color w:val="000000"/>
          <w:sz w:val="24"/>
          <w:szCs w:val="24"/>
          <w:lang w:val="ru-RU"/>
        </w:rPr>
      </w:pPr>
      <w:r>
        <w:rPr>
          <w:rFonts w:hint="default" w:ascii="Times New Roman" w:hAnsi="Times New Roman" w:cs="Times New Roman"/>
          <w:color w:val="000000"/>
          <w:sz w:val="24"/>
          <w:szCs w:val="24"/>
          <w:lang w:val="ru-RU"/>
        </w:rPr>
        <w:t xml:space="preserve">2. По итогам обобщения правоприменительной практики контрольный (надзорный) орган обеспечивает подготовку доклада, содержащего результаты обобщения правоприменительной практики контрольного (надзорного) органа (далее - доклад о правоприменительной практике). </w:t>
      </w:r>
    </w:p>
    <w:p w14:paraId="14B54EFC">
      <w:pPr>
        <w:pStyle w:val="7"/>
        <w:ind w:firstLine="709"/>
        <w:jc w:val="both"/>
        <w:rPr>
          <w:rFonts w:hint="default" w:ascii="Times New Roman" w:hAnsi="Times New Roman" w:cs="Times New Roman"/>
          <w:color w:val="000000"/>
          <w:sz w:val="24"/>
          <w:szCs w:val="24"/>
          <w:lang w:val="ru-RU"/>
        </w:rPr>
      </w:pPr>
      <w:r>
        <w:rPr>
          <w:rFonts w:hint="default" w:ascii="Times New Roman" w:hAnsi="Times New Roman" w:cs="Times New Roman"/>
          <w:color w:val="000000"/>
          <w:sz w:val="24"/>
          <w:szCs w:val="24"/>
          <w:lang w:val="ru-RU"/>
        </w:rPr>
        <w:t xml:space="preserve">3. Доклад о правоприменительной практике готовится контрольным (надзорным) органом по каждому осуществляемому им виду контроля с периодичностью, предусмотренной положением о виде контроля, но не реже одного раза в год. Контрольный (надзорный) орган обеспечивает публичное обсуждение проекта доклада о правоприменительной практике. </w:t>
      </w:r>
    </w:p>
    <w:p w14:paraId="41C32172">
      <w:pPr>
        <w:pStyle w:val="7"/>
        <w:ind w:firstLine="709"/>
        <w:jc w:val="both"/>
        <w:rPr>
          <w:rFonts w:hint="default" w:ascii="Times New Roman" w:hAnsi="Times New Roman" w:cs="Times New Roman"/>
          <w:color w:val="000000"/>
          <w:sz w:val="24"/>
          <w:szCs w:val="24"/>
          <w:lang w:val="ru-RU"/>
        </w:rPr>
      </w:pPr>
      <w:r>
        <w:rPr>
          <w:rFonts w:hint="default" w:ascii="Times New Roman" w:hAnsi="Times New Roman" w:cs="Times New Roman"/>
          <w:color w:val="000000"/>
          <w:sz w:val="24"/>
          <w:szCs w:val="24"/>
          <w:lang w:val="ru-RU"/>
        </w:rPr>
        <w:t xml:space="preserve">4. Доклад о правоприменительной практике утверждается распоряжением руководителя контрольного (надзорного) органа и размещается на официальном сайте контрольного (надзорного) органа в сети "Интернет" ежегодно, не позднее 1 июля года, следующего за годом обобщения правоприменительной практики. </w:t>
      </w:r>
    </w:p>
    <w:p w14:paraId="183C0106">
      <w:pPr>
        <w:pStyle w:val="7"/>
        <w:ind w:firstLine="709"/>
        <w:jc w:val="both"/>
        <w:rPr>
          <w:rFonts w:hint="default" w:ascii="Times New Roman" w:hAnsi="Times New Roman" w:cs="Times New Roman"/>
          <w:color w:val="000000"/>
          <w:sz w:val="24"/>
          <w:szCs w:val="24"/>
          <w:lang w:val="ru-RU"/>
        </w:rPr>
      </w:pPr>
      <w:r>
        <w:rPr>
          <w:rFonts w:hint="default" w:ascii="Times New Roman" w:hAnsi="Times New Roman" w:cs="Times New Roman"/>
          <w:color w:val="000000"/>
          <w:sz w:val="24"/>
          <w:szCs w:val="24"/>
          <w:lang w:val="ru-RU"/>
        </w:rPr>
        <w:t xml:space="preserve">6. Методическое обеспечение деятельности по обобщению правоприменительной практики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муниципального контроля. </w:t>
      </w:r>
    </w:p>
    <w:p w14:paraId="5B8E50DD">
      <w:pPr>
        <w:pStyle w:val="7"/>
        <w:ind w:firstLine="709"/>
        <w:jc w:val="both"/>
        <w:rPr>
          <w:rFonts w:ascii="Times New Roman" w:hAnsi="Times New Roman" w:cs="Times New Roman"/>
          <w:color w:val="000000"/>
          <w:sz w:val="24"/>
          <w:szCs w:val="24"/>
        </w:rPr>
      </w:pPr>
    </w:p>
    <w:p w14:paraId="0551FBCE">
      <w:pPr>
        <w:pStyle w:val="7"/>
        <w:ind w:firstLine="709"/>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6. Осуществление муниципального контроля</w:t>
      </w:r>
    </w:p>
    <w:p w14:paraId="17E854BE">
      <w:pPr>
        <w:pStyle w:val="7"/>
        <w:ind w:firstLine="709"/>
        <w:jc w:val="both"/>
        <w:rPr>
          <w:rFonts w:ascii="Times New Roman" w:hAnsi="Times New Roman" w:cs="Times New Roman"/>
          <w:color w:val="000000"/>
          <w:sz w:val="24"/>
          <w:szCs w:val="24"/>
        </w:rPr>
      </w:pPr>
    </w:p>
    <w:p w14:paraId="35A9F290">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6.1.</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При осуществлении муниципального контроля взаимодействием контролирующего</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органа с контролируемыми лицами являются встречи, телефонные и иные переговоры (непосредственное взаимодействие) между контролирующим</w:t>
      </w:r>
      <w:r>
        <w:rPr>
          <w:rFonts w:hint="default" w:ascii="Times New Roman" w:hAnsi="Times New Roman" w:eastAsia="Times New Roman" w:cs="Times New Roman"/>
          <w:color w:val="000000"/>
          <w:sz w:val="24"/>
          <w:szCs w:val="24"/>
          <w:lang w:val="ru-RU" w:eastAsia="ar-SA"/>
        </w:rPr>
        <w:t xml:space="preserve"> органом</w:t>
      </w:r>
      <w:r>
        <w:rPr>
          <w:rFonts w:ascii="Times New Roman" w:hAnsi="Times New Roman" w:eastAsia="Times New Roman" w:cs="Times New Roman"/>
          <w:color w:val="000000"/>
          <w:sz w:val="24"/>
          <w:szCs w:val="24"/>
          <w:lang w:val="ru-RU" w:eastAsia="ar-SA"/>
        </w:rPr>
        <w:t xml:space="preserve"> и контролируемым лицом или его представителем, запрос документов, иных материалов, присутствие должностного лица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 xml:space="preserve"> в месте осуществления деятельности контролируемого лица (за исключением случаев присутствия должностного лица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 xml:space="preserve"> на общедоступных объектах контроля).</w:t>
      </w:r>
    </w:p>
    <w:p w14:paraId="0A68258F">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6.2.</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Взаимодействие с контролируемым лицом осуществляется при проведении следующих контрольных (надзорных) мероприятий:</w:t>
      </w:r>
    </w:p>
    <w:p w14:paraId="5BD49F9A">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1) документарная проверка, в ходе которой контролирующим</w:t>
      </w:r>
      <w:r>
        <w:rPr>
          <w:rFonts w:hint="default" w:ascii="Times New Roman" w:hAnsi="Times New Roman" w:eastAsia="Times New Roman" w:cs="Times New Roman"/>
          <w:color w:val="000000"/>
          <w:sz w:val="24"/>
          <w:szCs w:val="24"/>
          <w:lang w:val="ru-RU" w:eastAsia="ar-SA"/>
        </w:rPr>
        <w:t xml:space="preserve"> органом</w:t>
      </w:r>
      <w:r>
        <w:rPr>
          <w:rFonts w:ascii="Times New Roman" w:hAnsi="Times New Roman" w:eastAsia="Times New Roman" w:cs="Times New Roman"/>
          <w:color w:val="000000"/>
          <w:sz w:val="24"/>
          <w:szCs w:val="24"/>
          <w:lang w:val="ru-RU" w:eastAsia="ar-SA"/>
        </w:rPr>
        <w:t xml:space="preserve"> могут совершаться следующие контрольные (надзорные) действия: </w:t>
      </w:r>
    </w:p>
    <w:p w14:paraId="4B41BBBA">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а) получение письменных объяснений;</w:t>
      </w:r>
    </w:p>
    <w:p w14:paraId="2EA79520">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 xml:space="preserve">б) истребование документов; </w:t>
      </w:r>
    </w:p>
    <w:p w14:paraId="44C8558E">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в) экспертиза;</w:t>
      </w:r>
    </w:p>
    <w:p w14:paraId="53E40442">
      <w:pPr>
        <w:numPr>
          <w:ilvl w:val="0"/>
          <w:numId w:val="3"/>
        </w:num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выездная проверка, в ходе которой контролирующим</w:t>
      </w:r>
      <w:r>
        <w:rPr>
          <w:rFonts w:hint="default" w:ascii="Times New Roman" w:hAnsi="Times New Roman" w:eastAsia="Times New Roman" w:cs="Times New Roman"/>
          <w:color w:val="000000"/>
          <w:sz w:val="24"/>
          <w:szCs w:val="24"/>
          <w:lang w:val="ru-RU" w:eastAsia="ar-SA"/>
        </w:rPr>
        <w:t xml:space="preserve"> органом</w:t>
      </w:r>
      <w:r>
        <w:rPr>
          <w:rFonts w:ascii="Times New Roman" w:hAnsi="Times New Roman" w:eastAsia="Times New Roman" w:cs="Times New Roman"/>
          <w:color w:val="000000"/>
          <w:sz w:val="24"/>
          <w:szCs w:val="24"/>
          <w:lang w:val="ru-RU" w:eastAsia="ar-SA"/>
        </w:rPr>
        <w:t xml:space="preserve"> могут совершаться следующие контрольные (надзорные) действия:</w:t>
      </w:r>
    </w:p>
    <w:p w14:paraId="6C96008D">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 xml:space="preserve"> а) осмотр; </w:t>
      </w:r>
    </w:p>
    <w:p w14:paraId="567C7EDD">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 xml:space="preserve"> б) опрос;</w:t>
      </w:r>
    </w:p>
    <w:p w14:paraId="0FC9C87C">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 xml:space="preserve"> в) получение письменных объяснений; </w:t>
      </w:r>
    </w:p>
    <w:p w14:paraId="4CFF5695">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 xml:space="preserve"> г) истребование документов;</w:t>
      </w:r>
    </w:p>
    <w:p w14:paraId="4857D9D5">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 xml:space="preserve"> д) отбор проб (образцов); </w:t>
      </w:r>
    </w:p>
    <w:p w14:paraId="2E0E97C2">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 xml:space="preserve"> е) инструментальное обследование; </w:t>
      </w:r>
    </w:p>
    <w:p w14:paraId="21DF9326">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 xml:space="preserve"> ё) испытание; </w:t>
      </w:r>
    </w:p>
    <w:p w14:paraId="01E8111A">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 xml:space="preserve"> ж) экспертиза;</w:t>
      </w:r>
    </w:p>
    <w:p w14:paraId="71AEEA9D">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 xml:space="preserve"> з) эксперимент.</w:t>
      </w:r>
    </w:p>
    <w:p w14:paraId="04908FFA">
      <w:pPr>
        <w:numPr>
          <w:ilvl w:val="0"/>
          <w:numId w:val="3"/>
        </w:numPr>
        <w:spacing w:after="1"/>
        <w:ind w:left="0" w:leftChars="0" w:firstLine="709" w:firstLineChars="0"/>
        <w:jc w:val="both"/>
        <w:rPr>
          <w:rFonts w:hint="default"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инспекционный визит</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в ходе которого контролирующим</w:t>
      </w:r>
      <w:r>
        <w:rPr>
          <w:rFonts w:hint="default" w:ascii="Times New Roman" w:hAnsi="Times New Roman" w:eastAsia="Times New Roman" w:cs="Times New Roman"/>
          <w:color w:val="000000"/>
          <w:sz w:val="24"/>
          <w:szCs w:val="24"/>
          <w:lang w:val="ru-RU" w:eastAsia="ar-SA"/>
        </w:rPr>
        <w:t xml:space="preserve"> органом</w:t>
      </w:r>
      <w:r>
        <w:rPr>
          <w:rFonts w:ascii="Times New Roman" w:hAnsi="Times New Roman" w:eastAsia="Times New Roman" w:cs="Times New Roman"/>
          <w:color w:val="000000"/>
          <w:sz w:val="24"/>
          <w:szCs w:val="24"/>
          <w:lang w:val="ru-RU" w:eastAsia="ar-SA"/>
        </w:rPr>
        <w:t xml:space="preserve"> могут совершаться следующие контрольные (надзорные) действия:</w:t>
      </w:r>
    </w:p>
    <w:p w14:paraId="6B40386F">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а) осмотр;</w:t>
      </w:r>
    </w:p>
    <w:p w14:paraId="330E6E23">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 xml:space="preserve">б) опрос; </w:t>
      </w:r>
    </w:p>
    <w:p w14:paraId="13022FE7">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 xml:space="preserve">в) получение письменных объяснений; </w:t>
      </w:r>
    </w:p>
    <w:p w14:paraId="303645F3">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 xml:space="preserve">г) инструментальное обследование; </w:t>
      </w:r>
    </w:p>
    <w:p w14:paraId="2A05EE7C">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д)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03F7C25F">
      <w:pPr>
        <w:numPr>
          <w:ilvl w:val="0"/>
          <w:numId w:val="3"/>
        </w:numPr>
        <w:spacing w:after="1"/>
        <w:ind w:left="0" w:leftChars="0" w:firstLine="709" w:firstLineChars="0"/>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рейдовый осмотр</w:t>
      </w:r>
      <w:r>
        <w:rPr>
          <w:rFonts w:hint="default" w:ascii="Times New Roman" w:hAnsi="Times New Roman" w:eastAsia="Times New Roman" w:cs="Times New Roman"/>
          <w:color w:val="000000"/>
          <w:sz w:val="24"/>
          <w:szCs w:val="24"/>
          <w:lang w:val="ru-RU" w:eastAsia="ar-SA"/>
        </w:rPr>
        <w:t>,</w:t>
      </w:r>
      <w:r>
        <w:rPr>
          <w:rFonts w:ascii="Times New Roman" w:hAnsi="Times New Roman" w:eastAsia="Times New Roman" w:cs="Times New Roman"/>
          <w:color w:val="000000"/>
          <w:sz w:val="24"/>
          <w:szCs w:val="24"/>
          <w:lang w:val="ru-RU" w:eastAsia="ar-SA"/>
        </w:rPr>
        <w:t xml:space="preserve"> в ходе которого контролирующим</w:t>
      </w:r>
      <w:r>
        <w:rPr>
          <w:rFonts w:hint="default" w:ascii="Times New Roman" w:hAnsi="Times New Roman" w:eastAsia="Times New Roman" w:cs="Times New Roman"/>
          <w:color w:val="000000"/>
          <w:sz w:val="24"/>
          <w:szCs w:val="24"/>
          <w:lang w:val="ru-RU" w:eastAsia="ar-SA"/>
        </w:rPr>
        <w:t xml:space="preserve"> органом</w:t>
      </w:r>
      <w:r>
        <w:rPr>
          <w:rFonts w:ascii="Times New Roman" w:hAnsi="Times New Roman" w:eastAsia="Times New Roman" w:cs="Times New Roman"/>
          <w:color w:val="000000"/>
          <w:sz w:val="24"/>
          <w:szCs w:val="24"/>
          <w:lang w:val="ru-RU" w:eastAsia="ar-SA"/>
        </w:rPr>
        <w:t xml:space="preserve"> могут совершаться следующие контрольные (надзорные) действия:</w:t>
      </w:r>
    </w:p>
    <w:p w14:paraId="75DD4A3D">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а) осмотр;</w:t>
      </w:r>
    </w:p>
    <w:p w14:paraId="0B5BD348">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 xml:space="preserve">б) досмотр; </w:t>
      </w:r>
    </w:p>
    <w:p w14:paraId="62F6C089">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 xml:space="preserve">в) опрос; </w:t>
      </w:r>
    </w:p>
    <w:p w14:paraId="684EEE7F">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 xml:space="preserve">г) получение письменных объяснений; </w:t>
      </w:r>
    </w:p>
    <w:p w14:paraId="581CAE28">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 xml:space="preserve">д) истребование документов; </w:t>
      </w:r>
    </w:p>
    <w:p w14:paraId="127ED337">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 xml:space="preserve">е) отбор проб (образцов); </w:t>
      </w:r>
    </w:p>
    <w:p w14:paraId="7D4C8DCB">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 xml:space="preserve">ж) инструментальное обследование; </w:t>
      </w:r>
    </w:p>
    <w:p w14:paraId="685B3C27">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з</w:t>
      </w:r>
      <w:r>
        <w:rPr>
          <w:rFonts w:hint="default" w:ascii="Times New Roman" w:hAnsi="Times New Roman" w:eastAsia="Times New Roman" w:cs="Times New Roman"/>
          <w:color w:val="000000"/>
          <w:sz w:val="24"/>
          <w:szCs w:val="24"/>
          <w:lang w:val="ru-RU" w:eastAsia="ar-SA"/>
        </w:rPr>
        <w:t>)</w:t>
      </w:r>
      <w:r>
        <w:rPr>
          <w:rFonts w:ascii="Times New Roman" w:hAnsi="Times New Roman" w:eastAsia="Times New Roman" w:cs="Times New Roman"/>
          <w:color w:val="000000"/>
          <w:sz w:val="24"/>
          <w:szCs w:val="24"/>
          <w:lang w:val="ru-RU" w:eastAsia="ar-SA"/>
        </w:rPr>
        <w:t xml:space="preserve"> испытание; </w:t>
      </w:r>
    </w:p>
    <w:p w14:paraId="57369D4A">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 xml:space="preserve">и) экспертиза; </w:t>
      </w:r>
    </w:p>
    <w:p w14:paraId="6267543D">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6.3.</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Без взаимодействия с контролируемым лицом проводятся следующие контрольные (надзорные) мероприятия (далее - контрольные (надзорные) мероприятия без взаимодействия):</w:t>
      </w:r>
    </w:p>
    <w:p w14:paraId="1DCC6939">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1)</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наблюдение за соблюдением обязательных требований (мониторинг безопасности)</w:t>
      </w:r>
      <w:r>
        <w:rPr>
          <w:rFonts w:hint="default" w:ascii="Times New Roman" w:hAnsi="Times New Roman" w:eastAsia="Times New Roman" w:cs="Times New Roman"/>
          <w:color w:val="000000"/>
          <w:sz w:val="24"/>
          <w:szCs w:val="24"/>
          <w:lang w:val="ru-RU" w:eastAsia="ar-SA"/>
        </w:rPr>
        <w:t>.</w:t>
      </w:r>
      <w:r>
        <w:rPr>
          <w:rFonts w:ascii="Times New Roman" w:hAnsi="Times New Roman" w:eastAsia="Times New Roman" w:cs="Times New Roman"/>
          <w:color w:val="000000"/>
          <w:sz w:val="24"/>
          <w:szCs w:val="24"/>
          <w:lang w:val="ru-RU" w:eastAsia="ar-SA"/>
        </w:rPr>
        <w:t xml:space="preserve"> Контрольные (надзорные) действия не предусмотрены;</w:t>
      </w:r>
    </w:p>
    <w:p w14:paraId="68932788">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2)</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выездное обследование</w:t>
      </w:r>
      <w:r>
        <w:rPr>
          <w:rFonts w:hint="default" w:ascii="Times New Roman" w:hAnsi="Times New Roman" w:eastAsia="Times New Roman" w:cs="Times New Roman"/>
          <w:color w:val="000000"/>
          <w:sz w:val="24"/>
          <w:szCs w:val="24"/>
          <w:lang w:val="ru-RU" w:eastAsia="ar-SA"/>
        </w:rPr>
        <w:t>,</w:t>
      </w:r>
      <w:r>
        <w:rPr>
          <w:rFonts w:ascii="Times New Roman" w:hAnsi="Times New Roman" w:eastAsia="Times New Roman" w:cs="Times New Roman"/>
          <w:color w:val="000000"/>
          <w:sz w:val="24"/>
          <w:szCs w:val="24"/>
          <w:lang w:val="ru-RU" w:eastAsia="ar-SA"/>
        </w:rPr>
        <w:t xml:space="preserve"> в ходе которой могут совершаться следующие контрольные (надзорные) действия:</w:t>
      </w:r>
    </w:p>
    <w:p w14:paraId="5CC24534">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а) осмотр;</w:t>
      </w:r>
    </w:p>
    <w:p w14:paraId="659A6019">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б) отбор проб (образцов);</w:t>
      </w:r>
    </w:p>
    <w:p w14:paraId="1EC6B068">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в) инструментальное обследование (с применением видеозаписи);</w:t>
      </w:r>
    </w:p>
    <w:p w14:paraId="4E07FC32">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г) испытание;</w:t>
      </w:r>
    </w:p>
    <w:p w14:paraId="5E23BCFE">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д) экспертиза.</w:t>
      </w:r>
    </w:p>
    <w:p w14:paraId="78402C53">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6.3.1.</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Под наблюдением за соблюдением обязательных требований (мониторингом безопасности) в целях настоящего Положения понимается сбор, анализ данных об объектах контроля, имеющихся у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14:paraId="205811F7">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w:t>
      </w:r>
    </w:p>
    <w:p w14:paraId="2291EF43">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(надзорным) органом могут быть приняты следующие решения:</w:t>
      </w:r>
    </w:p>
    <w:p w14:paraId="77CD052B">
      <w:pPr>
        <w:numPr>
          <w:ilvl w:val="0"/>
          <w:numId w:val="4"/>
        </w:num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решение о проведении внепланового контрольного (надзорного) мероприятия в соответствии со </w:t>
      </w:r>
      <w:r>
        <w:rPr>
          <w:rFonts w:ascii="Times New Roman" w:hAnsi="Times New Roman" w:eastAsia="Times New Roman" w:cs="Times New Roman"/>
          <w:color w:val="000000"/>
          <w:sz w:val="24"/>
          <w:szCs w:val="24"/>
          <w:lang w:val="ru-RU" w:eastAsia="ar-SA"/>
        </w:rPr>
        <w:fldChar w:fldCharType="begin"/>
      </w:r>
      <w:r>
        <w:rPr>
          <w:rFonts w:ascii="Times New Roman" w:hAnsi="Times New Roman" w:eastAsia="Times New Roman" w:cs="Times New Roman"/>
          <w:color w:val="000000"/>
          <w:sz w:val="24"/>
          <w:szCs w:val="24"/>
          <w:lang w:val="ru-RU" w:eastAsia="ar-SA"/>
        </w:rPr>
        <w:instrText xml:space="preserve"> HYPERLINK "https://www.consultant.ru/document/cons_doc_LAW_495001/a5788fc7916097eb3c0ddbdc2b399ff3fe584976/" \l "dst100659" </w:instrText>
      </w:r>
      <w:r>
        <w:rPr>
          <w:rFonts w:ascii="Times New Roman" w:hAnsi="Times New Roman" w:eastAsia="Times New Roman" w:cs="Times New Roman"/>
          <w:color w:val="000000"/>
          <w:sz w:val="24"/>
          <w:szCs w:val="24"/>
          <w:lang w:val="ru-RU" w:eastAsia="ar-SA"/>
        </w:rPr>
        <w:fldChar w:fldCharType="separate"/>
      </w:r>
      <w:r>
        <w:rPr>
          <w:rFonts w:ascii="Times New Roman" w:hAnsi="Times New Roman" w:eastAsia="Times New Roman" w:cs="Times New Roman"/>
          <w:color w:val="000000"/>
          <w:sz w:val="24"/>
          <w:szCs w:val="24"/>
          <w:lang w:val="ru-RU" w:eastAsia="ar-SA"/>
        </w:rPr>
        <w:t>статьей 60</w:t>
      </w:r>
      <w:r>
        <w:rPr>
          <w:rFonts w:ascii="Times New Roman" w:hAnsi="Times New Roman" w:eastAsia="Times New Roman" w:cs="Times New Roman"/>
          <w:color w:val="000000"/>
          <w:sz w:val="24"/>
          <w:szCs w:val="24"/>
          <w:lang w:val="ru-RU" w:eastAsia="ar-SA"/>
        </w:rPr>
        <w:fldChar w:fldCharType="end"/>
      </w:r>
      <w:r>
        <w:rPr>
          <w:rFonts w:ascii="Times New Roman" w:hAnsi="Times New Roman" w:eastAsia="Times New Roman" w:cs="Times New Roman"/>
          <w:color w:val="000000"/>
          <w:sz w:val="24"/>
          <w:szCs w:val="24"/>
          <w:lang w:val="ru-RU" w:eastAsia="ar-SA"/>
        </w:rPr>
        <w:t xml:space="preserve"> Федерального закона № 248-ФЗ;</w:t>
      </w:r>
    </w:p>
    <w:p w14:paraId="28BE7EE4">
      <w:pPr>
        <w:numPr>
          <w:ilvl w:val="0"/>
          <w:numId w:val="4"/>
        </w:numPr>
        <w:spacing w:after="1"/>
        <w:ind w:left="0" w:leftChars="0" w:firstLine="709" w:firstLineChars="0"/>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решение об объявлении предостережения;</w:t>
      </w:r>
    </w:p>
    <w:p w14:paraId="5FC09DAF">
      <w:pPr>
        <w:numPr>
          <w:ilvl w:val="0"/>
          <w:numId w:val="4"/>
        </w:numPr>
        <w:spacing w:after="1"/>
        <w:ind w:left="0" w:leftChars="0" w:firstLine="709" w:firstLineChars="0"/>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решение о выдаче предписания об устранении выявленных нарушений в порядке, предусмотренном </w:t>
      </w:r>
      <w:r>
        <w:rPr>
          <w:rFonts w:ascii="Times New Roman" w:hAnsi="Times New Roman" w:eastAsia="Times New Roman" w:cs="Times New Roman"/>
          <w:color w:val="000000"/>
          <w:sz w:val="24"/>
          <w:szCs w:val="24"/>
          <w:lang w:val="ru-RU" w:eastAsia="ar-SA"/>
        </w:rPr>
        <w:fldChar w:fldCharType="begin"/>
      </w:r>
      <w:r>
        <w:rPr>
          <w:rFonts w:ascii="Times New Roman" w:hAnsi="Times New Roman" w:eastAsia="Times New Roman" w:cs="Times New Roman"/>
          <w:color w:val="000000"/>
          <w:sz w:val="24"/>
          <w:szCs w:val="24"/>
          <w:lang w:val="ru-RU" w:eastAsia="ar-SA"/>
        </w:rPr>
        <w:instrText xml:space="preserve"> HYPERLINK "https://www.consultant.ru/document/cons_doc_LAW_495001/5105f8a65c9bb5fdeb0811e663587a81fe06d7dd/" \l "dst100999" </w:instrText>
      </w:r>
      <w:r>
        <w:rPr>
          <w:rFonts w:ascii="Times New Roman" w:hAnsi="Times New Roman" w:eastAsia="Times New Roman" w:cs="Times New Roman"/>
          <w:color w:val="000000"/>
          <w:sz w:val="24"/>
          <w:szCs w:val="24"/>
          <w:lang w:val="ru-RU" w:eastAsia="ar-SA"/>
        </w:rPr>
        <w:fldChar w:fldCharType="separate"/>
      </w:r>
      <w:r>
        <w:rPr>
          <w:rFonts w:ascii="Times New Roman" w:hAnsi="Times New Roman" w:eastAsia="Times New Roman" w:cs="Times New Roman"/>
          <w:color w:val="000000"/>
          <w:sz w:val="24"/>
          <w:szCs w:val="24"/>
          <w:lang w:val="ru-RU" w:eastAsia="ar-SA"/>
        </w:rPr>
        <w:t>пунктом 1 части 2 статьи 90</w:t>
      </w:r>
      <w:r>
        <w:rPr>
          <w:rFonts w:ascii="Times New Roman" w:hAnsi="Times New Roman" w:eastAsia="Times New Roman" w:cs="Times New Roman"/>
          <w:color w:val="000000"/>
          <w:sz w:val="24"/>
          <w:szCs w:val="24"/>
          <w:lang w:val="ru-RU" w:eastAsia="ar-SA"/>
        </w:rPr>
        <w:fldChar w:fldCharType="end"/>
      </w:r>
      <w:r>
        <w:rPr>
          <w:rFonts w:ascii="Times New Roman" w:hAnsi="Times New Roman" w:eastAsia="Times New Roman" w:cs="Times New Roman"/>
          <w:color w:val="000000"/>
          <w:sz w:val="24"/>
          <w:szCs w:val="24"/>
          <w:lang w:val="ru-RU" w:eastAsia="ar-SA"/>
        </w:rPr>
        <w:t>  Федерального закона № 248-ФЗ;</w:t>
      </w:r>
    </w:p>
    <w:p w14:paraId="173B335F">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6.3.2</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Под выездным обследованием в целях настоящего Положения понимается контрольное (надзорное) мероприятие, проводимое в целях оценки соблюдения контролируемыми лицами обязательных требований.</w:t>
      </w:r>
    </w:p>
    <w:p w14:paraId="34F3DAD7">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14:paraId="5D6AFCCC">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В ходе выездного обследования на общедоступных (открытых для посещения неограниченным кругом лиц) производственных объектах могут совершаться контрольные (надзорные) действия, предусмотренные подпунктом 2 пункта 6.3 настоящего Положения</w:t>
      </w:r>
      <w:r>
        <w:rPr>
          <w:rFonts w:hint="default" w:ascii="Times New Roman" w:hAnsi="Times New Roman" w:eastAsia="Times New Roman" w:cs="Times New Roman"/>
          <w:color w:val="000000"/>
          <w:sz w:val="24"/>
          <w:szCs w:val="24"/>
          <w:lang w:val="ru-RU" w:eastAsia="ar-SA"/>
        </w:rPr>
        <w:t>, а также с</w:t>
      </w:r>
      <w:r>
        <w:rPr>
          <w:rFonts w:ascii="Times New Roman" w:hAnsi="Times New Roman" w:eastAsia="Times New Roman" w:cs="Times New Roman"/>
          <w:color w:val="000000"/>
          <w:sz w:val="24"/>
          <w:szCs w:val="24"/>
          <w:lang w:val="ru-RU" w:eastAsia="ar-SA"/>
        </w:rPr>
        <w:fldChar w:fldCharType="begin"/>
      </w:r>
      <w:r>
        <w:rPr>
          <w:rFonts w:ascii="Times New Roman" w:hAnsi="Times New Roman" w:eastAsia="Times New Roman" w:cs="Times New Roman"/>
          <w:color w:val="000000"/>
          <w:sz w:val="24"/>
          <w:szCs w:val="24"/>
          <w:lang w:val="ru-RU" w:eastAsia="ar-SA"/>
        </w:rPr>
        <w:instrText xml:space="preserve"> HYPERLINK "https://login.consultant.ru/link/?req=doc&amp;base=LAW&amp;n=508984&amp;dst=101244&amp;field=134&amp;date=12.02.2026" </w:instrText>
      </w:r>
      <w:r>
        <w:rPr>
          <w:rFonts w:ascii="Times New Roman" w:hAnsi="Times New Roman" w:eastAsia="Times New Roman" w:cs="Times New Roman"/>
          <w:color w:val="000000"/>
          <w:sz w:val="24"/>
          <w:szCs w:val="24"/>
          <w:lang w:val="ru-RU" w:eastAsia="ar-SA"/>
        </w:rPr>
        <w:fldChar w:fldCharType="separate"/>
      </w:r>
      <w:r>
        <w:rPr>
          <w:rFonts w:ascii="Times New Roman" w:hAnsi="Times New Roman" w:eastAsia="Times New Roman" w:cs="Times New Roman"/>
          <w:color w:val="000000"/>
          <w:sz w:val="24"/>
          <w:szCs w:val="24"/>
          <w:lang w:val="ru-RU" w:eastAsia="ar-SA"/>
        </w:rPr>
        <w:fldChar w:fldCharType="end"/>
      </w:r>
      <w:r>
        <w:rPr>
          <w:rFonts w:ascii="Times New Roman" w:hAnsi="Times New Roman" w:eastAsia="Times New Roman" w:cs="Times New Roman"/>
          <w:color w:val="000000"/>
          <w:sz w:val="24"/>
          <w:szCs w:val="24"/>
          <w:lang w:val="ru-RU" w:eastAsia="ar-SA"/>
        </w:rPr>
        <w:t xml:space="preserve"> использованием беспилотных аппаратов (систем).</w:t>
      </w:r>
    </w:p>
    <w:p w14:paraId="3639C102">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Выездное обследование проводится без информирования контролируемого лица.</w:t>
      </w:r>
    </w:p>
    <w:p w14:paraId="6B7D07A7">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По результатам проведения выездного обследования не может быть принято решение, предусмотренное </w:t>
      </w:r>
      <w:r>
        <w:rPr>
          <w:rFonts w:ascii="Times New Roman" w:hAnsi="Times New Roman" w:eastAsia="Times New Roman" w:cs="Times New Roman"/>
          <w:color w:val="000000"/>
          <w:sz w:val="24"/>
          <w:szCs w:val="24"/>
          <w:lang w:val="ru-RU" w:eastAsia="ar-SA"/>
        </w:rPr>
        <w:fldChar w:fldCharType="begin"/>
      </w:r>
      <w:r>
        <w:rPr>
          <w:rFonts w:ascii="Times New Roman" w:hAnsi="Times New Roman" w:eastAsia="Times New Roman" w:cs="Times New Roman"/>
          <w:color w:val="000000"/>
          <w:sz w:val="24"/>
          <w:szCs w:val="24"/>
          <w:lang w:val="ru-RU" w:eastAsia="ar-SA"/>
        </w:rPr>
        <w:instrText xml:space="preserve"> HYPERLINK "https://www.consultant.ru/document/cons_doc_LAW_495001/5105f8a65c9bb5fdeb0811e663587a81fe06d7dd/" \l "dst101000" </w:instrText>
      </w:r>
      <w:r>
        <w:rPr>
          <w:rFonts w:ascii="Times New Roman" w:hAnsi="Times New Roman" w:eastAsia="Times New Roman" w:cs="Times New Roman"/>
          <w:color w:val="000000"/>
          <w:sz w:val="24"/>
          <w:szCs w:val="24"/>
          <w:lang w:val="ru-RU" w:eastAsia="ar-SA"/>
        </w:rPr>
        <w:fldChar w:fldCharType="separate"/>
      </w:r>
      <w:r>
        <w:rPr>
          <w:rFonts w:ascii="Times New Roman" w:hAnsi="Times New Roman" w:eastAsia="Times New Roman" w:cs="Times New Roman"/>
          <w:color w:val="000000"/>
          <w:sz w:val="24"/>
          <w:szCs w:val="24"/>
          <w:lang w:val="ru-RU" w:eastAsia="ar-SA"/>
        </w:rPr>
        <w:t>пунктом 2 части 2 статьи 90</w:t>
      </w:r>
      <w:r>
        <w:rPr>
          <w:rFonts w:ascii="Times New Roman" w:hAnsi="Times New Roman" w:eastAsia="Times New Roman" w:cs="Times New Roman"/>
          <w:color w:val="000000"/>
          <w:sz w:val="24"/>
          <w:szCs w:val="24"/>
          <w:lang w:val="ru-RU" w:eastAsia="ar-SA"/>
        </w:rPr>
        <w:fldChar w:fldCharType="end"/>
      </w:r>
      <w:r>
        <w:rPr>
          <w:rFonts w:ascii="Times New Roman" w:hAnsi="Times New Roman" w:eastAsia="Times New Roman" w:cs="Times New Roman"/>
          <w:color w:val="000000"/>
          <w:sz w:val="24"/>
          <w:szCs w:val="24"/>
          <w:lang w:val="ru-RU" w:eastAsia="ar-SA"/>
        </w:rPr>
        <w:t xml:space="preserve"> Федерального закона № 248-ФЗ, за исключением случаев, установленных федеральным законом о виде контроля.</w:t>
      </w:r>
    </w:p>
    <w:p w14:paraId="79CDE9D3">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Если в рамках выездного обследования выявлены признаки нарушений обязательных требований, может быть принято решение о выдаче предписания об устранении выявленных нарушений в порядке, предусмотренном </w:t>
      </w:r>
      <w:r>
        <w:rPr>
          <w:rFonts w:ascii="Times New Roman" w:hAnsi="Times New Roman" w:eastAsia="Times New Roman" w:cs="Times New Roman"/>
          <w:color w:val="000000"/>
          <w:sz w:val="24"/>
          <w:szCs w:val="24"/>
          <w:lang w:val="ru-RU" w:eastAsia="ar-SA"/>
        </w:rPr>
        <w:fldChar w:fldCharType="begin"/>
      </w:r>
      <w:r>
        <w:rPr>
          <w:rFonts w:ascii="Times New Roman" w:hAnsi="Times New Roman" w:eastAsia="Times New Roman" w:cs="Times New Roman"/>
          <w:color w:val="000000"/>
          <w:sz w:val="24"/>
          <w:szCs w:val="24"/>
          <w:lang w:val="ru-RU" w:eastAsia="ar-SA"/>
        </w:rPr>
        <w:instrText xml:space="preserve"> HYPERLINK "https://www.consultant.ru/document/cons_doc_LAW_495001/5105f8a65c9bb5fdeb0811e663587a81fe06d7dd/" \l "dst100999" </w:instrText>
      </w:r>
      <w:r>
        <w:rPr>
          <w:rFonts w:ascii="Times New Roman" w:hAnsi="Times New Roman" w:eastAsia="Times New Roman" w:cs="Times New Roman"/>
          <w:color w:val="000000"/>
          <w:sz w:val="24"/>
          <w:szCs w:val="24"/>
          <w:lang w:val="ru-RU" w:eastAsia="ar-SA"/>
        </w:rPr>
        <w:fldChar w:fldCharType="separate"/>
      </w:r>
      <w:r>
        <w:rPr>
          <w:rFonts w:ascii="Times New Roman" w:hAnsi="Times New Roman" w:eastAsia="Times New Roman" w:cs="Times New Roman"/>
          <w:color w:val="000000"/>
          <w:sz w:val="24"/>
          <w:szCs w:val="24"/>
          <w:lang w:val="ru-RU" w:eastAsia="ar-SA"/>
        </w:rPr>
        <w:t>пунктом 1 части 2 статьи 90</w:t>
      </w:r>
      <w:r>
        <w:rPr>
          <w:rFonts w:ascii="Times New Roman" w:hAnsi="Times New Roman" w:eastAsia="Times New Roman" w:cs="Times New Roman"/>
          <w:color w:val="000000"/>
          <w:sz w:val="24"/>
          <w:szCs w:val="24"/>
          <w:lang w:val="ru-RU" w:eastAsia="ar-SA"/>
        </w:rPr>
        <w:fldChar w:fldCharType="end"/>
      </w:r>
      <w:r>
        <w:rPr>
          <w:rFonts w:ascii="Times New Roman" w:hAnsi="Times New Roman" w:eastAsia="Times New Roman" w:cs="Times New Roman"/>
          <w:color w:val="000000"/>
          <w:sz w:val="24"/>
          <w:szCs w:val="24"/>
          <w:lang w:val="ru-RU" w:eastAsia="ar-SA"/>
        </w:rPr>
        <w:t>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14:paraId="2C2A4832">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6.4.</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Если иное не предусмотрено Федеральным законом № 248-ФЗ, оценка соблюдения контролируемыми лицами обязательных требований контролирующим</w:t>
      </w:r>
      <w:r>
        <w:rPr>
          <w:rFonts w:hint="default" w:ascii="Times New Roman" w:hAnsi="Times New Roman" w:eastAsia="Times New Roman" w:cs="Times New Roman"/>
          <w:color w:val="000000"/>
          <w:sz w:val="24"/>
          <w:szCs w:val="24"/>
          <w:lang w:val="ru-RU" w:eastAsia="ar-SA"/>
        </w:rPr>
        <w:t xml:space="preserve"> органом</w:t>
      </w:r>
      <w:r>
        <w:rPr>
          <w:rFonts w:ascii="Times New Roman" w:hAnsi="Times New Roman" w:eastAsia="Times New Roman" w:cs="Times New Roman"/>
          <w:color w:val="000000"/>
          <w:sz w:val="24"/>
          <w:szCs w:val="24"/>
          <w:lang w:val="ru-RU" w:eastAsia="ar-SA"/>
        </w:rPr>
        <w:t xml:space="preserve"> не может проводиться иными способами, кроме как посредством контрольных (надзорных) мероприятий, контрольных (надзорных) мероприятий без взаимодействия, указанных в настоящем Положении. </w:t>
      </w:r>
    </w:p>
    <w:p w14:paraId="3A1AE157">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6.5.</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 xml:space="preserve">Основанием для проведения контрольных (надзорных) мероприятий может быть: </w:t>
      </w:r>
    </w:p>
    <w:p w14:paraId="1C4BAFEB">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1)</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наличие у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 xml:space="preserve"> сведений о причинении вреда (ущерба) или об угрозе причинения вреда (ущерба) охраняемым законом ценностям с учетом положений </w:t>
      </w:r>
      <w:r>
        <w:rPr>
          <w:rFonts w:ascii="Times New Roman" w:hAnsi="Times New Roman" w:eastAsia="Times New Roman" w:cs="Times New Roman"/>
          <w:color w:val="000000"/>
          <w:sz w:val="24"/>
          <w:szCs w:val="24"/>
          <w:lang w:val="ru-RU" w:eastAsia="ar-SA"/>
        </w:rPr>
        <w:fldChar w:fldCharType="begin"/>
      </w:r>
      <w:r>
        <w:rPr>
          <w:rFonts w:ascii="Times New Roman" w:hAnsi="Times New Roman" w:eastAsia="Times New Roman" w:cs="Times New Roman"/>
          <w:color w:val="000000"/>
          <w:sz w:val="24"/>
          <w:szCs w:val="24"/>
          <w:lang w:val="ru-RU" w:eastAsia="ar-SA"/>
        </w:rPr>
        <w:instrText xml:space="preserve"> HYPERLINK "https://www.consultant.ru/document/cons_doc_LAW_495001/a5788fc7916097eb3c0ddbdc2b399ff3fe584976/" \l "dst101415" </w:instrText>
      </w:r>
      <w:r>
        <w:rPr>
          <w:rFonts w:ascii="Times New Roman" w:hAnsi="Times New Roman" w:eastAsia="Times New Roman" w:cs="Times New Roman"/>
          <w:color w:val="000000"/>
          <w:sz w:val="24"/>
          <w:szCs w:val="24"/>
          <w:lang w:val="ru-RU" w:eastAsia="ar-SA"/>
        </w:rPr>
        <w:fldChar w:fldCharType="separate"/>
      </w:r>
      <w:r>
        <w:rPr>
          <w:rFonts w:ascii="Times New Roman" w:hAnsi="Times New Roman" w:eastAsia="Times New Roman" w:cs="Times New Roman"/>
          <w:color w:val="000000"/>
          <w:sz w:val="24"/>
          <w:szCs w:val="24"/>
          <w:lang w:val="ru-RU" w:eastAsia="ar-SA"/>
        </w:rPr>
        <w:t>статьи 60</w:t>
      </w:r>
      <w:r>
        <w:rPr>
          <w:rFonts w:ascii="Times New Roman" w:hAnsi="Times New Roman" w:eastAsia="Times New Roman" w:cs="Times New Roman"/>
          <w:color w:val="000000"/>
          <w:sz w:val="24"/>
          <w:szCs w:val="24"/>
          <w:lang w:val="ru-RU" w:eastAsia="ar-SA"/>
        </w:rPr>
        <w:fldChar w:fldCharType="end"/>
      </w:r>
      <w:r>
        <w:rPr>
          <w:rFonts w:ascii="Times New Roman" w:hAnsi="Times New Roman" w:eastAsia="Times New Roman" w:cs="Times New Roman"/>
          <w:color w:val="000000"/>
          <w:sz w:val="24"/>
          <w:szCs w:val="24"/>
          <w:lang w:val="ru-RU" w:eastAsia="ar-SA"/>
        </w:rPr>
        <w:t> Федерального закона 248-ФЗ;</w:t>
      </w:r>
    </w:p>
    <w:p w14:paraId="76E6591E">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2)</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наступление сроков проведения контрольных (надзорных) мероприятий, включенных в план проведения контрольных (надзорных) мероприятий;</w:t>
      </w:r>
    </w:p>
    <w:p w14:paraId="6968EA73">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3)</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поручение Президента Российской Федерации, поручение Правительства Российской Федерации о проведении контрольных (надзорных) мероприятий в отношении конкретных контролируемых лиц;</w:t>
      </w:r>
    </w:p>
    <w:p w14:paraId="6194710F">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4)</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3E161F89">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5)</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истечение срока исполнения решения контрольного (надзорного) органа об устранении выявленного нарушения обязательных требований - в случаях, установленных </w:t>
      </w:r>
      <w:r>
        <w:rPr>
          <w:rFonts w:ascii="Times New Roman" w:hAnsi="Times New Roman" w:eastAsia="Times New Roman" w:cs="Times New Roman"/>
          <w:color w:val="000000"/>
          <w:sz w:val="24"/>
          <w:szCs w:val="24"/>
          <w:lang w:val="ru-RU" w:eastAsia="ar-SA"/>
        </w:rPr>
        <w:fldChar w:fldCharType="begin"/>
      </w:r>
      <w:r>
        <w:rPr>
          <w:rFonts w:ascii="Times New Roman" w:hAnsi="Times New Roman" w:eastAsia="Times New Roman" w:cs="Times New Roman"/>
          <w:color w:val="000000"/>
          <w:sz w:val="24"/>
          <w:szCs w:val="24"/>
          <w:lang w:val="ru-RU" w:eastAsia="ar-SA"/>
        </w:rPr>
        <w:instrText xml:space="preserve"> HYPERLINK "https://www.consultant.ru/document/cons_doc_LAW_495001/7c4d9b914ce7cc9d3c847bba5f7bf1de34033941/" \l "dst101038" </w:instrText>
      </w:r>
      <w:r>
        <w:rPr>
          <w:rFonts w:ascii="Times New Roman" w:hAnsi="Times New Roman" w:eastAsia="Times New Roman" w:cs="Times New Roman"/>
          <w:color w:val="000000"/>
          <w:sz w:val="24"/>
          <w:szCs w:val="24"/>
          <w:lang w:val="ru-RU" w:eastAsia="ar-SA"/>
        </w:rPr>
        <w:fldChar w:fldCharType="separate"/>
      </w:r>
      <w:r>
        <w:rPr>
          <w:rFonts w:ascii="Times New Roman" w:hAnsi="Times New Roman" w:eastAsia="Times New Roman" w:cs="Times New Roman"/>
          <w:color w:val="000000"/>
          <w:sz w:val="24"/>
          <w:szCs w:val="24"/>
          <w:lang w:val="ru-RU" w:eastAsia="ar-SA"/>
        </w:rPr>
        <w:t>частью 1 статьи 95</w:t>
      </w:r>
      <w:r>
        <w:rPr>
          <w:rFonts w:ascii="Times New Roman" w:hAnsi="Times New Roman" w:eastAsia="Times New Roman" w:cs="Times New Roman"/>
          <w:color w:val="000000"/>
          <w:sz w:val="24"/>
          <w:szCs w:val="24"/>
          <w:lang w:val="ru-RU" w:eastAsia="ar-SA"/>
        </w:rPr>
        <w:fldChar w:fldCharType="end"/>
      </w:r>
      <w:r>
        <w:rPr>
          <w:rFonts w:ascii="Times New Roman" w:hAnsi="Times New Roman" w:eastAsia="Times New Roman" w:cs="Times New Roman"/>
          <w:color w:val="000000"/>
          <w:sz w:val="24"/>
          <w:szCs w:val="24"/>
          <w:lang w:val="ru-RU" w:eastAsia="ar-SA"/>
        </w:rPr>
        <w:t>  Федерального закона № 248-ФЗ;</w:t>
      </w:r>
    </w:p>
    <w:p w14:paraId="0396D715">
      <w:pPr>
        <w:spacing w:after="1"/>
        <w:ind w:firstLine="709"/>
        <w:jc w:val="both"/>
        <w:rPr>
          <w:rFonts w:hint="default" w:ascii="Times New Roman" w:hAnsi="Times New Roman" w:eastAsia="Times New Roman" w:cs="Times New Roman"/>
          <w:color w:val="000000"/>
          <w:sz w:val="24"/>
          <w:szCs w:val="24"/>
          <w:lang w:val="ru-RU" w:eastAsia="ar-SA"/>
        </w:rPr>
      </w:pPr>
      <w:r>
        <w:rPr>
          <w:rFonts w:hint="default" w:ascii="Times New Roman" w:hAnsi="Times New Roman" w:eastAsia="Times New Roman" w:cs="Times New Roman"/>
          <w:color w:val="000000"/>
          <w:sz w:val="24"/>
          <w:szCs w:val="24"/>
          <w:lang w:val="ru-RU" w:eastAsia="ar-SA"/>
        </w:rPr>
        <w:t>6</w:t>
      </w:r>
      <w:r>
        <w:rPr>
          <w:rFonts w:ascii="Times New Roman" w:hAnsi="Times New Roman" w:eastAsia="Times New Roman" w:cs="Times New Roman"/>
          <w:color w:val="000000"/>
          <w:sz w:val="24"/>
          <w:szCs w:val="24"/>
          <w:lang w:val="ru-RU" w:eastAsia="ar-SA"/>
        </w:rPr>
        <w:t>)</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(согласно приложению № 1 к настоящему Положению)</w:t>
      </w:r>
      <w:r>
        <w:rPr>
          <w:rFonts w:hint="default" w:ascii="Times New Roman" w:hAnsi="Times New Roman" w:eastAsia="Times New Roman" w:cs="Times New Roman"/>
          <w:color w:val="000000"/>
          <w:sz w:val="24"/>
          <w:szCs w:val="24"/>
          <w:lang w:val="ru-RU" w:eastAsia="ar-SA"/>
        </w:rPr>
        <w:t>.</w:t>
      </w:r>
    </w:p>
    <w:p w14:paraId="0C553AB6">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6.</w:t>
      </w:r>
      <w:r>
        <w:rPr>
          <w:rFonts w:hint="default" w:ascii="Times New Roman" w:hAnsi="Times New Roman" w:eastAsia="Times New Roman" w:cs="Times New Roman"/>
          <w:color w:val="000000"/>
          <w:sz w:val="24"/>
          <w:szCs w:val="24"/>
          <w:lang w:val="ru-RU" w:eastAsia="ar-SA"/>
        </w:rPr>
        <w:t>6</w:t>
      </w:r>
      <w:r>
        <w:rPr>
          <w:rFonts w:ascii="Times New Roman" w:hAnsi="Times New Roman" w:eastAsia="Times New Roman" w:cs="Times New Roman"/>
          <w:color w:val="000000"/>
          <w:sz w:val="24"/>
          <w:szCs w:val="24"/>
          <w:lang w:val="ru-RU" w:eastAsia="ar-SA"/>
        </w:rPr>
        <w:t>.</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Сведения о причинении вреда (ущерба) или об угрозе причинения вреда (ущерба) охраняемым законом ценностям контролирующий</w:t>
      </w:r>
      <w:r>
        <w:rPr>
          <w:rFonts w:hint="default" w:ascii="Times New Roman" w:hAnsi="Times New Roman" w:eastAsia="Times New Roman" w:cs="Times New Roman"/>
          <w:color w:val="000000"/>
          <w:sz w:val="24"/>
          <w:szCs w:val="24"/>
          <w:lang w:val="ru-RU" w:eastAsia="ar-SA"/>
        </w:rPr>
        <w:t xml:space="preserve"> орган</w:t>
      </w:r>
      <w:r>
        <w:rPr>
          <w:rFonts w:ascii="Times New Roman" w:hAnsi="Times New Roman" w:eastAsia="Times New Roman" w:cs="Times New Roman"/>
          <w:color w:val="000000"/>
          <w:sz w:val="24"/>
          <w:szCs w:val="24"/>
          <w:lang w:val="ru-RU" w:eastAsia="ar-SA"/>
        </w:rPr>
        <w:t xml:space="preserve"> получает:</w:t>
      </w:r>
    </w:p>
    <w:p w14:paraId="6D62B6BA">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1)</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14:paraId="0A546158">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2)</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при проведении контрольных (надзорных) мероприятий, включая контрольные (надзорные) мероприятия без взаимодействия, специальных режимов государственного контроля (надзора), в том числе в отношении иных контролируемых лиц.</w:t>
      </w:r>
    </w:p>
    <w:p w14:paraId="3015D0D8">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6.</w:t>
      </w:r>
      <w:r>
        <w:rPr>
          <w:rFonts w:hint="default" w:ascii="Times New Roman" w:hAnsi="Times New Roman" w:eastAsia="Times New Roman" w:cs="Times New Roman"/>
          <w:color w:val="000000"/>
          <w:sz w:val="24"/>
          <w:szCs w:val="24"/>
          <w:lang w:val="ru-RU" w:eastAsia="ar-SA"/>
        </w:rPr>
        <w:t>7</w:t>
      </w:r>
      <w:r>
        <w:rPr>
          <w:rFonts w:ascii="Times New Roman" w:hAnsi="Times New Roman" w:eastAsia="Times New Roman" w:cs="Times New Roman"/>
          <w:color w:val="000000"/>
          <w:sz w:val="24"/>
          <w:szCs w:val="24"/>
          <w:lang w:val="ru-RU" w:eastAsia="ar-SA"/>
        </w:rPr>
        <w:t>.</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должностным лицом контролирующего органа проводится оценка их достоверности.</w:t>
      </w:r>
    </w:p>
    <w:p w14:paraId="7A757159">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6.</w:t>
      </w:r>
      <w:r>
        <w:rPr>
          <w:rFonts w:hint="default" w:ascii="Times New Roman" w:hAnsi="Times New Roman" w:eastAsia="Times New Roman" w:cs="Times New Roman"/>
          <w:color w:val="000000"/>
          <w:sz w:val="24"/>
          <w:szCs w:val="24"/>
          <w:lang w:val="ru-RU" w:eastAsia="ar-SA"/>
        </w:rPr>
        <w:t>8</w:t>
      </w:r>
      <w:r>
        <w:rPr>
          <w:rFonts w:ascii="Times New Roman" w:hAnsi="Times New Roman" w:eastAsia="Times New Roman" w:cs="Times New Roman"/>
          <w:color w:val="000000"/>
          <w:sz w:val="24"/>
          <w:szCs w:val="24"/>
          <w:lang w:val="ru-RU" w:eastAsia="ar-SA"/>
        </w:rPr>
        <w:t>.</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Контрольные (надзорные) мероприятия без взаимодействия проводятся должностными  лицами   контролирующего</w:t>
      </w:r>
      <w:r>
        <w:rPr>
          <w:rFonts w:hint="default" w:ascii="Times New Roman" w:hAnsi="Times New Roman" w:eastAsia="Times New Roman" w:cs="Times New Roman"/>
          <w:color w:val="000000"/>
          <w:sz w:val="24"/>
          <w:szCs w:val="24"/>
          <w:lang w:val="ru-RU" w:eastAsia="ar-SA"/>
        </w:rPr>
        <w:t xml:space="preserve"> органа </w:t>
      </w:r>
      <w:r>
        <w:rPr>
          <w:rFonts w:ascii="Times New Roman" w:hAnsi="Times New Roman" w:eastAsia="Times New Roman" w:cs="Times New Roman"/>
          <w:color w:val="000000"/>
          <w:sz w:val="24"/>
          <w:szCs w:val="24"/>
          <w:lang w:val="ru-RU" w:eastAsia="ar-SA"/>
        </w:rPr>
        <w:t>на основании </w:t>
      </w:r>
      <w:r>
        <w:rPr>
          <w:rFonts w:ascii="Times New Roman" w:hAnsi="Times New Roman" w:eastAsia="Times New Roman" w:cs="Times New Roman"/>
          <w:color w:val="000000"/>
          <w:sz w:val="24"/>
          <w:szCs w:val="24"/>
          <w:lang w:val="ru-RU" w:eastAsia="ar-SA"/>
        </w:rPr>
        <w:fldChar w:fldCharType="begin"/>
      </w:r>
      <w:r>
        <w:rPr>
          <w:rFonts w:ascii="Times New Roman" w:hAnsi="Times New Roman" w:eastAsia="Times New Roman" w:cs="Times New Roman"/>
          <w:color w:val="000000"/>
          <w:sz w:val="24"/>
          <w:szCs w:val="24"/>
          <w:lang w:val="ru-RU" w:eastAsia="ar-SA"/>
        </w:rPr>
        <w:instrText xml:space="preserve"> HYPERLINK "https://www.consultant.ru/document/cons_doc_LAW_358750/6d73da6d830c2e1bd51e82baf532add1d53831c3/" </w:instrText>
      </w:r>
      <w:r>
        <w:rPr>
          <w:rFonts w:ascii="Times New Roman" w:hAnsi="Times New Roman" w:eastAsia="Times New Roman" w:cs="Times New Roman"/>
          <w:color w:val="000000"/>
          <w:sz w:val="24"/>
          <w:szCs w:val="24"/>
          <w:lang w:val="ru-RU" w:eastAsia="ar-SA"/>
        </w:rPr>
        <w:fldChar w:fldCharType="separate"/>
      </w:r>
      <w:r>
        <w:rPr>
          <w:rFonts w:ascii="Times New Roman" w:hAnsi="Times New Roman" w:eastAsia="Times New Roman" w:cs="Times New Roman"/>
          <w:color w:val="000000"/>
          <w:sz w:val="24"/>
          <w:szCs w:val="24"/>
          <w:lang w:val="ru-RU" w:eastAsia="ar-SA"/>
        </w:rPr>
        <w:t>задани</w:t>
      </w:r>
      <w:r>
        <w:rPr>
          <w:rFonts w:ascii="Times New Roman" w:hAnsi="Times New Roman" w:eastAsia="Times New Roman" w:cs="Times New Roman"/>
          <w:color w:val="000000"/>
          <w:sz w:val="24"/>
          <w:szCs w:val="24"/>
          <w:lang w:val="ru-RU" w:eastAsia="ar-SA"/>
        </w:rPr>
        <w:fldChar w:fldCharType="end"/>
      </w:r>
      <w:r>
        <w:rPr>
          <w:rFonts w:ascii="Times New Roman" w:hAnsi="Times New Roman" w:eastAsia="Times New Roman" w:cs="Times New Roman"/>
          <w:color w:val="000000"/>
          <w:sz w:val="24"/>
          <w:szCs w:val="24"/>
          <w:lang w:val="ru-RU" w:eastAsia="ar-SA"/>
        </w:rPr>
        <w:t>я руководителя</w:t>
      </w:r>
      <w:r>
        <w:rPr>
          <w:rFonts w:hint="default" w:ascii="Times New Roman" w:hAnsi="Times New Roman" w:eastAsia="Times New Roman" w:cs="Times New Roman"/>
          <w:color w:val="000000"/>
          <w:sz w:val="24"/>
          <w:szCs w:val="24"/>
          <w:lang w:val="ru-RU" w:eastAsia="ar-SA"/>
        </w:rPr>
        <w:t xml:space="preserve"> контролирующего органа</w:t>
      </w:r>
      <w:r>
        <w:rPr>
          <w:rFonts w:ascii="Times New Roman" w:hAnsi="Times New Roman" w:eastAsia="Times New Roman" w:cs="Times New Roman"/>
          <w:color w:val="000000"/>
          <w:sz w:val="24"/>
          <w:szCs w:val="24"/>
          <w:lang w:val="ru-RU" w:eastAsia="ar-SA"/>
        </w:rPr>
        <w:t xml:space="preserve"> . </w:t>
      </w:r>
    </w:p>
    <w:p w14:paraId="773934CB">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6.</w:t>
      </w:r>
      <w:r>
        <w:rPr>
          <w:rFonts w:hint="default" w:ascii="Times New Roman" w:hAnsi="Times New Roman" w:eastAsia="Times New Roman" w:cs="Times New Roman"/>
          <w:color w:val="000000"/>
          <w:sz w:val="24"/>
          <w:szCs w:val="24"/>
          <w:lang w:val="ru-RU" w:eastAsia="ar-SA"/>
        </w:rPr>
        <w:t>9</w:t>
      </w:r>
      <w:r>
        <w:rPr>
          <w:rFonts w:ascii="Times New Roman" w:hAnsi="Times New Roman" w:eastAsia="Times New Roman" w:cs="Times New Roman"/>
          <w:color w:val="000000"/>
          <w:sz w:val="24"/>
          <w:szCs w:val="24"/>
          <w:lang w:val="ru-RU" w:eastAsia="ar-SA"/>
        </w:rPr>
        <w:t>.</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должностное лицо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 xml:space="preserve"> при необходимости:  </w:t>
      </w:r>
    </w:p>
    <w:p w14:paraId="3394E8E7">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1)</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14:paraId="17D866EC">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2)</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14:paraId="35DD5CB0">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3)</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обеспечивает, в том числе по решению уполномоченного должностного лица контролирующего органа, проведение контрольного (надзорного) мероприятия без взаимодействия.</w:t>
      </w:r>
    </w:p>
    <w:p w14:paraId="4154768E">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6.1</w:t>
      </w:r>
      <w:r>
        <w:rPr>
          <w:rFonts w:hint="default" w:ascii="Times New Roman" w:hAnsi="Times New Roman" w:eastAsia="Times New Roman" w:cs="Times New Roman"/>
          <w:color w:val="000000"/>
          <w:sz w:val="24"/>
          <w:szCs w:val="24"/>
          <w:lang w:val="ru-RU" w:eastAsia="ar-SA"/>
        </w:rPr>
        <w:t>0</w:t>
      </w:r>
      <w:r>
        <w:rPr>
          <w:rFonts w:ascii="Times New Roman" w:hAnsi="Times New Roman" w:eastAsia="Times New Roman" w:cs="Times New Roman"/>
          <w:color w:val="000000"/>
          <w:sz w:val="24"/>
          <w:szCs w:val="24"/>
          <w:lang w:val="ru-RU" w:eastAsia="ar-SA"/>
        </w:rPr>
        <w:t>.</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Контролирующий орган вправе обратиться в суд с иском о взыскании с гражданина, организации, со средства массовой информации расходов, понесенных контролирующим органом в связи с рассмотрением обращения (заявления), информации указанных лиц, если в них были указаны заведомо ложные сведения.</w:t>
      </w:r>
    </w:p>
    <w:p w14:paraId="00403611">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6.1</w:t>
      </w:r>
      <w:r>
        <w:rPr>
          <w:rFonts w:hint="default" w:ascii="Times New Roman" w:hAnsi="Times New Roman" w:eastAsia="Times New Roman" w:cs="Times New Roman"/>
          <w:color w:val="000000"/>
          <w:sz w:val="24"/>
          <w:szCs w:val="24"/>
          <w:lang w:val="ru-RU" w:eastAsia="ar-SA"/>
        </w:rPr>
        <w:t>1</w:t>
      </w:r>
      <w:r>
        <w:rPr>
          <w:rFonts w:ascii="Times New Roman" w:hAnsi="Times New Roman" w:eastAsia="Times New Roman" w:cs="Times New Roman"/>
          <w:color w:val="000000"/>
          <w:sz w:val="24"/>
          <w:szCs w:val="24"/>
          <w:lang w:val="ru-RU" w:eastAsia="ar-SA"/>
        </w:rPr>
        <w:t>.</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принимаются контролирующим</w:t>
      </w:r>
      <w:r>
        <w:rPr>
          <w:rFonts w:hint="default" w:ascii="Times New Roman" w:hAnsi="Times New Roman" w:eastAsia="Times New Roman" w:cs="Times New Roman"/>
          <w:color w:val="000000"/>
          <w:sz w:val="24"/>
          <w:szCs w:val="24"/>
          <w:lang w:val="ru-RU" w:eastAsia="ar-SA"/>
        </w:rPr>
        <w:t xml:space="preserve"> органом</w:t>
      </w:r>
      <w:r>
        <w:rPr>
          <w:rFonts w:ascii="Times New Roman" w:hAnsi="Times New Roman" w:eastAsia="Times New Roman" w:cs="Times New Roman"/>
          <w:color w:val="000000"/>
          <w:sz w:val="24"/>
          <w:szCs w:val="24"/>
          <w:lang w:val="ru-RU" w:eastAsia="ar-SA"/>
        </w:rPr>
        <w:t xml:space="preserve"> к рассмотрению:</w:t>
      </w:r>
    </w:p>
    <w:p w14:paraId="5A489A57">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1) при подаче таких обращений (заявлений) гражданами и организациями либо их уполномоченными представителями непосредственно в контролирующий</w:t>
      </w:r>
      <w:r>
        <w:rPr>
          <w:rFonts w:hint="default" w:ascii="Times New Roman" w:hAnsi="Times New Roman" w:eastAsia="Times New Roman" w:cs="Times New Roman"/>
          <w:color w:val="000000"/>
          <w:sz w:val="24"/>
          <w:szCs w:val="24"/>
          <w:lang w:val="ru-RU" w:eastAsia="ar-SA"/>
        </w:rPr>
        <w:t xml:space="preserve"> орган</w:t>
      </w:r>
      <w:r>
        <w:rPr>
          <w:rFonts w:ascii="Times New Roman" w:hAnsi="Times New Roman" w:eastAsia="Times New Roman" w:cs="Times New Roman"/>
          <w:color w:val="000000"/>
          <w:sz w:val="24"/>
          <w:szCs w:val="24"/>
          <w:lang w:val="ru-RU" w:eastAsia="ar-SA"/>
        </w:rPr>
        <w:t>,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14:paraId="637F6603">
      <w:pPr>
        <w:spacing w:after="1"/>
        <w:ind w:firstLine="709"/>
        <w:jc w:val="both"/>
        <w:rPr>
          <w:rFonts w:hint="default"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2)</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при подаче таких обращений (заявлений) граждан и организаций после прохождения идентификации,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официальном сайте Администрации в сети «Интернет»</w:t>
      </w:r>
      <w:r>
        <w:rPr>
          <w:rFonts w:hint="default" w:ascii="Times New Roman" w:hAnsi="Times New Roman" w:eastAsia="Times New Roman" w:cs="Times New Roman"/>
          <w:color w:val="000000"/>
          <w:sz w:val="24"/>
          <w:szCs w:val="24"/>
          <w:lang w:val="ru-RU" w:eastAsia="ar-SA"/>
        </w:rPr>
        <w:t>;</w:t>
      </w:r>
    </w:p>
    <w:p w14:paraId="409D5277">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3)</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при иных способах подачи таких обращений (заявлений) гражданами и организациями после принятия должностным лицом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 xml:space="preserve"> мер по установлению личности гражданина и полномочий представителя организации и их подтверждения.</w:t>
      </w:r>
    </w:p>
    <w:p w14:paraId="6694E05A">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6.1</w:t>
      </w:r>
      <w:r>
        <w:rPr>
          <w:rFonts w:hint="default" w:ascii="Times New Roman" w:hAnsi="Times New Roman" w:eastAsia="Times New Roman" w:cs="Times New Roman"/>
          <w:color w:val="000000"/>
          <w:sz w:val="24"/>
          <w:szCs w:val="24"/>
          <w:lang w:val="ru-RU" w:eastAsia="ar-SA"/>
        </w:rPr>
        <w:t>2</w:t>
      </w:r>
      <w:r>
        <w:rPr>
          <w:rFonts w:ascii="Times New Roman" w:hAnsi="Times New Roman" w:eastAsia="Times New Roman" w:cs="Times New Roman"/>
          <w:color w:val="000000"/>
          <w:sz w:val="24"/>
          <w:szCs w:val="24"/>
          <w:lang w:val="ru-RU" w:eastAsia="ar-SA"/>
        </w:rPr>
        <w:t>.</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В ходе проведения мероприятий, направленных на установление личности гражданина и полномочий представителя организации, должностное лицо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 xml:space="preserve">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контролирующего органа обратиться в суд в целях взыскания расходов, понесенных контролирующим</w:t>
      </w:r>
      <w:r>
        <w:rPr>
          <w:rFonts w:hint="default" w:ascii="Times New Roman" w:hAnsi="Times New Roman" w:eastAsia="Times New Roman" w:cs="Times New Roman"/>
          <w:color w:val="000000"/>
          <w:sz w:val="24"/>
          <w:szCs w:val="24"/>
          <w:lang w:val="ru-RU" w:eastAsia="ar-SA"/>
        </w:rPr>
        <w:t xml:space="preserve"> органом</w:t>
      </w:r>
      <w:r>
        <w:rPr>
          <w:rFonts w:ascii="Times New Roman" w:hAnsi="Times New Roman" w:eastAsia="Times New Roman" w:cs="Times New Roman"/>
          <w:color w:val="000000"/>
          <w:sz w:val="24"/>
          <w:szCs w:val="24"/>
          <w:lang w:val="ru-RU" w:eastAsia="ar-SA"/>
        </w:rPr>
        <w:t xml:space="preserve"> в связи с рассмотрением поступившего обращения (заявления) гражданина, организации, если в обращении (заявлении) были указаны заведомо ложные сведения.</w:t>
      </w:r>
    </w:p>
    <w:p w14:paraId="5F58C5B3">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6.1</w:t>
      </w:r>
      <w:r>
        <w:rPr>
          <w:rFonts w:hint="default" w:ascii="Times New Roman" w:hAnsi="Times New Roman" w:eastAsia="Times New Roman" w:cs="Times New Roman"/>
          <w:color w:val="000000"/>
          <w:sz w:val="24"/>
          <w:szCs w:val="24"/>
          <w:lang w:val="ru-RU" w:eastAsia="ar-SA"/>
        </w:rPr>
        <w:t>3</w:t>
      </w:r>
      <w:r>
        <w:rPr>
          <w:rFonts w:ascii="Times New Roman" w:hAnsi="Times New Roman" w:eastAsia="Times New Roman" w:cs="Times New Roman"/>
          <w:color w:val="000000"/>
          <w:sz w:val="24"/>
          <w:szCs w:val="24"/>
          <w:lang w:val="ru-RU" w:eastAsia="ar-SA"/>
        </w:rPr>
        <w:t>.</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При невозможности подтверждения личности гражданина, полномочий представителя организации поступившие обращения (заявления) рассматриваются контрольным (надзорным) органом в порядке, установленном Федеральным </w:t>
      </w:r>
      <w:r>
        <w:rPr>
          <w:rFonts w:ascii="Times New Roman" w:hAnsi="Times New Roman" w:eastAsia="Times New Roman" w:cs="Times New Roman"/>
          <w:color w:val="000000"/>
          <w:sz w:val="24"/>
          <w:szCs w:val="24"/>
          <w:lang w:val="ru-RU" w:eastAsia="ar-SA"/>
        </w:rPr>
        <w:fldChar w:fldCharType="begin"/>
      </w:r>
      <w:r>
        <w:rPr>
          <w:rFonts w:ascii="Times New Roman" w:hAnsi="Times New Roman" w:eastAsia="Times New Roman" w:cs="Times New Roman"/>
          <w:color w:val="000000"/>
          <w:sz w:val="24"/>
          <w:szCs w:val="24"/>
          <w:lang w:val="ru-RU" w:eastAsia="ar-SA"/>
        </w:rPr>
        <w:instrText xml:space="preserve"> HYPERLINK "https://www.consultant.ru/document/cons_doc_LAW_454103/" </w:instrText>
      </w:r>
      <w:r>
        <w:rPr>
          <w:rFonts w:ascii="Times New Roman" w:hAnsi="Times New Roman" w:eastAsia="Times New Roman" w:cs="Times New Roman"/>
          <w:color w:val="000000"/>
          <w:sz w:val="24"/>
          <w:szCs w:val="24"/>
          <w:lang w:val="ru-RU" w:eastAsia="ar-SA"/>
        </w:rPr>
        <w:fldChar w:fldCharType="separate"/>
      </w:r>
      <w:r>
        <w:rPr>
          <w:rFonts w:ascii="Times New Roman" w:hAnsi="Times New Roman" w:eastAsia="Times New Roman" w:cs="Times New Roman"/>
          <w:color w:val="000000"/>
          <w:sz w:val="24"/>
          <w:szCs w:val="24"/>
          <w:lang w:val="ru-RU" w:eastAsia="ar-SA"/>
        </w:rPr>
        <w:t>законом</w:t>
      </w:r>
      <w:r>
        <w:rPr>
          <w:rFonts w:ascii="Times New Roman" w:hAnsi="Times New Roman" w:eastAsia="Times New Roman" w:cs="Times New Roman"/>
          <w:color w:val="000000"/>
          <w:sz w:val="24"/>
          <w:szCs w:val="24"/>
          <w:lang w:val="ru-RU" w:eastAsia="ar-SA"/>
        </w:rPr>
        <w:fldChar w:fldCharType="end"/>
      </w:r>
      <w:r>
        <w:rPr>
          <w:rFonts w:ascii="Times New Roman" w:hAnsi="Times New Roman" w:eastAsia="Times New Roman" w:cs="Times New Roman"/>
          <w:color w:val="000000"/>
          <w:sz w:val="24"/>
          <w:szCs w:val="24"/>
          <w:lang w:val="ru-RU" w:eastAsia="ar-SA"/>
        </w:rPr>
        <w:t xml:space="preserve"> от </w:t>
      </w:r>
      <w:r>
        <w:rPr>
          <w:rFonts w:hint="default" w:ascii="Times New Roman" w:hAnsi="Times New Roman" w:eastAsia="Times New Roman" w:cs="Times New Roman"/>
          <w:color w:val="000000"/>
          <w:sz w:val="24"/>
          <w:szCs w:val="24"/>
          <w:lang w:val="ru-RU" w:eastAsia="ar-SA"/>
        </w:rPr>
        <w:t>0</w:t>
      </w:r>
      <w:r>
        <w:rPr>
          <w:rFonts w:ascii="Times New Roman" w:hAnsi="Times New Roman" w:eastAsia="Times New Roman" w:cs="Times New Roman"/>
          <w:color w:val="000000"/>
          <w:sz w:val="24"/>
          <w:szCs w:val="24"/>
          <w:lang w:val="ru-RU" w:eastAsia="ar-SA"/>
        </w:rPr>
        <w:t>2</w:t>
      </w:r>
      <w:r>
        <w:rPr>
          <w:rFonts w:hint="default" w:ascii="Times New Roman" w:hAnsi="Times New Roman" w:eastAsia="Times New Roman" w:cs="Times New Roman"/>
          <w:color w:val="000000"/>
          <w:sz w:val="24"/>
          <w:szCs w:val="24"/>
          <w:lang w:val="ru-RU" w:eastAsia="ar-SA"/>
        </w:rPr>
        <w:t>.05.</w:t>
      </w:r>
      <w:r>
        <w:rPr>
          <w:rFonts w:ascii="Times New Roman" w:hAnsi="Times New Roman" w:eastAsia="Times New Roman" w:cs="Times New Roman"/>
          <w:color w:val="000000"/>
          <w:sz w:val="24"/>
          <w:szCs w:val="24"/>
          <w:lang w:val="ru-RU" w:eastAsia="ar-SA"/>
        </w:rPr>
        <w:t>2006г</w:t>
      </w:r>
      <w:r>
        <w:rPr>
          <w:rFonts w:hint="default" w:ascii="Times New Roman" w:hAnsi="Times New Roman" w:eastAsia="Times New Roman" w:cs="Times New Roman"/>
          <w:color w:val="000000"/>
          <w:sz w:val="24"/>
          <w:szCs w:val="24"/>
          <w:lang w:val="ru-RU" w:eastAsia="ar-SA"/>
        </w:rPr>
        <w:t>.</w:t>
      </w:r>
      <w:r>
        <w:rPr>
          <w:rFonts w:ascii="Times New Roman" w:hAnsi="Times New Roman" w:eastAsia="Times New Roman" w:cs="Times New Roman"/>
          <w:color w:val="000000"/>
          <w:sz w:val="24"/>
          <w:szCs w:val="24"/>
          <w:lang w:val="ru-RU" w:eastAsia="ar-SA"/>
        </w:rPr>
        <w:t xml:space="preserve"> №59-ФЗ «О порядке рассмотрения обращений граждан Российской Федерации».</w:t>
      </w:r>
    </w:p>
    <w:p w14:paraId="21189272">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6.1</w:t>
      </w:r>
      <w:r>
        <w:rPr>
          <w:rFonts w:hint="default" w:ascii="Times New Roman" w:hAnsi="Times New Roman" w:eastAsia="Times New Roman" w:cs="Times New Roman"/>
          <w:color w:val="000000"/>
          <w:sz w:val="24"/>
          <w:szCs w:val="24"/>
          <w:lang w:val="ru-RU" w:eastAsia="ar-SA"/>
        </w:rPr>
        <w:t>4</w:t>
      </w:r>
      <w:r>
        <w:rPr>
          <w:rFonts w:ascii="Times New Roman" w:hAnsi="Times New Roman" w:eastAsia="Times New Roman" w:cs="Times New Roman"/>
          <w:color w:val="000000"/>
          <w:sz w:val="24"/>
          <w:szCs w:val="24"/>
          <w:lang w:val="ru-RU" w:eastAsia="ar-SA"/>
        </w:rPr>
        <w:t>.</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Сведения о личности гражданина, как лица, направившего заявление (обращение), могут быть предоставлены контролирующим</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органом контролируемому лицу только с согласия гражданина, направившего</w:t>
      </w:r>
      <w:r>
        <w:rPr>
          <w:rFonts w:hint="default" w:ascii="Times New Roman" w:hAnsi="Times New Roman" w:eastAsia="Times New Roman" w:cs="Times New Roman"/>
          <w:color w:val="000000"/>
          <w:sz w:val="24"/>
          <w:szCs w:val="24"/>
          <w:lang w:val="ru-RU" w:eastAsia="ar-SA"/>
        </w:rPr>
        <w:t xml:space="preserve"> заявление (обращение)</w:t>
      </w:r>
      <w:r>
        <w:rPr>
          <w:rFonts w:ascii="Times New Roman" w:hAnsi="Times New Roman" w:eastAsia="Times New Roman" w:cs="Times New Roman"/>
          <w:color w:val="000000"/>
          <w:sz w:val="24"/>
          <w:szCs w:val="24"/>
          <w:lang w:val="ru-RU" w:eastAsia="ar-SA"/>
        </w:rPr>
        <w:t>.</w:t>
      </w:r>
    </w:p>
    <w:p w14:paraId="7953F140">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6.1</w:t>
      </w:r>
      <w:r>
        <w:rPr>
          <w:rFonts w:hint="default" w:ascii="Times New Roman" w:hAnsi="Times New Roman" w:eastAsia="Times New Roman" w:cs="Times New Roman"/>
          <w:color w:val="000000"/>
          <w:sz w:val="24"/>
          <w:szCs w:val="24"/>
          <w:lang w:val="ru-RU" w:eastAsia="ar-SA"/>
        </w:rPr>
        <w:t>5</w:t>
      </w:r>
      <w:r>
        <w:rPr>
          <w:rFonts w:ascii="Times New Roman" w:hAnsi="Times New Roman" w:eastAsia="Times New Roman" w:cs="Times New Roman"/>
          <w:color w:val="000000"/>
          <w:sz w:val="24"/>
          <w:szCs w:val="24"/>
          <w:lang w:val="ru-RU" w:eastAsia="ar-SA"/>
        </w:rPr>
        <w:t>.</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Индикаторы риска нарушения обязательных требований разрабатываются контрольными (надзорными) органами в соответствии с положениями Федерального закона № 248-ФЗ (приложение № 1 к настоящему Положению).</w:t>
      </w:r>
    </w:p>
    <w:p w14:paraId="617A14D5">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6.</w:t>
      </w:r>
      <w:r>
        <w:rPr>
          <w:rFonts w:hint="default" w:ascii="Times New Roman" w:hAnsi="Times New Roman" w:eastAsia="Times New Roman" w:cs="Times New Roman"/>
          <w:color w:val="000000"/>
          <w:sz w:val="24"/>
          <w:szCs w:val="24"/>
          <w:lang w:val="ru-RU" w:eastAsia="ar-SA"/>
        </w:rPr>
        <w:t>16</w:t>
      </w:r>
      <w:r>
        <w:rPr>
          <w:rFonts w:ascii="Times New Roman" w:hAnsi="Times New Roman" w:eastAsia="Times New Roman" w:cs="Times New Roman"/>
          <w:color w:val="000000"/>
          <w:sz w:val="24"/>
          <w:szCs w:val="24"/>
          <w:lang w:val="ru-RU" w:eastAsia="ar-SA"/>
        </w:rPr>
        <w:t>.</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Контрольные (надзорные) мероприятия, за исключением контрольных (надзорных) мероприятий без взаимодействия, могут проводиться на плановой и внеплановой основе только путем совершения должностными лицами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 xml:space="preserve"> и лицами, привлекаемыми к проведению контрольного (надзорного) мероприятия, следующих контрольных (надзорных) действий:</w:t>
      </w:r>
    </w:p>
    <w:p w14:paraId="102258A1">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1)</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Осмотр</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Под осмотром в целях настоящего Положения понимается контрольное (надзорное) действие, заключающееся в проведении визуального обследования территорий, помещений, зданий сооружений иных объектов, затрагивающих нарушение обязательных требований законодательства.</w:t>
      </w:r>
    </w:p>
    <w:p w14:paraId="68D46590">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Осмотр осуществляет должностное лицо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 xml:space="preserve"> в присутствии контролируемого лица или его представителя (за исключением проведения выездного обследования) и (или) с применением фотосъемки или видеозаписи.</w:t>
      </w:r>
    </w:p>
    <w:p w14:paraId="33042470">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В случаях проведения контрольных и</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 xml:space="preserve">мероприятий для фиксации должностными лицами, уполномоченными осуществлять муниципальный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Фиксация нарушений обязательных требований при помощи фотосъемки проводится не менее чем двумя снимками. Точки и направления фотографирования обозначаются на схеме объекта, в отношении которого проводится контрольное мероприятие. 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освещенности. Аудио- и видеозапись осуществляются в ходе проведения контрольного мероприятия </w:t>
      </w:r>
      <w:r>
        <w:rPr>
          <w:rFonts w:hint="default" w:ascii="Times New Roman" w:hAnsi="Times New Roman" w:eastAsia="Times New Roman" w:cs="Times New Roman"/>
          <w:color w:val="000000"/>
          <w:sz w:val="24"/>
          <w:szCs w:val="24"/>
          <w:lang w:val="ru-RU" w:eastAsia="ar-SA"/>
        </w:rPr>
        <w:t>непрерывно, с уведомлением в начале и конце записи о дате, месте, времени начала и окончания осуществления записи. В ходе записи подробно фиксируются и указываются место, площадь и характер выявленного нарушения обязательных требований. Аудио- и (или) видеозапись осуществляется открыто, с уведомлением вслух в начале и конце записи о дате, месте, времени начала и окончания осуществления записи.</w:t>
      </w:r>
      <w:bookmarkStart w:id="4" w:name="100130"/>
      <w:bookmarkEnd w:id="4"/>
      <w:r>
        <w:rPr>
          <w:rFonts w:hint="default" w:ascii="Times New Roman" w:hAnsi="Times New Roman" w:eastAsia="Times New Roman" w:cs="Times New Roman"/>
          <w:color w:val="000000"/>
          <w:sz w:val="24"/>
          <w:szCs w:val="24"/>
          <w:lang w:val="ru-RU" w:eastAsia="ar-SA"/>
        </w:rPr>
        <w:t xml:space="preserve">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 </w:t>
      </w:r>
      <w:r>
        <w:rPr>
          <w:rFonts w:ascii="Times New Roman" w:hAnsi="Times New Roman" w:eastAsia="Times New Roman" w:cs="Times New Roman"/>
          <w:color w:val="000000"/>
          <w:sz w:val="24"/>
          <w:szCs w:val="24"/>
          <w:lang w:val="ru-RU" w:eastAsia="ar-SA"/>
        </w:rPr>
        <w:t>По результатам осмотра должностное лицо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 xml:space="preserve"> составляет протокол осмотра, в который вносится перечень осмотренных объектов</w:t>
      </w:r>
      <w:r>
        <w:rPr>
          <w:rFonts w:hint="default" w:ascii="Times New Roman" w:hAnsi="Times New Roman" w:eastAsia="Times New Roman" w:cs="Times New Roman"/>
          <w:color w:val="000000"/>
          <w:sz w:val="24"/>
          <w:szCs w:val="24"/>
          <w:lang w:val="ru-RU" w:eastAsia="ar-SA"/>
        </w:rPr>
        <w:t xml:space="preserve"> контроля</w:t>
      </w:r>
      <w:r>
        <w:rPr>
          <w:rFonts w:ascii="Times New Roman" w:hAnsi="Times New Roman" w:eastAsia="Times New Roman" w:cs="Times New Roman"/>
          <w:color w:val="000000"/>
          <w:sz w:val="24"/>
          <w:szCs w:val="24"/>
          <w:lang w:val="ru-RU" w:eastAsia="ar-SA"/>
        </w:rPr>
        <w:t>, а также вид, количество и иные идентификационные признаки обследуемых объектов, имеющие значение для контрольного (надзорного) мероприятия.</w:t>
      </w:r>
    </w:p>
    <w:p w14:paraId="3DC6CB6B">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Осмотр может осуществляться с использованием средств дистанционного взаимодействия, в том числе посредством видео-конференц-связи.</w:t>
      </w:r>
    </w:p>
    <w:p w14:paraId="1F372C9A">
      <w:pPr>
        <w:numPr>
          <w:ilvl w:val="0"/>
          <w:numId w:val="5"/>
        </w:num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Опрос</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Под опросом в целях настоящего Положения понимается контрольное (надзорное) действие, заключающееся в получении должностным лицом контролирующего</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органа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14:paraId="1583771F">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(надзорного) мероприятия в случае, если полученные сведения имеют значение для контрольного (надзорного) мероприятия.</w:t>
      </w:r>
    </w:p>
    <w:p w14:paraId="03755DF5">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Опрос может осуществляться с использованием средств дистанционного взаимодействия, в том числе посредством видео-конференц-связи.</w:t>
      </w:r>
    </w:p>
    <w:p w14:paraId="4AE8BC5A">
      <w:pPr>
        <w:numPr>
          <w:ilvl w:val="0"/>
          <w:numId w:val="5"/>
        </w:numPr>
        <w:spacing w:after="1"/>
        <w:ind w:left="0" w:leftChars="0" w:firstLine="709" w:firstLineChars="0"/>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 xml:space="preserve">Под получением письменных объяснений в целях настоящего Положения понимается контрольное (надзорное) действие, заключающееся в запросе должностным лицом </w:t>
      </w:r>
      <w:r>
        <w:rPr>
          <w:rFonts w:hint="default" w:ascii="Times New Roman" w:hAnsi="Times New Roman" w:eastAsia="Times New Roman" w:cs="Times New Roman"/>
          <w:color w:val="000000"/>
          <w:sz w:val="24"/>
          <w:szCs w:val="24"/>
          <w:lang w:val="ru-RU" w:eastAsia="ar-SA"/>
        </w:rPr>
        <w:t>контролирующего органа</w:t>
      </w:r>
      <w:r>
        <w:rPr>
          <w:rFonts w:ascii="Times New Roman" w:hAnsi="Times New Roman" w:eastAsia="Times New Roman" w:cs="Times New Roman"/>
          <w:color w:val="000000"/>
          <w:sz w:val="24"/>
          <w:szCs w:val="24"/>
          <w:lang w:val="ru-RU" w:eastAsia="ar-SA"/>
        </w:rPr>
        <w:t xml:space="preserve"> письменных свидетельств, имеющих значение для проведения оценки соблюдения контролируемым лицом обязательных требований, от контролируемого лица или его представителя, свидетелей, располагающих такими сведениями.</w:t>
      </w:r>
    </w:p>
    <w:p w14:paraId="60367AD3">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Объяснения оформляются путем составления письменного документа в свободной форме.</w:t>
      </w:r>
    </w:p>
    <w:p w14:paraId="2EEEE79E">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Должностное лицо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 xml:space="preserve"> вправе собственноручно составить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с их слов записано верно, и подписывают документ, указывая дату и место его составления.</w:t>
      </w:r>
    </w:p>
    <w:p w14:paraId="2A8E6647">
      <w:pPr>
        <w:numPr>
          <w:ilvl w:val="0"/>
          <w:numId w:val="5"/>
        </w:numPr>
        <w:spacing w:after="1"/>
        <w:ind w:left="0" w:leftChars="0" w:firstLine="709" w:firstLineChars="0"/>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Под истребованием документов в целях настоящего Положения понимается контрольное (надзорное) действие, заключающееся в предъявлении (направлении) должностным лицом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 xml:space="preserve"> контролируемому лицу требования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14:paraId="072E4CAC">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Истребуемые документы направляются в контролирующий</w:t>
      </w:r>
      <w:r>
        <w:rPr>
          <w:rFonts w:hint="default" w:ascii="Times New Roman" w:hAnsi="Times New Roman" w:eastAsia="Times New Roman" w:cs="Times New Roman"/>
          <w:color w:val="000000"/>
          <w:sz w:val="24"/>
          <w:szCs w:val="24"/>
          <w:lang w:val="ru-RU" w:eastAsia="ar-SA"/>
        </w:rPr>
        <w:t xml:space="preserve"> орган</w:t>
      </w:r>
      <w:r>
        <w:rPr>
          <w:rFonts w:ascii="Times New Roman" w:hAnsi="Times New Roman" w:eastAsia="Times New Roman" w:cs="Times New Roman"/>
          <w:color w:val="000000"/>
          <w:sz w:val="24"/>
          <w:szCs w:val="24"/>
          <w:lang w:val="ru-RU" w:eastAsia="ar-SA"/>
        </w:rPr>
        <w:t xml:space="preserve"> в форме электронного документа, за исключением случаев, если контролирующим</w:t>
      </w:r>
      <w:r>
        <w:rPr>
          <w:rFonts w:hint="default" w:ascii="Times New Roman" w:hAnsi="Times New Roman" w:eastAsia="Times New Roman" w:cs="Times New Roman"/>
          <w:color w:val="000000"/>
          <w:sz w:val="24"/>
          <w:szCs w:val="24"/>
          <w:lang w:val="ru-RU" w:eastAsia="ar-SA"/>
        </w:rPr>
        <w:t xml:space="preserve"> органом</w:t>
      </w:r>
      <w:r>
        <w:rPr>
          <w:rFonts w:ascii="Times New Roman" w:hAnsi="Times New Roman" w:eastAsia="Times New Roman" w:cs="Times New Roman"/>
          <w:color w:val="000000"/>
          <w:sz w:val="24"/>
          <w:szCs w:val="24"/>
          <w:lang w:val="ru-RU" w:eastAsia="ar-SA"/>
        </w:rPr>
        <w:t xml:space="preserve"> установлена необходимость представления документов на бумажном носителе. Документы могут быть представлены в контролирующий</w:t>
      </w:r>
      <w:r>
        <w:rPr>
          <w:rFonts w:hint="default" w:ascii="Times New Roman" w:hAnsi="Times New Roman" w:eastAsia="Times New Roman" w:cs="Times New Roman"/>
          <w:color w:val="000000"/>
          <w:sz w:val="24"/>
          <w:szCs w:val="24"/>
          <w:lang w:val="ru-RU" w:eastAsia="ar-SA"/>
        </w:rPr>
        <w:t xml:space="preserve"> орган</w:t>
      </w:r>
      <w:r>
        <w:rPr>
          <w:rFonts w:ascii="Times New Roman" w:hAnsi="Times New Roman" w:eastAsia="Times New Roman" w:cs="Times New Roman"/>
          <w:color w:val="000000"/>
          <w:sz w:val="24"/>
          <w:szCs w:val="24"/>
          <w:lang w:val="ru-RU" w:eastAsia="ar-SA"/>
        </w:rPr>
        <w:t xml:space="preserve">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Не допускается требование нотариального удостоверения копий документов, представляемых в контролирующий орган. Тиражирование копий документов на бумажном носителе и их доставка в контролирующий орган осуществляются за счет контролируемого лица. По завершении контрольного (надзорного) мероприятия подлинники документов возвращаются контролируемому лицу.</w:t>
      </w:r>
    </w:p>
    <w:p w14:paraId="2FC19068">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В случае представления заверенных копий истребуемых документов должностное лицо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 xml:space="preserve"> вправе ознакомиться с подлинниками документов.</w:t>
      </w:r>
    </w:p>
    <w:p w14:paraId="33A4A455">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Документы, которые истребуются в ходе контрольного (надзорного) мероприятия, должны быть представлены контролируемым лицом должностному лицу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 xml:space="preserve"> в срок, указанный в требовании о представлении документов. В случае, если контролируемое лицо не имеет возможности представить истребуемые документы в течение установленного в указанном требовании срока, контролируемое лицо обязано незамедлительно ходатайством в письменной форме и уведомить контролирующий</w:t>
      </w:r>
      <w:r>
        <w:rPr>
          <w:rFonts w:hint="default" w:ascii="Times New Roman" w:hAnsi="Times New Roman" w:eastAsia="Times New Roman" w:cs="Times New Roman"/>
          <w:color w:val="000000"/>
          <w:sz w:val="24"/>
          <w:szCs w:val="24"/>
          <w:lang w:val="ru-RU" w:eastAsia="ar-SA"/>
        </w:rPr>
        <w:t xml:space="preserve"> орган</w:t>
      </w:r>
      <w:r>
        <w:rPr>
          <w:rFonts w:ascii="Times New Roman" w:hAnsi="Times New Roman" w:eastAsia="Times New Roman" w:cs="Times New Roman"/>
          <w:color w:val="000000"/>
          <w:sz w:val="24"/>
          <w:szCs w:val="24"/>
          <w:lang w:val="ru-RU" w:eastAsia="ar-SA"/>
        </w:rPr>
        <w:t xml:space="preserve"> о невозможности представления документов в установленный срок с указанием причин, по которым истребуемые документы не могут быть представлены в установленный срок, и срока, в течение которого контролируемое лицо может представить истребуемые документы. В течение двадцати четырех часов со дня получения такого ходатайства должностное лицо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 xml:space="preserve"> продлевает срок представления документов или отказывает в продлении срока, о чем составляется соответствующий электронный документ и информируется контролируемое лицо любым доступным способом.</w:t>
      </w:r>
    </w:p>
    <w:p w14:paraId="16656E6A">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Документы (копии документов), ранее представленные контролируемым лицом в контролирующий</w:t>
      </w:r>
      <w:r>
        <w:rPr>
          <w:rFonts w:hint="default" w:ascii="Times New Roman" w:hAnsi="Times New Roman" w:eastAsia="Times New Roman" w:cs="Times New Roman"/>
          <w:color w:val="000000"/>
          <w:sz w:val="24"/>
          <w:szCs w:val="24"/>
          <w:lang w:val="ru-RU" w:eastAsia="ar-SA"/>
        </w:rPr>
        <w:t xml:space="preserve"> орган</w:t>
      </w:r>
      <w:r>
        <w:rPr>
          <w:rFonts w:ascii="Times New Roman" w:hAnsi="Times New Roman" w:eastAsia="Times New Roman" w:cs="Times New Roman"/>
          <w:color w:val="000000"/>
          <w:sz w:val="24"/>
          <w:szCs w:val="24"/>
          <w:lang w:val="ru-RU" w:eastAsia="ar-SA"/>
        </w:rPr>
        <w:t>, независимо от оснований их представления могут не представляться повторно при условии уведомления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 xml:space="preserve"> о том, что истребуемые документы (копии документов) были представлены ранее, с указанием реквизитов документа, которым (приложением к которому) они были представлены.</w:t>
      </w:r>
    </w:p>
    <w:p w14:paraId="4379D41E">
      <w:pPr>
        <w:numPr>
          <w:ilvl w:val="0"/>
          <w:numId w:val="5"/>
        </w:numPr>
        <w:spacing w:after="1"/>
        <w:ind w:left="0" w:leftChars="0" w:firstLine="709" w:firstLineChars="0"/>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Под отбором проб (образцов) в целях настоящего Положения понимается совершаемое должностным лицом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 экспертом или специалистом контрольное (надзорное) действие по изъятию (выборке) проб (образцов) предметов и материалов в соответствии с утвержденными документами по стандартизации, правилами отбора проб (образцов) и методами их исследований (испытаний) и измерений, правилами, методами исследований (испытаний) и измерений и иными документами для направления указанных проб (образцов) на испытания и (или) экспертизу в контролирующий</w:t>
      </w:r>
      <w:r>
        <w:rPr>
          <w:rFonts w:hint="default" w:ascii="Times New Roman" w:hAnsi="Times New Roman" w:eastAsia="Times New Roman" w:cs="Times New Roman"/>
          <w:color w:val="000000"/>
          <w:sz w:val="24"/>
          <w:szCs w:val="24"/>
          <w:lang w:val="ru-RU" w:eastAsia="ar-SA"/>
        </w:rPr>
        <w:t xml:space="preserve"> орган</w:t>
      </w:r>
      <w:r>
        <w:rPr>
          <w:rFonts w:ascii="Times New Roman" w:hAnsi="Times New Roman" w:eastAsia="Times New Roman" w:cs="Times New Roman"/>
          <w:color w:val="000000"/>
          <w:sz w:val="24"/>
          <w:szCs w:val="24"/>
          <w:lang w:val="ru-RU" w:eastAsia="ar-SA"/>
        </w:rPr>
        <w:t xml:space="preserve"> и (или) экспертную организацию в целях проведения оценки соблюдения контролируемым лицом обязательных требований.</w:t>
      </w:r>
    </w:p>
    <w:p w14:paraId="63226799">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 xml:space="preserve"> Отбор проб (образцов) осуществляется в присутствии контролируемого лица или его представителя и (или) с применением видеозаписи.</w:t>
      </w:r>
    </w:p>
    <w:p w14:paraId="389EEE78">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 xml:space="preserve"> Отбор проб (образцов) осуществляется в количестве, необходимом и достаточном для проведения инструментального обследования, испытания, экспертизы.</w:t>
      </w:r>
    </w:p>
    <w:p w14:paraId="23D6AF89">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 xml:space="preserve"> По результатам отбора проб (образцов) должностным лицом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 xml:space="preserve"> или привлеченным им лицом составляется </w:t>
      </w:r>
      <w:r>
        <w:rPr>
          <w:rFonts w:ascii="Times New Roman" w:hAnsi="Times New Roman" w:eastAsia="Times New Roman" w:cs="Times New Roman"/>
          <w:color w:val="000000"/>
          <w:sz w:val="24"/>
          <w:szCs w:val="24"/>
          <w:lang w:val="ru-RU" w:eastAsia="ar-SA"/>
        </w:rPr>
        <w:fldChar w:fldCharType="begin"/>
      </w:r>
      <w:r>
        <w:rPr>
          <w:rFonts w:ascii="Times New Roman" w:hAnsi="Times New Roman" w:eastAsia="Times New Roman" w:cs="Times New Roman"/>
          <w:color w:val="000000"/>
          <w:sz w:val="24"/>
          <w:szCs w:val="24"/>
          <w:lang w:val="ru-RU" w:eastAsia="ar-SA"/>
        </w:rPr>
        <w:instrText xml:space="preserve"> HYPERLINK "https://login.consultant.ru/link/?req=doc&amp;base=LAW&amp;n=486060&amp;date=21.01.2025&amp;dst=100014&amp;field=134&amp;demo=2" \o "Приказ Росздравнадзора от 10.03.2022 N 1746 (ред. от 16.08.2024) "Об утверждении форм документов, используемых Федеральной службой по надзору в сфере здравоохранения при осуществлении федерального государственного контроля (надзора) в сфере обращения лекарстве" \h </w:instrText>
      </w:r>
      <w:r>
        <w:rPr>
          <w:rFonts w:ascii="Times New Roman" w:hAnsi="Times New Roman" w:eastAsia="Times New Roman" w:cs="Times New Roman"/>
          <w:color w:val="000000"/>
          <w:sz w:val="24"/>
          <w:szCs w:val="24"/>
          <w:lang w:val="ru-RU" w:eastAsia="ar-SA"/>
        </w:rPr>
        <w:fldChar w:fldCharType="separate"/>
      </w:r>
      <w:r>
        <w:rPr>
          <w:rFonts w:ascii="Times New Roman" w:hAnsi="Times New Roman" w:eastAsia="Times New Roman" w:cs="Times New Roman"/>
          <w:color w:val="000000"/>
          <w:sz w:val="24"/>
          <w:szCs w:val="24"/>
          <w:lang w:val="ru-RU" w:eastAsia="ar-SA"/>
        </w:rPr>
        <w:t>протокол</w:t>
      </w:r>
      <w:r>
        <w:rPr>
          <w:rFonts w:ascii="Times New Roman" w:hAnsi="Times New Roman" w:eastAsia="Times New Roman" w:cs="Times New Roman"/>
          <w:color w:val="000000"/>
          <w:sz w:val="24"/>
          <w:szCs w:val="24"/>
          <w:lang w:val="ru-RU" w:eastAsia="ar-SA"/>
        </w:rPr>
        <w:fldChar w:fldCharType="end"/>
      </w:r>
      <w:r>
        <w:rPr>
          <w:rFonts w:ascii="Times New Roman" w:hAnsi="Times New Roman" w:eastAsia="Times New Roman" w:cs="Times New Roman"/>
          <w:color w:val="000000"/>
          <w:sz w:val="24"/>
          <w:szCs w:val="24"/>
          <w:lang w:val="ru-RU" w:eastAsia="ar-SA"/>
        </w:rPr>
        <w:t xml:space="preserve"> отбора проб (образцов), в котором указываются дата и место его составления, должность, фамилия и инициалы  должностного лица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 xml:space="preserve">, эксперта или специалиста, составивших </w:t>
      </w:r>
      <w:r>
        <w:rPr>
          <w:rFonts w:ascii="Times New Roman" w:hAnsi="Times New Roman" w:eastAsia="Times New Roman" w:cs="Times New Roman"/>
          <w:color w:val="000000"/>
          <w:sz w:val="24"/>
          <w:szCs w:val="24"/>
          <w:lang w:val="ru-RU" w:eastAsia="ar-SA"/>
        </w:rPr>
        <w:fldChar w:fldCharType="begin"/>
      </w:r>
      <w:r>
        <w:rPr>
          <w:rFonts w:ascii="Times New Roman" w:hAnsi="Times New Roman" w:eastAsia="Times New Roman" w:cs="Times New Roman"/>
          <w:color w:val="000000"/>
          <w:sz w:val="24"/>
          <w:szCs w:val="24"/>
          <w:lang w:val="ru-RU" w:eastAsia="ar-SA"/>
        </w:rPr>
        <w:instrText xml:space="preserve"> HYPERLINK "https://login.consultant.ru/link/?req=doc&amp;base=LAW&amp;n=395808&amp;date=21.01.2025&amp;dst=100012&amp;field=134&amp;demo=2" \o "Приказ Росздравнадзора от 20.08.2021 N 7880 "Об утверждении формы протокола отбора медицинских изделий при проведении федерального государственного контроля (надзора) за обращением медицинских изделий" (Зарегистрировано в Минюсте России 21.09.2021 N 65067) {Ко" \h </w:instrText>
      </w:r>
      <w:r>
        <w:rPr>
          <w:rFonts w:ascii="Times New Roman" w:hAnsi="Times New Roman" w:eastAsia="Times New Roman" w:cs="Times New Roman"/>
          <w:color w:val="000000"/>
          <w:sz w:val="24"/>
          <w:szCs w:val="24"/>
          <w:lang w:val="ru-RU" w:eastAsia="ar-SA"/>
        </w:rPr>
        <w:fldChar w:fldCharType="separate"/>
      </w:r>
      <w:r>
        <w:rPr>
          <w:rFonts w:ascii="Times New Roman" w:hAnsi="Times New Roman" w:eastAsia="Times New Roman" w:cs="Times New Roman"/>
          <w:color w:val="000000"/>
          <w:sz w:val="24"/>
          <w:szCs w:val="24"/>
          <w:lang w:val="ru-RU" w:eastAsia="ar-SA"/>
        </w:rPr>
        <w:t>протокол</w:t>
      </w:r>
      <w:r>
        <w:rPr>
          <w:rFonts w:ascii="Times New Roman" w:hAnsi="Times New Roman" w:eastAsia="Times New Roman" w:cs="Times New Roman"/>
          <w:color w:val="000000"/>
          <w:sz w:val="24"/>
          <w:szCs w:val="24"/>
          <w:lang w:val="ru-RU" w:eastAsia="ar-SA"/>
        </w:rPr>
        <w:fldChar w:fldCharType="end"/>
      </w:r>
      <w:r>
        <w:rPr>
          <w:rFonts w:ascii="Times New Roman" w:hAnsi="Times New Roman" w:eastAsia="Times New Roman" w:cs="Times New Roman"/>
          <w:color w:val="000000"/>
          <w:sz w:val="24"/>
          <w:szCs w:val="24"/>
          <w:lang w:val="ru-RU" w:eastAsia="ar-SA"/>
        </w:rPr>
        <w:t>, сведения о контролируемом лице или его представителе, присутствовавших при отборе проб (образцов), использованные методики отбора проб (образцов), иные сведения, имеющие значение для идентификации проб (образцов).</w:t>
      </w:r>
    </w:p>
    <w:p w14:paraId="6125D221">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 xml:space="preserve"> В случае отказа контролируемого лица или его представителя от подписания протокола отбора образцов должностное лицо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 эксперт или специалист делает соответствующую отметку.</w:t>
      </w:r>
    </w:p>
    <w:p w14:paraId="66173D47">
      <w:pPr>
        <w:numPr>
          <w:ilvl w:val="0"/>
          <w:numId w:val="5"/>
        </w:numPr>
        <w:spacing w:after="1"/>
        <w:ind w:left="0" w:leftChars="0" w:firstLine="709" w:firstLineChars="0"/>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Под инструментальным обследованием в целях настоящего Положения понимается контрольное (надзорное) действие, совершаемое  должностным лицом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 xml:space="preserve"> или специалистом по месту нахождения (осуществления деятельности) контролируемого лица (его филиалов, представительств, обособленных структурных подразделений) либо по месту нахождения объекта контроля с использованием специального оборудования и (или) технических приборов для определения фактических значений, показателей, действий (событий), имеющих значение для оценки соблюдения контролируемым лицом обязательных требований.</w:t>
      </w:r>
    </w:p>
    <w:p w14:paraId="51A2D091">
      <w:pPr>
        <w:spacing w:after="1"/>
        <w:ind w:firstLine="709"/>
        <w:jc w:val="both"/>
        <w:rPr>
          <w:rFonts w:ascii="Times New Roman" w:hAnsi="Times New Roman" w:eastAsia="Times New Roman" w:cs="Times New Roman"/>
          <w:color w:val="000000"/>
          <w:sz w:val="24"/>
          <w:szCs w:val="24"/>
          <w:lang w:val="ru-RU" w:eastAsia="ar-SA"/>
        </w:rPr>
      </w:pPr>
      <w:bookmarkStart w:id="5" w:name="P1429"/>
      <w:bookmarkEnd w:id="5"/>
      <w:r>
        <w:rPr>
          <w:rFonts w:ascii="Times New Roman" w:hAnsi="Times New Roman" w:eastAsia="Times New Roman" w:cs="Times New Roman"/>
          <w:color w:val="000000"/>
          <w:sz w:val="24"/>
          <w:szCs w:val="24"/>
          <w:lang w:val="ru-RU" w:eastAsia="ar-SA"/>
        </w:rPr>
        <w:t>Под специальным оборудованием и (или) техническими приборами в настоящем Положении понимаются все измерительные, испытательные приборы и инструменты, мини-лаборатории и переносные аппараты, утвержденные в установленном порядке в качестве применяемого испытательного оборудования, имеющие соответствующие сертификаты и прошедшие в случае необходимости метрологическую поверку, а также государственные и иные информационные системы, программные средства, созданные в соответствии с законодательством Российской Федерации.</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Под средствами доступа к информации в настоящем Положении понимаются аппаратно-программные средства, обеспечивающие в установленном законодательством порядке доступ к информации, содержащейся в государственных информационных системах.</w:t>
      </w:r>
    </w:p>
    <w:p w14:paraId="43C77DB8">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Инструментальное обследование осуществляется должностным лицом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 xml:space="preserve"> или специалистом, имеющими допуск к работе на специальном оборудовании, использованию технических приборов.</w:t>
      </w:r>
    </w:p>
    <w:p w14:paraId="05ADF8F0">
      <w:pPr>
        <w:spacing w:after="1"/>
        <w:ind w:firstLine="709"/>
        <w:jc w:val="both"/>
        <w:rPr>
          <w:rFonts w:hint="default"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По результатам инструментального обследования должностное лицо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 xml:space="preserve"> или специалистом составляется протокол инструментального обследования, в котором указываются дата и место его составления, должность, фамилия и инициалы  должностное лицо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 xml:space="preserve"> или специалиста, составивших протокол, сведения о контролируемом лице, предмет обследования, используемые специальное оборудование и (или) технические приборы, методики инструментального обследования, результат инструментального обследования, нормируемое значение показателей, подлежащих контролю при проведении инструментального обследования, и выводы о соответствии этих показателей установленным нормам, иные сведения, имеющие значение для оценки результатов инструментального обследования</w:t>
      </w:r>
      <w:r>
        <w:rPr>
          <w:rFonts w:hint="default" w:ascii="Times New Roman" w:hAnsi="Times New Roman" w:eastAsia="Times New Roman" w:cs="Times New Roman"/>
          <w:color w:val="000000"/>
          <w:sz w:val="24"/>
          <w:szCs w:val="24"/>
          <w:lang w:val="ru-RU" w:eastAsia="ar-SA"/>
        </w:rPr>
        <w:t xml:space="preserve"> </w:t>
      </w:r>
    </w:p>
    <w:p w14:paraId="29CB6C02">
      <w:pPr>
        <w:numPr>
          <w:ilvl w:val="0"/>
          <w:numId w:val="5"/>
        </w:numPr>
        <w:spacing w:after="1"/>
        <w:ind w:left="0" w:leftChars="0" w:firstLine="709" w:firstLineChars="0"/>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Испытанием</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в целях настоящего Положения понимается контрольное (надзорное) действие, совершаемое должностным лицом контролирующего</w:t>
      </w:r>
      <w:r>
        <w:rPr>
          <w:rFonts w:hint="default" w:ascii="Times New Roman" w:hAnsi="Times New Roman" w:eastAsia="Times New Roman" w:cs="Times New Roman"/>
          <w:color w:val="000000"/>
          <w:sz w:val="24"/>
          <w:szCs w:val="24"/>
          <w:lang w:val="ru-RU" w:eastAsia="ar-SA"/>
        </w:rPr>
        <w:t xml:space="preserve"> органа </w:t>
      </w:r>
      <w:r>
        <w:rPr>
          <w:rFonts w:ascii="Times New Roman" w:hAnsi="Times New Roman" w:eastAsia="Times New Roman" w:cs="Times New Roman"/>
          <w:color w:val="000000"/>
          <w:sz w:val="24"/>
          <w:szCs w:val="24"/>
          <w:lang w:val="ru-RU" w:eastAsia="ar-SA"/>
        </w:rPr>
        <w:t>или специалистом по месту нахождения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 его структурного подразделения с использованием специального оборудования и (или) технических приборов, для исследования проб (образцов) почвы имеющим значение для проведения оценки соблюдения контролируемым лицом обязательных требований.</w:t>
      </w:r>
    </w:p>
    <w:p w14:paraId="461E0730">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Испытание осуществляется должностным лицом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 xml:space="preserve"> или специалистом, имеющими допуск к работе на специальном оборудовании, использованию технических приборов.</w:t>
      </w:r>
    </w:p>
    <w:p w14:paraId="337A5A6A">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По результатам испытания  должностное лицо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 xml:space="preserve"> или специалистом составляется протокол испытания, в котором указываются дата и место его составления, должность, фамилия и инициалы  должностное лицо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 xml:space="preserve"> или специалиста, составивших протокол, сведения о контролируемом лице, предмет испытания, используемое специальное оборудование и (или) технические приборы, применяемые методики испытания, результат испытания, нормируемое значение показателей, подлежащих контролю при проведении испытания, и выводы о соответствии этих показателей установленным нормам, иные сведения, имеющие значение для проведения оценки результатов испытаний.</w:t>
      </w:r>
    </w:p>
    <w:p w14:paraId="0285E4BF">
      <w:pPr>
        <w:numPr>
          <w:ilvl w:val="0"/>
          <w:numId w:val="5"/>
        </w:numPr>
        <w:spacing w:after="1"/>
        <w:ind w:left="0" w:leftChars="0" w:firstLine="709" w:firstLineChars="0"/>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Под экспертизой в целях настоящего Положения понимается контрольное (надзорное) действие, заключающееся в проведении исследований по вопросам, разрешение которых требует специальных знаний в различных областях науки, техники, искусства или ремесла и которые поставлены перед экспертом или экспертной организацией должностным лицом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 xml:space="preserve"> в рамках контрольного (надзорного) мероприятия в целях оценки соблюдения контролируемым лицом обязательных требований.</w:t>
      </w:r>
    </w:p>
    <w:p w14:paraId="4AEE08F2">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Конкретное экспертное задание может включать одну или несколько из следующих задач экспертизы:</w:t>
      </w:r>
    </w:p>
    <w:p w14:paraId="4832AC27">
      <w:pPr>
        <w:numPr>
          <w:ilvl w:val="0"/>
          <w:numId w:val="6"/>
        </w:num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установление фактов, обстоятельств;</w:t>
      </w:r>
    </w:p>
    <w:p w14:paraId="4CFCB39C">
      <w:pPr>
        <w:numPr>
          <w:ilvl w:val="0"/>
          <w:numId w:val="6"/>
        </w:numPr>
        <w:spacing w:after="1"/>
        <w:ind w:left="0" w:leftChars="0" w:firstLine="709" w:firstLineChars="0"/>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установление тождества или различия;</w:t>
      </w:r>
    </w:p>
    <w:p w14:paraId="0CC74F60">
      <w:pPr>
        <w:numPr>
          <w:ilvl w:val="0"/>
          <w:numId w:val="6"/>
        </w:numPr>
        <w:spacing w:after="1"/>
        <w:ind w:left="0" w:leftChars="0" w:firstLine="709" w:firstLineChars="0"/>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установление объективных свойств и состояний имеющихся в наличии образцов;</w:t>
      </w:r>
    </w:p>
    <w:p w14:paraId="775C824F">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4) проведение оценки образца на соответствие заданным критериям;</w:t>
      </w:r>
    </w:p>
    <w:p w14:paraId="1D01B1EF">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5)</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установление соответствия образца существующим принципам и нормам права;</w:t>
      </w:r>
    </w:p>
    <w:p w14:paraId="094C45FC">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6)</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установление соответствия образца заданной системе нормативно-технических требований;</w:t>
      </w:r>
    </w:p>
    <w:p w14:paraId="38904FC7">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7)</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установление последствий изменения образца по заданной программе его развития.</w:t>
      </w:r>
    </w:p>
    <w:p w14:paraId="0DBC1C50">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Экспертиза осуществляется экспертом или экспертной организацией по поручению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w:t>
      </w:r>
    </w:p>
    <w:p w14:paraId="5F6E792B">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Обязанность отбора, удостоверения и представления на экспертизу образцов лежит на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w:t>
      </w:r>
    </w:p>
    <w:p w14:paraId="7E57514D">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 xml:space="preserve"> При назначении и осуществлении экспертизы контролируемые лица имеют право:</w:t>
      </w:r>
    </w:p>
    <w:p w14:paraId="7C2F0B13">
      <w:pPr>
        <w:numPr>
          <w:ilvl w:val="0"/>
          <w:numId w:val="7"/>
        </w:num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информировать контролирующий</w:t>
      </w:r>
      <w:r>
        <w:rPr>
          <w:rFonts w:hint="default" w:ascii="Times New Roman" w:hAnsi="Times New Roman" w:eastAsia="Times New Roman" w:cs="Times New Roman"/>
          <w:color w:val="000000"/>
          <w:sz w:val="24"/>
          <w:szCs w:val="24"/>
          <w:lang w:val="ru-RU" w:eastAsia="ar-SA"/>
        </w:rPr>
        <w:t xml:space="preserve"> орган</w:t>
      </w:r>
      <w:r>
        <w:rPr>
          <w:rFonts w:ascii="Times New Roman" w:hAnsi="Times New Roman" w:eastAsia="Times New Roman" w:cs="Times New Roman"/>
          <w:color w:val="000000"/>
          <w:sz w:val="24"/>
          <w:szCs w:val="24"/>
          <w:lang w:val="ru-RU" w:eastAsia="ar-SA"/>
        </w:rPr>
        <w:t xml:space="preserve"> о наличии конфликта интересов у эксперта, экспертной организации;</w:t>
      </w:r>
    </w:p>
    <w:p w14:paraId="17776594">
      <w:pPr>
        <w:numPr>
          <w:ilvl w:val="0"/>
          <w:numId w:val="7"/>
        </w:numPr>
        <w:spacing w:after="1"/>
        <w:ind w:left="0" w:leftChars="0" w:firstLine="709" w:firstLineChars="0"/>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предлагать дополнительные вопросы для получения по ним заключения эксперта, экспертной организации, а также уточнять формулировки поставленных вопросов;</w:t>
      </w:r>
    </w:p>
    <w:p w14:paraId="0C23E171">
      <w:pPr>
        <w:numPr>
          <w:ilvl w:val="0"/>
          <w:numId w:val="7"/>
        </w:numPr>
        <w:spacing w:after="1"/>
        <w:ind w:left="0" w:leftChars="0" w:firstLine="709" w:firstLineChars="0"/>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присутствовать с разрешения должностного лица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 xml:space="preserve"> при осуществлении экспертизы и давать объяснения эксперту;</w:t>
      </w:r>
    </w:p>
    <w:p w14:paraId="3E3ACACE">
      <w:pPr>
        <w:numPr>
          <w:ilvl w:val="0"/>
          <w:numId w:val="7"/>
        </w:numPr>
        <w:spacing w:after="1"/>
        <w:ind w:left="0" w:leftChars="0" w:firstLine="709" w:firstLineChars="0"/>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знакомиться с заключением эксперта или экспертной организации.</w:t>
      </w:r>
    </w:p>
    <w:p w14:paraId="4019F428">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(надзорного) мероприятия, так и по месту осуществления деятельности эксперта или экспертной организации.</w:t>
      </w:r>
    </w:p>
    <w:p w14:paraId="1804038A">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Время осуществления экспертизы зависит от вида экспертизы и устанавливается индивидуально в каждом конкретном случае по соглашению между контролирующим</w:t>
      </w:r>
      <w:r>
        <w:rPr>
          <w:rFonts w:hint="default" w:ascii="Times New Roman" w:hAnsi="Times New Roman" w:eastAsia="Times New Roman" w:cs="Times New Roman"/>
          <w:color w:val="000000"/>
          <w:sz w:val="24"/>
          <w:szCs w:val="24"/>
          <w:lang w:val="ru-RU" w:eastAsia="ar-SA"/>
        </w:rPr>
        <w:t xml:space="preserve"> органом</w:t>
      </w:r>
      <w:r>
        <w:rPr>
          <w:rFonts w:ascii="Times New Roman" w:hAnsi="Times New Roman" w:eastAsia="Times New Roman" w:cs="Times New Roman"/>
          <w:color w:val="000000"/>
          <w:sz w:val="24"/>
          <w:szCs w:val="24"/>
          <w:lang w:val="ru-RU" w:eastAsia="ar-SA"/>
        </w:rPr>
        <w:t xml:space="preserve"> и экспертом или экспертной организацией.</w:t>
      </w:r>
    </w:p>
    <w:p w14:paraId="53000D42">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При невозможности транспортировки образца исследования к месту работы эксперта контролирующий</w:t>
      </w:r>
      <w:r>
        <w:rPr>
          <w:rFonts w:hint="default" w:ascii="Times New Roman" w:hAnsi="Times New Roman" w:eastAsia="Times New Roman" w:cs="Times New Roman"/>
          <w:color w:val="000000"/>
          <w:sz w:val="24"/>
          <w:szCs w:val="24"/>
          <w:lang w:val="ru-RU" w:eastAsia="ar-SA"/>
        </w:rPr>
        <w:t xml:space="preserve"> орган</w:t>
      </w:r>
      <w:r>
        <w:rPr>
          <w:rFonts w:ascii="Times New Roman" w:hAnsi="Times New Roman" w:eastAsia="Times New Roman" w:cs="Times New Roman"/>
          <w:color w:val="000000"/>
          <w:sz w:val="24"/>
          <w:szCs w:val="24"/>
          <w:lang w:val="ru-RU" w:eastAsia="ar-SA"/>
        </w:rPr>
        <w:t xml:space="preserve"> обеспечивает ему беспрепятственный доступ к образцу и необходимые условия для исследования.</w:t>
      </w:r>
    </w:p>
    <w:p w14:paraId="14529AEB">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Результаты экспертизы оформляются экспертным заключением.</w:t>
      </w:r>
    </w:p>
    <w:p w14:paraId="38BA6369">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Экспертиза может осуществляться с использованием средств дистанционного взаимодействия, в том числе посредством видео-конференц-связи.</w:t>
      </w:r>
    </w:p>
    <w:p w14:paraId="6307BED8">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6.17.</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При выявлении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должностное лицо контролирующего</w:t>
      </w:r>
      <w:r>
        <w:rPr>
          <w:rFonts w:hint="default" w:ascii="Times New Roman" w:hAnsi="Times New Roman" w:eastAsia="Times New Roman" w:cs="Times New Roman"/>
          <w:color w:val="000000"/>
          <w:sz w:val="24"/>
          <w:szCs w:val="24"/>
          <w:lang w:val="ru-RU" w:eastAsia="ar-SA"/>
        </w:rPr>
        <w:t xml:space="preserve"> органа</w:t>
      </w:r>
      <w:r>
        <w:rPr>
          <w:rFonts w:ascii="Times New Roman" w:hAnsi="Times New Roman" w:eastAsia="Times New Roman" w:cs="Times New Roman"/>
          <w:color w:val="000000"/>
          <w:sz w:val="24"/>
          <w:szCs w:val="24"/>
          <w:lang w:val="ru-RU" w:eastAsia="ar-SA"/>
        </w:rPr>
        <w:t xml:space="preserve"> направляет руководителю</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контролирующего органа мотивированное представление о проведении контрольного (надзорного) мероприятия.</w:t>
      </w:r>
    </w:p>
    <w:p w14:paraId="64F325A8">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6.18.</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Для проведения контрольного (надзорного) мероприятия, предусматривающего взаимодействие с контролируемым лицом, контролирующий</w:t>
      </w:r>
      <w:r>
        <w:rPr>
          <w:rFonts w:hint="default" w:ascii="Times New Roman" w:hAnsi="Times New Roman" w:eastAsia="Times New Roman" w:cs="Times New Roman"/>
          <w:color w:val="000000"/>
          <w:sz w:val="24"/>
          <w:szCs w:val="24"/>
          <w:lang w:val="ru-RU" w:eastAsia="ar-SA"/>
        </w:rPr>
        <w:t xml:space="preserve"> орган</w:t>
      </w:r>
      <w:r>
        <w:rPr>
          <w:rFonts w:ascii="Times New Roman" w:hAnsi="Times New Roman" w:eastAsia="Times New Roman" w:cs="Times New Roman"/>
          <w:color w:val="000000"/>
          <w:sz w:val="24"/>
          <w:szCs w:val="24"/>
          <w:lang w:val="ru-RU" w:eastAsia="ar-SA"/>
        </w:rPr>
        <w:t>, направляет руководителю</w:t>
      </w:r>
      <w:r>
        <w:rPr>
          <w:rFonts w:hint="default" w:ascii="Times New Roman" w:hAnsi="Times New Roman" w:eastAsia="Times New Roman" w:cs="Times New Roman"/>
          <w:color w:val="000000"/>
          <w:sz w:val="24"/>
          <w:szCs w:val="24"/>
          <w:lang w:val="ru-RU" w:eastAsia="ar-SA"/>
        </w:rPr>
        <w:t xml:space="preserve"> контролирующего органа</w:t>
      </w:r>
      <w:r>
        <w:rPr>
          <w:rFonts w:ascii="Times New Roman" w:hAnsi="Times New Roman" w:eastAsia="Times New Roman" w:cs="Times New Roman"/>
          <w:color w:val="000000"/>
          <w:sz w:val="24"/>
          <w:szCs w:val="24"/>
          <w:lang w:val="ru-RU" w:eastAsia="ar-SA"/>
        </w:rPr>
        <w:t>, обращение о согласовании контрольного (надзорного) мероприятия, и иные документы, подтверждающие соответствие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3EF77B40">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6.19.</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Контрольное (надзорное) мероприятие, предусматривающее взаимодействие с контролируемым лицом,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w:t>
      </w:r>
    </w:p>
    <w:p w14:paraId="6BCC8740">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6.20.</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В отношении проведения контрольных (надзорных) мероприятий без взаимодействия не требуется принятие решения контролирующего органа о проведении данного контрольного (надзорного) мероприятия.</w:t>
      </w:r>
    </w:p>
    <w:p w14:paraId="7696303B">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6.2</w:t>
      </w:r>
      <w:r>
        <w:rPr>
          <w:rFonts w:hint="default" w:ascii="Times New Roman" w:hAnsi="Times New Roman" w:eastAsia="Times New Roman" w:cs="Times New Roman"/>
          <w:color w:val="000000"/>
          <w:sz w:val="24"/>
          <w:szCs w:val="24"/>
          <w:lang w:val="ru-RU" w:eastAsia="ar-SA"/>
        </w:rPr>
        <w:t>1</w:t>
      </w:r>
      <w:r>
        <w:rPr>
          <w:rFonts w:ascii="Times New Roman" w:hAnsi="Times New Roman" w:eastAsia="Times New Roman" w:cs="Times New Roman"/>
          <w:color w:val="000000"/>
          <w:sz w:val="24"/>
          <w:szCs w:val="24"/>
          <w:lang w:val="ru-RU" w:eastAsia="ar-SA"/>
        </w:rPr>
        <w:t>.</w:t>
      </w:r>
      <w:r>
        <w:rPr>
          <w:rFonts w:hint="default"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t>Контролируемое лицо или его представитель знакомится с содержанием акта на месте проведения контрольного (надзорного) мероприятия.</w:t>
      </w:r>
    </w:p>
    <w:p w14:paraId="54B9F4C1">
      <w:pPr>
        <w:spacing w:after="1"/>
        <w:ind w:firstLine="709"/>
        <w:jc w:val="both"/>
        <w:rPr>
          <w:rFonts w:ascii="Times New Roman" w:hAnsi="Times New Roman" w:eastAsia="Times New Roman" w:cs="Times New Roman"/>
          <w:color w:val="000000"/>
          <w:sz w:val="24"/>
          <w:szCs w:val="24"/>
          <w:lang w:val="ru-RU" w:eastAsia="ar-SA"/>
        </w:rPr>
      </w:pPr>
      <w:r>
        <w:rPr>
          <w:rFonts w:hint="default" w:ascii="Times New Roman" w:hAnsi="Times New Roman" w:eastAsia="Times New Roman" w:cs="Times New Roman"/>
          <w:color w:val="000000"/>
          <w:sz w:val="24"/>
          <w:szCs w:val="24"/>
          <w:lang w:val="ru-RU" w:eastAsia="ar-SA"/>
        </w:rPr>
        <w:t>6.</w:t>
      </w:r>
      <w:r>
        <w:rPr>
          <w:rFonts w:ascii="Times New Roman" w:hAnsi="Times New Roman" w:eastAsia="Times New Roman" w:cs="Times New Roman"/>
          <w:color w:val="000000"/>
          <w:sz w:val="24"/>
          <w:szCs w:val="24"/>
          <w:lang w:val="ru-RU" w:eastAsia="ar-SA"/>
        </w:rPr>
        <w:t>2</w:t>
      </w:r>
      <w:r>
        <w:rPr>
          <w:rFonts w:hint="default" w:ascii="Times New Roman" w:hAnsi="Times New Roman" w:eastAsia="Times New Roman" w:cs="Times New Roman"/>
          <w:color w:val="000000"/>
          <w:sz w:val="24"/>
          <w:szCs w:val="24"/>
          <w:lang w:val="ru-RU" w:eastAsia="ar-SA"/>
        </w:rPr>
        <w:t>2</w:t>
      </w:r>
      <w:r>
        <w:rPr>
          <w:rFonts w:ascii="Times New Roman" w:hAnsi="Times New Roman" w:eastAsia="Times New Roman" w:cs="Times New Roman"/>
          <w:color w:val="000000"/>
          <w:sz w:val="24"/>
          <w:szCs w:val="24"/>
          <w:lang w:val="ru-RU" w:eastAsia="ar-SA"/>
        </w:rPr>
        <w:t xml:space="preserve">. В случае проведения контрольных (надзорных) мероприятий или обязательных профилактических визитов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либо составления акта контрольного (надзорного) мероприятия 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w:t>
      </w:r>
      <w:r>
        <w:rPr>
          <w:rFonts w:ascii="Times New Roman" w:hAnsi="Times New Roman" w:eastAsia="Times New Roman" w:cs="Times New Roman"/>
          <w:color w:val="000000"/>
          <w:sz w:val="24"/>
          <w:szCs w:val="24"/>
          <w:lang w:val="ru-RU" w:eastAsia="ar-SA"/>
        </w:rPr>
        <w:fldChar w:fldCharType="begin"/>
      </w:r>
      <w:r>
        <w:rPr>
          <w:rFonts w:ascii="Times New Roman" w:hAnsi="Times New Roman" w:eastAsia="Times New Roman" w:cs="Times New Roman"/>
          <w:color w:val="000000"/>
          <w:sz w:val="24"/>
          <w:szCs w:val="24"/>
          <w:lang w:val="ru-RU" w:eastAsia="ar-SA"/>
        </w:rPr>
        <w:instrText xml:space="preserve"> HYPERLINK "https://login.consultant.ru/link/?req=doc&amp;base=LAW&amp;n=508984&amp;dst=100708&amp;field=134&amp;date=12.02.2026" </w:instrText>
      </w:r>
      <w:r>
        <w:rPr>
          <w:rFonts w:ascii="Times New Roman" w:hAnsi="Times New Roman" w:eastAsia="Times New Roman" w:cs="Times New Roman"/>
          <w:color w:val="000000"/>
          <w:sz w:val="24"/>
          <w:szCs w:val="24"/>
          <w:lang w:val="ru-RU" w:eastAsia="ar-SA"/>
        </w:rPr>
        <w:fldChar w:fldCharType="separate"/>
      </w:r>
      <w:r>
        <w:rPr>
          <w:rFonts w:ascii="Times New Roman" w:hAnsi="Times New Roman" w:eastAsia="Times New Roman" w:cs="Times New Roman"/>
          <w:color w:val="000000"/>
          <w:sz w:val="24"/>
          <w:szCs w:val="24"/>
          <w:lang w:val="ru-RU" w:eastAsia="ar-SA"/>
        </w:rPr>
        <w:t>пунктами 6</w:t>
      </w:r>
      <w:r>
        <w:rPr>
          <w:rFonts w:ascii="Times New Roman" w:hAnsi="Times New Roman" w:eastAsia="Times New Roman" w:cs="Times New Roman"/>
          <w:color w:val="000000"/>
          <w:sz w:val="24"/>
          <w:szCs w:val="24"/>
          <w:lang w:val="ru-RU" w:eastAsia="ar-SA"/>
        </w:rPr>
        <w:fldChar w:fldCharType="end"/>
      </w:r>
      <w:r>
        <w:rPr>
          <w:rFonts w:ascii="Times New Roman" w:hAnsi="Times New Roman" w:eastAsia="Times New Roman" w:cs="Times New Roman"/>
          <w:color w:val="000000"/>
          <w:sz w:val="24"/>
          <w:szCs w:val="24"/>
          <w:lang w:val="ru-RU" w:eastAsia="ar-SA"/>
        </w:rPr>
        <w:t xml:space="preserve"> - </w:t>
      </w:r>
      <w:r>
        <w:rPr>
          <w:rFonts w:ascii="Times New Roman" w:hAnsi="Times New Roman" w:eastAsia="Times New Roman" w:cs="Times New Roman"/>
          <w:color w:val="000000"/>
          <w:sz w:val="24"/>
          <w:szCs w:val="24"/>
          <w:lang w:val="ru-RU" w:eastAsia="ar-SA"/>
        </w:rPr>
        <w:fldChar w:fldCharType="begin"/>
      </w:r>
      <w:r>
        <w:rPr>
          <w:rFonts w:ascii="Times New Roman" w:hAnsi="Times New Roman" w:eastAsia="Times New Roman" w:cs="Times New Roman"/>
          <w:color w:val="000000"/>
          <w:sz w:val="24"/>
          <w:szCs w:val="24"/>
          <w:lang w:val="ru-RU" w:eastAsia="ar-SA"/>
        </w:rPr>
        <w:instrText xml:space="preserve"> HYPERLINK "https://login.consultant.ru/link/?req=doc&amp;base=LAW&amp;n=508984&amp;dst=100711&amp;field=134&amp;date=12.02.2026" </w:instrText>
      </w:r>
      <w:r>
        <w:rPr>
          <w:rFonts w:ascii="Times New Roman" w:hAnsi="Times New Roman" w:eastAsia="Times New Roman" w:cs="Times New Roman"/>
          <w:color w:val="000000"/>
          <w:sz w:val="24"/>
          <w:szCs w:val="24"/>
          <w:lang w:val="ru-RU" w:eastAsia="ar-SA"/>
        </w:rPr>
        <w:fldChar w:fldCharType="separate"/>
      </w:r>
      <w:r>
        <w:rPr>
          <w:rFonts w:ascii="Times New Roman" w:hAnsi="Times New Roman" w:eastAsia="Times New Roman" w:cs="Times New Roman"/>
          <w:color w:val="000000"/>
          <w:sz w:val="24"/>
          <w:szCs w:val="24"/>
          <w:lang w:val="ru-RU" w:eastAsia="ar-SA"/>
        </w:rPr>
        <w:t>9 части 1 статьи 65</w:t>
      </w:r>
      <w:r>
        <w:rPr>
          <w:rFonts w:ascii="Times New Roman" w:hAnsi="Times New Roman" w:eastAsia="Times New Roman" w:cs="Times New Roman"/>
          <w:color w:val="000000"/>
          <w:sz w:val="24"/>
          <w:szCs w:val="24"/>
          <w:lang w:val="ru-RU" w:eastAsia="ar-SA"/>
        </w:rPr>
        <w:fldChar w:fldCharType="end"/>
      </w:r>
      <w:r>
        <w:rPr>
          <w:rFonts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fldChar w:fldCharType="begin"/>
      </w:r>
      <w:r>
        <w:rPr>
          <w:rFonts w:ascii="Times New Roman" w:hAnsi="Times New Roman" w:eastAsia="Times New Roman" w:cs="Times New Roman"/>
          <w:color w:val="000000"/>
          <w:sz w:val="24"/>
          <w:szCs w:val="24"/>
          <w:lang w:val="ru-RU" w:eastAsia="ar-SA"/>
        </w:rPr>
        <w:instrText xml:space="preserve"> HYPERLINK "https://docs.cntd.ru/document/565415215" \l "64U0IK" </w:instrText>
      </w:r>
      <w:r>
        <w:rPr>
          <w:rFonts w:ascii="Times New Roman" w:hAnsi="Times New Roman" w:eastAsia="Times New Roman" w:cs="Times New Roman"/>
          <w:color w:val="000000"/>
          <w:sz w:val="24"/>
          <w:szCs w:val="24"/>
          <w:lang w:val="ru-RU" w:eastAsia="ar-SA"/>
        </w:rPr>
        <w:fldChar w:fldCharType="separate"/>
      </w:r>
      <w:r>
        <w:rPr>
          <w:rFonts w:ascii="Times New Roman" w:hAnsi="Times New Roman" w:eastAsia="Times New Roman" w:cs="Times New Roman"/>
          <w:color w:val="000000"/>
          <w:sz w:val="24"/>
          <w:szCs w:val="24"/>
          <w:lang w:val="ru-RU" w:eastAsia="ar-SA"/>
        </w:rPr>
        <w:t>Федерального закона № 248-ФЗ</w:t>
      </w:r>
      <w:r>
        <w:rPr>
          <w:rFonts w:ascii="Times New Roman" w:hAnsi="Times New Roman" w:eastAsia="Times New Roman" w:cs="Times New Roman"/>
          <w:color w:val="000000"/>
          <w:sz w:val="24"/>
          <w:szCs w:val="24"/>
          <w:lang w:val="ru-RU" w:eastAsia="ar-SA"/>
        </w:rPr>
        <w:fldChar w:fldCharType="end"/>
      </w:r>
      <w:r>
        <w:rPr>
          <w:rFonts w:ascii="Times New Roman" w:hAnsi="Times New Roman" w:eastAsia="Times New Roman" w:cs="Times New Roman"/>
          <w:color w:val="000000"/>
          <w:sz w:val="24"/>
          <w:szCs w:val="24"/>
          <w:lang w:val="ru-RU" w:eastAsia="ar-SA"/>
        </w:rPr>
        <w:t xml:space="preserve">, или в иных случаях, установленных настоящим Федеральным законом, контрольный (надзорный) орган направляет акт контролируемому лицу в порядке, установленном </w:t>
      </w:r>
      <w:r>
        <w:rPr>
          <w:rFonts w:ascii="Times New Roman" w:hAnsi="Times New Roman" w:eastAsia="Times New Roman" w:cs="Times New Roman"/>
          <w:color w:val="000000"/>
          <w:sz w:val="24"/>
          <w:szCs w:val="24"/>
          <w:lang w:val="ru-RU" w:eastAsia="ar-SA"/>
        </w:rPr>
        <w:fldChar w:fldCharType="begin"/>
      </w:r>
      <w:r>
        <w:rPr>
          <w:rFonts w:ascii="Times New Roman" w:hAnsi="Times New Roman" w:eastAsia="Times New Roman" w:cs="Times New Roman"/>
          <w:color w:val="000000"/>
          <w:sz w:val="24"/>
          <w:szCs w:val="24"/>
          <w:lang w:val="ru-RU" w:eastAsia="ar-SA"/>
        </w:rPr>
        <w:instrText xml:space="preserve"> HYPERLINK "https://login.consultant.ru/link/?req=doc&amp;base=LAW&amp;n=508984&amp;dst=100225&amp;field=134&amp;date=12.02.2026" </w:instrText>
      </w:r>
      <w:r>
        <w:rPr>
          <w:rFonts w:ascii="Times New Roman" w:hAnsi="Times New Roman" w:eastAsia="Times New Roman" w:cs="Times New Roman"/>
          <w:color w:val="000000"/>
          <w:sz w:val="24"/>
          <w:szCs w:val="24"/>
          <w:lang w:val="ru-RU" w:eastAsia="ar-SA"/>
        </w:rPr>
        <w:fldChar w:fldCharType="separate"/>
      </w:r>
      <w:r>
        <w:rPr>
          <w:rFonts w:ascii="Times New Roman" w:hAnsi="Times New Roman" w:eastAsia="Times New Roman" w:cs="Times New Roman"/>
          <w:color w:val="000000"/>
          <w:sz w:val="24"/>
          <w:szCs w:val="24"/>
          <w:lang w:val="ru-RU" w:eastAsia="ar-SA"/>
        </w:rPr>
        <w:t>статьей 21</w:t>
      </w:r>
      <w:r>
        <w:rPr>
          <w:rFonts w:ascii="Times New Roman" w:hAnsi="Times New Roman" w:eastAsia="Times New Roman" w:cs="Times New Roman"/>
          <w:color w:val="000000"/>
          <w:sz w:val="24"/>
          <w:szCs w:val="24"/>
          <w:lang w:val="ru-RU" w:eastAsia="ar-SA"/>
        </w:rPr>
        <w:fldChar w:fldCharType="end"/>
      </w:r>
      <w:r>
        <w:rPr>
          <w:rFonts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fldChar w:fldCharType="begin"/>
      </w:r>
      <w:r>
        <w:rPr>
          <w:rFonts w:ascii="Times New Roman" w:hAnsi="Times New Roman" w:eastAsia="Times New Roman" w:cs="Times New Roman"/>
          <w:color w:val="000000"/>
          <w:sz w:val="24"/>
          <w:szCs w:val="24"/>
          <w:lang w:val="ru-RU" w:eastAsia="ar-SA"/>
        </w:rPr>
        <w:instrText xml:space="preserve"> HYPERLINK "https://docs.cntd.ru/document/565415215" \l "64U0IK" </w:instrText>
      </w:r>
      <w:r>
        <w:rPr>
          <w:rFonts w:ascii="Times New Roman" w:hAnsi="Times New Roman" w:eastAsia="Times New Roman" w:cs="Times New Roman"/>
          <w:color w:val="000000"/>
          <w:sz w:val="24"/>
          <w:szCs w:val="24"/>
          <w:lang w:val="ru-RU" w:eastAsia="ar-SA"/>
        </w:rPr>
        <w:fldChar w:fldCharType="separate"/>
      </w:r>
      <w:r>
        <w:rPr>
          <w:rFonts w:ascii="Times New Roman" w:hAnsi="Times New Roman" w:eastAsia="Times New Roman" w:cs="Times New Roman"/>
          <w:color w:val="000000"/>
          <w:sz w:val="24"/>
          <w:szCs w:val="24"/>
          <w:lang w:val="ru-RU" w:eastAsia="ar-SA"/>
        </w:rPr>
        <w:t>Федерального закона № 248-ФЗ</w:t>
      </w:r>
      <w:r>
        <w:rPr>
          <w:rFonts w:ascii="Times New Roman" w:hAnsi="Times New Roman" w:eastAsia="Times New Roman" w:cs="Times New Roman"/>
          <w:color w:val="000000"/>
          <w:sz w:val="24"/>
          <w:szCs w:val="24"/>
          <w:lang w:val="ru-RU" w:eastAsia="ar-SA"/>
        </w:rPr>
        <w:fldChar w:fldCharType="end"/>
      </w:r>
      <w:r>
        <w:rPr>
          <w:rFonts w:ascii="Times New Roman" w:hAnsi="Times New Roman" w:eastAsia="Times New Roman" w:cs="Times New Roman"/>
          <w:color w:val="000000"/>
          <w:sz w:val="24"/>
          <w:szCs w:val="24"/>
          <w:lang w:val="ru-RU" w:eastAsia="ar-SA"/>
        </w:rPr>
        <w:t>.</w:t>
      </w:r>
    </w:p>
    <w:p w14:paraId="6CD66128">
      <w:pPr>
        <w:spacing w:after="1"/>
        <w:ind w:firstLine="709"/>
        <w:jc w:val="both"/>
        <w:rPr>
          <w:rFonts w:ascii="Times New Roman" w:hAnsi="Times New Roman" w:eastAsia="Times New Roman" w:cs="Times New Roman"/>
          <w:color w:val="000000"/>
          <w:sz w:val="24"/>
          <w:szCs w:val="24"/>
          <w:lang w:val="ru-RU" w:eastAsia="ar-SA"/>
        </w:rPr>
      </w:pPr>
      <w:r>
        <w:rPr>
          <w:rFonts w:hint="default" w:ascii="Times New Roman" w:hAnsi="Times New Roman" w:eastAsia="Times New Roman" w:cs="Times New Roman"/>
          <w:color w:val="000000"/>
          <w:sz w:val="24"/>
          <w:szCs w:val="24"/>
          <w:lang w:val="ru-RU" w:eastAsia="ar-SA"/>
        </w:rPr>
        <w:t>6.2</w:t>
      </w:r>
      <w:r>
        <w:rPr>
          <w:rFonts w:ascii="Times New Roman" w:hAnsi="Times New Roman" w:eastAsia="Times New Roman" w:cs="Times New Roman"/>
          <w:color w:val="000000"/>
          <w:sz w:val="24"/>
          <w:szCs w:val="24"/>
          <w:lang w:val="ru-RU" w:eastAsia="ar-SA"/>
        </w:rPr>
        <w:t xml:space="preserve">3.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(надзорного) мероприятия в акте делается соответствующая отметка. В случае невозможности составления акта на месте проведения контрольного (надзорного) мероприятия в день окончания проведения такого мероприятия в соответствии с </w:t>
      </w:r>
      <w:r>
        <w:rPr>
          <w:rFonts w:ascii="Times New Roman" w:hAnsi="Times New Roman" w:eastAsia="Times New Roman" w:cs="Times New Roman"/>
          <w:color w:val="000000"/>
          <w:sz w:val="24"/>
          <w:szCs w:val="24"/>
          <w:lang w:val="ru-RU" w:eastAsia="ar-SA"/>
        </w:rPr>
        <w:fldChar w:fldCharType="begin"/>
      </w:r>
      <w:r>
        <w:rPr>
          <w:rFonts w:ascii="Times New Roman" w:hAnsi="Times New Roman" w:eastAsia="Times New Roman" w:cs="Times New Roman"/>
          <w:color w:val="000000"/>
          <w:sz w:val="24"/>
          <w:szCs w:val="24"/>
          <w:lang w:val="ru-RU" w:eastAsia="ar-SA"/>
        </w:rPr>
        <w:instrText xml:space="preserve"> HYPERLINK "https://login.consultant.ru/link/?req=doc&amp;base=LAW&amp;n=508984&amp;dst=101258&amp;field=134&amp;date=12.02.2026" </w:instrText>
      </w:r>
      <w:r>
        <w:rPr>
          <w:rFonts w:ascii="Times New Roman" w:hAnsi="Times New Roman" w:eastAsia="Times New Roman" w:cs="Times New Roman"/>
          <w:color w:val="000000"/>
          <w:sz w:val="24"/>
          <w:szCs w:val="24"/>
          <w:lang w:val="ru-RU" w:eastAsia="ar-SA"/>
        </w:rPr>
        <w:fldChar w:fldCharType="separate"/>
      </w:r>
      <w:r>
        <w:rPr>
          <w:rFonts w:ascii="Times New Roman" w:hAnsi="Times New Roman" w:eastAsia="Times New Roman" w:cs="Times New Roman"/>
          <w:color w:val="000000"/>
          <w:sz w:val="24"/>
          <w:szCs w:val="24"/>
          <w:lang w:val="ru-RU" w:eastAsia="ar-SA"/>
        </w:rPr>
        <w:t>частью 3 статьи 87</w:t>
      </w:r>
      <w:r>
        <w:rPr>
          <w:rFonts w:ascii="Times New Roman" w:hAnsi="Times New Roman" w:eastAsia="Times New Roman" w:cs="Times New Roman"/>
          <w:color w:val="000000"/>
          <w:sz w:val="24"/>
          <w:szCs w:val="24"/>
          <w:lang w:val="ru-RU" w:eastAsia="ar-SA"/>
        </w:rPr>
        <w:fldChar w:fldCharType="end"/>
      </w:r>
      <w:r>
        <w:rPr>
          <w:rFonts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fldChar w:fldCharType="begin"/>
      </w:r>
      <w:r>
        <w:rPr>
          <w:rFonts w:ascii="Times New Roman" w:hAnsi="Times New Roman" w:eastAsia="Times New Roman" w:cs="Times New Roman"/>
          <w:color w:val="000000"/>
          <w:sz w:val="24"/>
          <w:szCs w:val="24"/>
          <w:lang w:val="ru-RU" w:eastAsia="ar-SA"/>
        </w:rPr>
        <w:instrText xml:space="preserve"> HYPERLINK "https://docs.cntd.ru/document/565415215" \l "64U0IK" </w:instrText>
      </w:r>
      <w:r>
        <w:rPr>
          <w:rFonts w:ascii="Times New Roman" w:hAnsi="Times New Roman" w:eastAsia="Times New Roman" w:cs="Times New Roman"/>
          <w:color w:val="000000"/>
          <w:sz w:val="24"/>
          <w:szCs w:val="24"/>
          <w:lang w:val="ru-RU" w:eastAsia="ar-SA"/>
        </w:rPr>
        <w:fldChar w:fldCharType="separate"/>
      </w:r>
      <w:r>
        <w:rPr>
          <w:rFonts w:ascii="Times New Roman" w:hAnsi="Times New Roman" w:eastAsia="Times New Roman" w:cs="Times New Roman"/>
          <w:color w:val="000000"/>
          <w:sz w:val="24"/>
          <w:szCs w:val="24"/>
          <w:lang w:val="ru-RU" w:eastAsia="ar-SA"/>
        </w:rPr>
        <w:t>Федерального закона № 248-ФЗ</w:t>
      </w:r>
      <w:r>
        <w:rPr>
          <w:rFonts w:ascii="Times New Roman" w:hAnsi="Times New Roman" w:eastAsia="Times New Roman" w:cs="Times New Roman"/>
          <w:color w:val="000000"/>
          <w:sz w:val="24"/>
          <w:szCs w:val="24"/>
          <w:lang w:val="ru-RU" w:eastAsia="ar-SA"/>
        </w:rPr>
        <w:fldChar w:fldCharType="end"/>
      </w:r>
      <w:r>
        <w:rPr>
          <w:rFonts w:ascii="Times New Roman" w:hAnsi="Times New Roman" w:eastAsia="Times New Roman" w:cs="Times New Roman"/>
          <w:color w:val="000000"/>
          <w:sz w:val="24"/>
          <w:szCs w:val="24"/>
          <w:lang w:val="ru-RU" w:eastAsia="ar-SA"/>
        </w:rPr>
        <w:t xml:space="preserve"> контролируемое лицо не подписывает акт и считается получившим акт в случае его размещения в ЕРКНМ и получения уведомления об этом в порядке, предусмотренном </w:t>
      </w:r>
      <w:r>
        <w:rPr>
          <w:rFonts w:ascii="Times New Roman" w:hAnsi="Times New Roman" w:eastAsia="Times New Roman" w:cs="Times New Roman"/>
          <w:color w:val="000000"/>
          <w:sz w:val="24"/>
          <w:szCs w:val="24"/>
          <w:lang w:val="ru-RU" w:eastAsia="ar-SA"/>
        </w:rPr>
        <w:fldChar w:fldCharType="begin"/>
      </w:r>
      <w:r>
        <w:rPr>
          <w:rFonts w:ascii="Times New Roman" w:hAnsi="Times New Roman" w:eastAsia="Times New Roman" w:cs="Times New Roman"/>
          <w:color w:val="000000"/>
          <w:sz w:val="24"/>
          <w:szCs w:val="24"/>
          <w:lang w:val="ru-RU" w:eastAsia="ar-SA"/>
        </w:rPr>
        <w:instrText xml:space="preserve"> HYPERLINK "https://login.consultant.ru/link/?req=doc&amp;base=LAW&amp;n=508984&amp;dst=101130&amp;field=134&amp;date=12.02.2026" </w:instrText>
      </w:r>
      <w:r>
        <w:rPr>
          <w:rFonts w:ascii="Times New Roman" w:hAnsi="Times New Roman" w:eastAsia="Times New Roman" w:cs="Times New Roman"/>
          <w:color w:val="000000"/>
          <w:sz w:val="24"/>
          <w:szCs w:val="24"/>
          <w:lang w:val="ru-RU" w:eastAsia="ar-SA"/>
        </w:rPr>
        <w:fldChar w:fldCharType="separate"/>
      </w:r>
      <w:r>
        <w:rPr>
          <w:rFonts w:ascii="Times New Roman" w:hAnsi="Times New Roman" w:eastAsia="Times New Roman" w:cs="Times New Roman"/>
          <w:color w:val="000000"/>
          <w:sz w:val="24"/>
          <w:szCs w:val="24"/>
          <w:lang w:val="ru-RU" w:eastAsia="ar-SA"/>
        </w:rPr>
        <w:t>пунктом 2 части 5 статьи 21</w:t>
      </w:r>
      <w:r>
        <w:rPr>
          <w:rFonts w:ascii="Times New Roman" w:hAnsi="Times New Roman" w:eastAsia="Times New Roman" w:cs="Times New Roman"/>
          <w:color w:val="000000"/>
          <w:sz w:val="24"/>
          <w:szCs w:val="24"/>
          <w:lang w:val="ru-RU" w:eastAsia="ar-SA"/>
        </w:rPr>
        <w:fldChar w:fldCharType="end"/>
      </w:r>
      <w:r>
        <w:rPr>
          <w:rFonts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fldChar w:fldCharType="begin"/>
      </w:r>
      <w:r>
        <w:rPr>
          <w:rFonts w:ascii="Times New Roman" w:hAnsi="Times New Roman" w:eastAsia="Times New Roman" w:cs="Times New Roman"/>
          <w:color w:val="000000"/>
          <w:sz w:val="24"/>
          <w:szCs w:val="24"/>
          <w:lang w:val="ru-RU" w:eastAsia="ar-SA"/>
        </w:rPr>
        <w:instrText xml:space="preserve"> HYPERLINK "https://docs.cntd.ru/document/565415215" \l "64U0IK" </w:instrText>
      </w:r>
      <w:r>
        <w:rPr>
          <w:rFonts w:ascii="Times New Roman" w:hAnsi="Times New Roman" w:eastAsia="Times New Roman" w:cs="Times New Roman"/>
          <w:color w:val="000000"/>
          <w:sz w:val="24"/>
          <w:szCs w:val="24"/>
          <w:lang w:val="ru-RU" w:eastAsia="ar-SA"/>
        </w:rPr>
        <w:fldChar w:fldCharType="separate"/>
      </w:r>
      <w:r>
        <w:rPr>
          <w:rFonts w:ascii="Times New Roman" w:hAnsi="Times New Roman" w:eastAsia="Times New Roman" w:cs="Times New Roman"/>
          <w:color w:val="000000"/>
          <w:sz w:val="24"/>
          <w:szCs w:val="24"/>
          <w:lang w:val="ru-RU" w:eastAsia="ar-SA"/>
        </w:rPr>
        <w:t>Федерального закона № 248-ФЗ</w:t>
      </w:r>
      <w:r>
        <w:rPr>
          <w:rFonts w:ascii="Times New Roman" w:hAnsi="Times New Roman" w:eastAsia="Times New Roman" w:cs="Times New Roman"/>
          <w:color w:val="000000"/>
          <w:sz w:val="24"/>
          <w:szCs w:val="24"/>
          <w:lang w:val="ru-RU" w:eastAsia="ar-SA"/>
        </w:rPr>
        <w:fldChar w:fldCharType="end"/>
      </w:r>
      <w:r>
        <w:rPr>
          <w:rFonts w:ascii="Times New Roman" w:hAnsi="Times New Roman" w:eastAsia="Times New Roman" w:cs="Times New Roman"/>
          <w:color w:val="000000"/>
          <w:sz w:val="24"/>
          <w:szCs w:val="24"/>
          <w:lang w:val="ru-RU" w:eastAsia="ar-SA"/>
        </w:rPr>
        <w:t xml:space="preserve">. </w:t>
      </w:r>
    </w:p>
    <w:p w14:paraId="6311FE14">
      <w:pPr>
        <w:spacing w:after="1"/>
        <w:ind w:firstLine="709"/>
        <w:jc w:val="both"/>
        <w:rPr>
          <w:rFonts w:ascii="Times New Roman" w:hAnsi="Times New Roman" w:eastAsia="Times New Roman" w:cs="Times New Roman"/>
          <w:color w:val="000000"/>
          <w:sz w:val="24"/>
          <w:szCs w:val="24"/>
          <w:lang w:val="ru-RU" w:eastAsia="ar-SA"/>
        </w:rPr>
      </w:pPr>
      <w:r>
        <w:rPr>
          <w:rFonts w:hint="default" w:ascii="Times New Roman" w:hAnsi="Times New Roman" w:eastAsia="Times New Roman" w:cs="Times New Roman"/>
          <w:color w:val="000000"/>
          <w:sz w:val="24"/>
          <w:szCs w:val="24"/>
          <w:lang w:val="ru-RU" w:eastAsia="ar-SA"/>
        </w:rPr>
        <w:t xml:space="preserve">6.24. </w:t>
      </w:r>
      <w:r>
        <w:rPr>
          <w:rFonts w:ascii="Times New Roman" w:hAnsi="Times New Roman" w:eastAsia="Times New Roman" w:cs="Times New Roman"/>
          <w:color w:val="000000"/>
          <w:sz w:val="24"/>
          <w:szCs w:val="24"/>
          <w:lang w:val="ru-RU" w:eastAsia="ar-SA"/>
        </w:rPr>
        <w:t>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 (далее также - акт). В случае,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(надзорного) мероприятия проверочные листы должны быть приобщены к акту. По результатам проведения контрольного (надзорного)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 о виде контроля.</w:t>
      </w:r>
    </w:p>
    <w:p w14:paraId="21EE1823">
      <w:pPr>
        <w:spacing w:after="1"/>
        <w:ind w:firstLine="709"/>
        <w:jc w:val="both"/>
        <w:rPr>
          <w:rFonts w:hint="default"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Оформление акта производится на месте проведения контрольного (надзорного)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w:t>
      </w:r>
      <w:r>
        <w:rPr>
          <w:rFonts w:hint="default" w:ascii="Times New Roman" w:hAnsi="Times New Roman" w:eastAsia="Times New Roman" w:cs="Times New Roman"/>
          <w:color w:val="000000"/>
          <w:sz w:val="24"/>
          <w:szCs w:val="24"/>
          <w:lang w:val="ru-RU" w:eastAsia="ar-SA"/>
        </w:rPr>
        <w:t>.</w:t>
      </w:r>
    </w:p>
    <w:p w14:paraId="0B9C9871">
      <w:pPr>
        <w:spacing w:after="1"/>
        <w:ind w:firstLine="709"/>
        <w:jc w:val="both"/>
        <w:rPr>
          <w:rFonts w:hint="default" w:ascii="Times New Roman" w:hAnsi="Times New Roman" w:eastAsia="Times New Roman" w:cs="Times New Roman"/>
          <w:color w:val="000000"/>
          <w:sz w:val="24"/>
          <w:szCs w:val="24"/>
          <w:lang w:val="ru-RU" w:eastAsia="ar-SA"/>
        </w:rPr>
      </w:pPr>
      <w:r>
        <w:rPr>
          <w:rFonts w:hint="default" w:ascii="Times New Roman" w:hAnsi="Times New Roman" w:eastAsia="Times New Roman" w:cs="Times New Roman"/>
          <w:color w:val="000000"/>
          <w:sz w:val="24"/>
          <w:szCs w:val="24"/>
          <w:lang w:val="ru-RU" w:eastAsia="ar-SA"/>
        </w:rPr>
        <w:t xml:space="preserve">6.25. В случае выявления в ходе проведения контрольного (надзорного) мероприятия в рамках осуществления муниципального контроля нарушения обязательных требований, за которое законодательством Российской Федерации предусмотрена административная и иная ответственность, в акте контрольного (надзорного) мероприятия указывается информация о таком правонарушении в соответствии с Федеральным </w:t>
      </w:r>
      <w:r>
        <w:rPr>
          <w:rFonts w:hint="default" w:ascii="Times New Roman" w:hAnsi="Times New Roman" w:eastAsia="Times New Roman" w:cs="Times New Roman"/>
          <w:color w:val="000000"/>
          <w:sz w:val="24"/>
          <w:szCs w:val="24"/>
          <w:lang w:val="ru-RU" w:eastAsia="ar-SA"/>
        </w:rPr>
        <w:fldChar w:fldCharType="begin"/>
      </w:r>
      <w:r>
        <w:rPr>
          <w:rFonts w:hint="default" w:ascii="Times New Roman" w:hAnsi="Times New Roman" w:eastAsia="Times New Roman" w:cs="Times New Roman"/>
          <w:color w:val="000000"/>
          <w:sz w:val="24"/>
          <w:szCs w:val="24"/>
          <w:lang w:val="ru-RU" w:eastAsia="ar-SA"/>
        </w:rPr>
        <w:instrText xml:space="preserve"> HYPERLINK "https://login.consultant.ru/link/?req=doc&amp;base=LAW&amp;n=495001&amp;date=04.03.2025" </w:instrText>
      </w:r>
      <w:r>
        <w:rPr>
          <w:rFonts w:hint="default" w:ascii="Times New Roman" w:hAnsi="Times New Roman" w:eastAsia="Times New Roman" w:cs="Times New Roman"/>
          <w:color w:val="000000"/>
          <w:sz w:val="24"/>
          <w:szCs w:val="24"/>
          <w:lang w:val="ru-RU" w:eastAsia="ar-SA"/>
        </w:rPr>
        <w:fldChar w:fldCharType="separate"/>
      </w:r>
      <w:r>
        <w:rPr>
          <w:rFonts w:hint="default" w:ascii="Times New Roman" w:hAnsi="Times New Roman" w:eastAsia="Times New Roman" w:cs="Times New Roman"/>
          <w:color w:val="000000"/>
          <w:sz w:val="24"/>
          <w:szCs w:val="24"/>
          <w:lang w:val="ru-RU" w:eastAsia="ar-SA"/>
        </w:rPr>
        <w:t>законом</w:t>
      </w:r>
      <w:r>
        <w:rPr>
          <w:rFonts w:hint="default" w:ascii="Times New Roman" w:hAnsi="Times New Roman" w:eastAsia="Times New Roman" w:cs="Times New Roman"/>
          <w:color w:val="000000"/>
          <w:sz w:val="24"/>
          <w:szCs w:val="24"/>
          <w:lang w:val="ru-RU" w:eastAsia="ar-SA"/>
        </w:rPr>
        <w:fldChar w:fldCharType="end"/>
      </w:r>
      <w:r>
        <w:rPr>
          <w:rFonts w:hint="default" w:ascii="Times New Roman" w:hAnsi="Times New Roman" w:eastAsia="Times New Roman" w:cs="Times New Roman"/>
          <w:color w:val="000000"/>
          <w:sz w:val="24"/>
          <w:szCs w:val="24"/>
          <w:lang w:val="ru-RU" w:eastAsia="ar-SA"/>
        </w:rPr>
        <w:t xml:space="preserve"> № 248-ФЗ. Должностные лица контролирующих органов, направляют в орган государственного земельного надзора копию указанного акта, составленного в результате проведения контрольного (надзорного) мероприятия в рамках осуществления муниципального контроля, проведенного во взаимодействии с контролируемым лицом. Контролирующий орган могут выдавать предписания об устранении выявленных нарушений обязательных требований, в том числе выявленных в ходе наблюдения за соблюдением обязательных требований.</w:t>
      </w:r>
    </w:p>
    <w:p w14:paraId="7E691D20">
      <w:pPr>
        <w:spacing w:after="1"/>
        <w:ind w:firstLine="709"/>
        <w:jc w:val="both"/>
        <w:rPr>
          <w:rFonts w:hint="default" w:ascii="Times New Roman" w:hAnsi="Times New Roman" w:eastAsia="Times New Roman" w:cs="Times New Roman"/>
          <w:color w:val="000000"/>
          <w:sz w:val="24"/>
          <w:szCs w:val="24"/>
          <w:lang w:val="ru-RU" w:eastAsia="ar-SA"/>
        </w:rPr>
      </w:pPr>
      <w:r>
        <w:rPr>
          <w:rFonts w:hint="default" w:ascii="Times New Roman" w:hAnsi="Times New Roman" w:eastAsia="Times New Roman" w:cs="Times New Roman"/>
          <w:color w:val="000000"/>
          <w:sz w:val="24"/>
          <w:szCs w:val="24"/>
          <w:lang w:val="ru-RU" w:eastAsia="ar-SA"/>
        </w:rPr>
        <w:t xml:space="preserve">6.26. В случае выявления в ходе проведения контрольного (надзорного) мероприятия в рамках осуществления муниципального контроля нарушения обязательных требований в отношении объектов земельных отношений, за которое законодательством субъекта Российской Федерации предусмотрена административная ответственность, привлечение к ответственности за выявленное нарушение осуществляется в соответствии с Земельным Кодексом Российской Федерации, </w:t>
      </w:r>
      <w:r>
        <w:rPr>
          <w:rFonts w:hint="default" w:ascii="Times New Roman" w:hAnsi="Times New Roman" w:eastAsia="Times New Roman" w:cs="Times New Roman"/>
          <w:color w:val="000000"/>
          <w:sz w:val="24"/>
          <w:szCs w:val="24"/>
          <w:lang w:val="ru-RU" w:eastAsia="ar-SA"/>
        </w:rPr>
        <w:fldChar w:fldCharType="begin"/>
      </w:r>
      <w:r>
        <w:rPr>
          <w:rFonts w:hint="default" w:ascii="Times New Roman" w:hAnsi="Times New Roman" w:eastAsia="Times New Roman" w:cs="Times New Roman"/>
          <w:color w:val="000000"/>
          <w:sz w:val="24"/>
          <w:szCs w:val="24"/>
          <w:lang w:val="ru-RU" w:eastAsia="ar-SA"/>
        </w:rPr>
        <w:instrText xml:space="preserve"> HYPERLINK "https://login.consultant.ru/link/?req=doc&amp;base=LAW&amp;n=483238&amp;date=04.03.2025" </w:instrText>
      </w:r>
      <w:r>
        <w:rPr>
          <w:rFonts w:hint="default" w:ascii="Times New Roman" w:hAnsi="Times New Roman" w:eastAsia="Times New Roman" w:cs="Times New Roman"/>
          <w:color w:val="000000"/>
          <w:sz w:val="24"/>
          <w:szCs w:val="24"/>
          <w:lang w:val="ru-RU" w:eastAsia="ar-SA"/>
        </w:rPr>
        <w:fldChar w:fldCharType="separate"/>
      </w:r>
      <w:r>
        <w:rPr>
          <w:rFonts w:hint="default" w:ascii="Times New Roman" w:hAnsi="Times New Roman" w:eastAsia="Times New Roman" w:cs="Times New Roman"/>
          <w:color w:val="000000"/>
          <w:sz w:val="24"/>
          <w:szCs w:val="24"/>
          <w:lang w:val="ru-RU" w:eastAsia="ar-SA"/>
        </w:rPr>
        <w:t>Кодексом</w:t>
      </w:r>
      <w:r>
        <w:rPr>
          <w:rFonts w:hint="default" w:ascii="Times New Roman" w:hAnsi="Times New Roman" w:eastAsia="Times New Roman" w:cs="Times New Roman"/>
          <w:color w:val="000000"/>
          <w:sz w:val="24"/>
          <w:szCs w:val="24"/>
          <w:lang w:val="ru-RU" w:eastAsia="ar-SA"/>
        </w:rPr>
        <w:fldChar w:fldCharType="end"/>
      </w:r>
      <w:r>
        <w:rPr>
          <w:rFonts w:hint="default" w:ascii="Times New Roman" w:hAnsi="Times New Roman" w:eastAsia="Times New Roman" w:cs="Times New Roman"/>
          <w:color w:val="000000"/>
          <w:sz w:val="24"/>
          <w:szCs w:val="24"/>
          <w:lang w:val="ru-RU" w:eastAsia="ar-SA"/>
        </w:rPr>
        <w:t xml:space="preserve"> Российской Федерации об административных правонарушениях, законодательством субъекта Российской Федерации. Акт, проведение которого было согласовано органами прокуратуры, направляется в органы прокуратуры посредством ЕРКНМ непосредственно после его оформления.</w:t>
      </w:r>
    </w:p>
    <w:p w14:paraId="67B76AC4">
      <w:pPr>
        <w:spacing w:after="1"/>
        <w:ind w:firstLine="709"/>
        <w:jc w:val="both"/>
        <w:rPr>
          <w:rFonts w:hint="default" w:ascii="Times New Roman" w:hAnsi="Times New Roman" w:eastAsia="Times New Roman" w:cs="Times New Roman"/>
          <w:color w:val="000000"/>
          <w:sz w:val="24"/>
          <w:szCs w:val="24"/>
          <w:lang w:val="ru-RU" w:eastAsia="ar-SA"/>
        </w:rPr>
      </w:pPr>
      <w:r>
        <w:rPr>
          <w:rFonts w:hint="default" w:ascii="Times New Roman" w:hAnsi="Times New Roman" w:eastAsia="Times New Roman" w:cs="Times New Roman"/>
          <w:color w:val="000000"/>
          <w:sz w:val="24"/>
          <w:szCs w:val="24"/>
          <w:lang w:val="ru-RU" w:eastAsia="ar-SA"/>
        </w:rPr>
        <w:t>6.27. В случае выявления при проведении контрольного мероприятия нарушений обязательных требований контролируемым лицом Администрация в пределах полномочий, предусмотренных законодательством Российской Федерации, обязана:</w:t>
      </w:r>
    </w:p>
    <w:p w14:paraId="1D2E95C4">
      <w:pPr>
        <w:spacing w:after="1"/>
        <w:ind w:firstLine="709"/>
        <w:jc w:val="both"/>
        <w:rPr>
          <w:rFonts w:hint="default" w:ascii="Times New Roman" w:hAnsi="Times New Roman" w:eastAsia="Times New Roman" w:cs="Times New Roman"/>
          <w:color w:val="000000"/>
          <w:sz w:val="24"/>
          <w:szCs w:val="24"/>
          <w:lang w:val="ru-RU" w:eastAsia="ar-SA"/>
        </w:rPr>
      </w:pPr>
      <w:r>
        <w:rPr>
          <w:rFonts w:hint="default" w:ascii="Times New Roman" w:hAnsi="Times New Roman" w:eastAsia="Times New Roman" w:cs="Times New Roman"/>
          <w:color w:val="000000"/>
          <w:sz w:val="24"/>
          <w:szCs w:val="24"/>
          <w:lang w:val="ru-RU" w:eastAsia="ar-SA"/>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4AD23C64">
      <w:pPr>
        <w:spacing w:after="1"/>
        <w:ind w:firstLine="709"/>
        <w:jc w:val="both"/>
        <w:rPr>
          <w:rFonts w:hint="default" w:ascii="Times New Roman" w:hAnsi="Times New Roman" w:eastAsia="Times New Roman" w:cs="Times New Roman"/>
          <w:color w:val="000000"/>
          <w:sz w:val="24"/>
          <w:szCs w:val="24"/>
          <w:lang w:val="ru-RU" w:eastAsia="ar-SA"/>
        </w:rPr>
      </w:pPr>
      <w:r>
        <w:rPr>
          <w:rFonts w:hint="default" w:ascii="Times New Roman" w:hAnsi="Times New Roman" w:eastAsia="Times New Roman" w:cs="Times New Roman"/>
          <w:color w:val="000000"/>
          <w:sz w:val="24"/>
          <w:szCs w:val="24"/>
          <w:lang w:val="ru-RU" w:eastAsia="ar-SA"/>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отношений, представляет непосредственную угрозу причинения вреда (ущерба) охраняемым законом ценностям или что такой вред (ущерб) причинен;</w:t>
      </w:r>
    </w:p>
    <w:p w14:paraId="2D8A24E9">
      <w:pPr>
        <w:spacing w:after="1"/>
        <w:ind w:firstLine="709"/>
        <w:jc w:val="both"/>
        <w:rPr>
          <w:rFonts w:hint="default" w:ascii="Times New Roman" w:hAnsi="Times New Roman" w:eastAsia="Times New Roman" w:cs="Times New Roman"/>
          <w:color w:val="000000"/>
          <w:sz w:val="24"/>
          <w:szCs w:val="24"/>
          <w:lang w:val="ru-RU" w:eastAsia="ar-SA"/>
        </w:rPr>
      </w:pPr>
      <w:r>
        <w:rPr>
          <w:rFonts w:hint="default" w:ascii="Times New Roman" w:hAnsi="Times New Roman" w:eastAsia="Times New Roman" w:cs="Times New Roman"/>
          <w:color w:val="000000"/>
          <w:sz w:val="24"/>
          <w:szCs w:val="24"/>
          <w:lang w:val="ru-RU" w:eastAsia="ar-SA"/>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37A458C9">
      <w:pPr>
        <w:spacing w:after="1"/>
        <w:ind w:firstLine="709"/>
        <w:jc w:val="both"/>
        <w:rPr>
          <w:rFonts w:hint="default" w:ascii="Times New Roman" w:hAnsi="Times New Roman" w:eastAsia="Times New Roman" w:cs="Times New Roman"/>
          <w:color w:val="000000"/>
          <w:sz w:val="24"/>
          <w:szCs w:val="24"/>
          <w:lang w:val="ru-RU" w:eastAsia="ar-SA"/>
        </w:rPr>
      </w:pPr>
      <w:r>
        <w:rPr>
          <w:rFonts w:hint="default" w:ascii="Times New Roman" w:hAnsi="Times New Roman" w:eastAsia="Times New Roman" w:cs="Times New Roman"/>
          <w:color w:val="000000"/>
          <w:sz w:val="24"/>
          <w:szCs w:val="24"/>
          <w:lang w:val="ru-RU" w:eastAsia="ar-SA"/>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14:paraId="65CBBC20">
      <w:pPr>
        <w:spacing w:after="1"/>
        <w:ind w:firstLine="709"/>
        <w:jc w:val="both"/>
        <w:rPr>
          <w:rFonts w:hint="default" w:ascii="Times New Roman" w:hAnsi="Times New Roman" w:eastAsia="Times New Roman" w:cs="Times New Roman"/>
          <w:color w:val="000000"/>
          <w:sz w:val="24"/>
          <w:szCs w:val="24"/>
          <w:lang w:val="ru-RU" w:eastAsia="ar-SA"/>
        </w:rPr>
      </w:pPr>
      <w:r>
        <w:rPr>
          <w:rFonts w:hint="default" w:ascii="Times New Roman" w:hAnsi="Times New Roman" w:eastAsia="Times New Roman" w:cs="Times New Roman"/>
          <w:color w:val="000000"/>
          <w:sz w:val="24"/>
          <w:szCs w:val="24"/>
          <w:lang w:val="ru-RU" w:eastAsia="ar-SA"/>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4D5D6D2E">
      <w:pPr>
        <w:spacing w:after="1"/>
        <w:ind w:firstLine="709"/>
        <w:jc w:val="both"/>
        <w:rPr>
          <w:rFonts w:hint="default" w:ascii="Times New Roman" w:hAnsi="Times New Roman" w:eastAsia="Times New Roman" w:cs="Times New Roman"/>
          <w:color w:val="000000"/>
          <w:sz w:val="24"/>
          <w:szCs w:val="24"/>
          <w:lang w:val="ru-RU" w:eastAsia="ar-SA"/>
        </w:rPr>
      </w:pPr>
      <w:r>
        <w:rPr>
          <w:rFonts w:hint="default" w:ascii="Times New Roman" w:hAnsi="Times New Roman" w:eastAsia="Times New Roman" w:cs="Times New Roman"/>
          <w:color w:val="000000"/>
          <w:sz w:val="24"/>
          <w:szCs w:val="24"/>
          <w:lang w:val="ru-RU" w:eastAsia="ar-SA"/>
        </w:rPr>
        <w:t>6.28. В случае не устранения в установленный срок нарушений, указанных в предусмотренном подпунктом 1 части 6.26 настоящего Положения предписании об устранении выявленных нарушений, должностное лицо, уполномоченное осуществлять муниципальный контроль,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 исполнительный орган государственной власти или орган местного самоуправления.</w:t>
      </w:r>
    </w:p>
    <w:p w14:paraId="308CD7B8">
      <w:pPr>
        <w:spacing w:after="1"/>
        <w:ind w:firstLine="709"/>
        <w:jc w:val="both"/>
        <w:rPr>
          <w:rFonts w:hint="default" w:ascii="Times New Roman" w:hAnsi="Times New Roman" w:eastAsia="Times New Roman" w:cs="Times New Roman"/>
          <w:color w:val="000000"/>
          <w:sz w:val="24"/>
          <w:szCs w:val="24"/>
          <w:lang w:val="ru-RU" w:eastAsia="ar-SA"/>
        </w:rPr>
      </w:pPr>
      <w:r>
        <w:rPr>
          <w:rFonts w:hint="default" w:ascii="Times New Roman" w:hAnsi="Times New Roman" w:eastAsia="Times New Roman" w:cs="Times New Roman"/>
          <w:color w:val="000000"/>
          <w:sz w:val="24"/>
          <w:szCs w:val="24"/>
          <w:lang w:val="ru-RU" w:eastAsia="ar-SA"/>
        </w:rPr>
        <w:t>6.29. Должностные лица, осуществляющие муниципальный контроль, при осуществлении муниципального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Анучинского муниципального округа Приморского края, органами местного самоуправления, правоохранительными органами, организациями и гражданами.</w:t>
      </w:r>
    </w:p>
    <w:p w14:paraId="1649BDC8">
      <w:pPr>
        <w:spacing w:after="1"/>
        <w:ind w:firstLine="709"/>
        <w:jc w:val="both"/>
        <w:rPr>
          <w:rFonts w:hint="default" w:ascii="Times New Roman" w:hAnsi="Times New Roman" w:eastAsia="Times New Roman" w:cs="Times New Roman"/>
          <w:color w:val="000000"/>
          <w:sz w:val="24"/>
          <w:szCs w:val="24"/>
          <w:lang w:val="ru-RU" w:eastAsia="ar-SA"/>
        </w:rPr>
      </w:pPr>
      <w:r>
        <w:rPr>
          <w:rFonts w:hint="default" w:ascii="Times New Roman" w:hAnsi="Times New Roman" w:eastAsia="Times New Roman" w:cs="Times New Roman"/>
          <w:color w:val="000000"/>
          <w:sz w:val="24"/>
          <w:szCs w:val="24"/>
          <w:lang w:val="ru-RU" w:eastAsia="ar-SA"/>
        </w:rPr>
        <w:t>6.30. Информирование контролируемых лиц о совершаемых должностными лицами, уполномоченными осуществлять муниципальный контроль, действиях и принимаемых решениях, осуществляется посредством размещения сведений об указанных действиях и решениях в ЕРКНМ,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53ED404F">
      <w:pPr>
        <w:spacing w:after="1"/>
        <w:ind w:firstLine="709"/>
        <w:jc w:val="both"/>
        <w:rPr>
          <w:rFonts w:hint="default"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 xml:space="preserve">В случае проведения в отношении членов саморегулируемой организации, для которых федеральными законами предусмотрено обязательное членство в саморегулируемой организации, контрольного (надзорного) мероприятия по основаниям, предусмотренным </w:t>
      </w:r>
      <w:r>
        <w:rPr>
          <w:rFonts w:ascii="Times New Roman" w:hAnsi="Times New Roman" w:eastAsia="Times New Roman" w:cs="Times New Roman"/>
          <w:color w:val="000000"/>
          <w:sz w:val="24"/>
          <w:szCs w:val="24"/>
          <w:lang w:val="ru-RU" w:eastAsia="ar-SA"/>
        </w:rPr>
        <w:fldChar w:fldCharType="begin"/>
      </w:r>
      <w:r>
        <w:rPr>
          <w:rFonts w:ascii="Times New Roman" w:hAnsi="Times New Roman" w:eastAsia="Times New Roman" w:cs="Times New Roman"/>
          <w:color w:val="000000"/>
          <w:sz w:val="24"/>
          <w:szCs w:val="24"/>
          <w:lang w:val="ru-RU" w:eastAsia="ar-SA"/>
        </w:rPr>
        <w:instrText xml:space="preserve"> HYPERLINK "https://login.consultant.ru/link/?req=doc&amp;base=LAW&amp;n=508984&amp;dst=101409&amp;field=134&amp;date=12.02.2026" </w:instrText>
      </w:r>
      <w:r>
        <w:rPr>
          <w:rFonts w:ascii="Times New Roman" w:hAnsi="Times New Roman" w:eastAsia="Times New Roman" w:cs="Times New Roman"/>
          <w:color w:val="000000"/>
          <w:sz w:val="24"/>
          <w:szCs w:val="24"/>
          <w:lang w:val="ru-RU" w:eastAsia="ar-SA"/>
        </w:rPr>
        <w:fldChar w:fldCharType="separate"/>
      </w:r>
      <w:r>
        <w:rPr>
          <w:rFonts w:ascii="Times New Roman" w:hAnsi="Times New Roman" w:eastAsia="Times New Roman" w:cs="Times New Roman"/>
          <w:color w:val="000000"/>
          <w:sz w:val="24"/>
          <w:szCs w:val="24"/>
          <w:lang w:val="ru-RU" w:eastAsia="ar-SA"/>
        </w:rPr>
        <w:t>пунктами 1</w:t>
      </w:r>
      <w:r>
        <w:rPr>
          <w:rFonts w:ascii="Times New Roman" w:hAnsi="Times New Roman" w:eastAsia="Times New Roman" w:cs="Times New Roman"/>
          <w:color w:val="000000"/>
          <w:sz w:val="24"/>
          <w:szCs w:val="24"/>
          <w:lang w:val="ru-RU" w:eastAsia="ar-SA"/>
        </w:rPr>
        <w:fldChar w:fldCharType="end"/>
      </w:r>
      <w:r>
        <w:rPr>
          <w:rFonts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fldChar w:fldCharType="begin"/>
      </w:r>
      <w:r>
        <w:rPr>
          <w:rFonts w:ascii="Times New Roman" w:hAnsi="Times New Roman" w:eastAsia="Times New Roman" w:cs="Times New Roman"/>
          <w:color w:val="000000"/>
          <w:sz w:val="24"/>
          <w:szCs w:val="24"/>
          <w:lang w:val="ru-RU" w:eastAsia="ar-SA"/>
        </w:rPr>
        <w:instrText xml:space="preserve"> HYPERLINK "https://login.consultant.ru/link/?req=doc&amp;base=LAW&amp;n=508984&amp;dst=101410&amp;field=134&amp;date=12.02.2026" </w:instrText>
      </w:r>
      <w:r>
        <w:rPr>
          <w:rFonts w:ascii="Times New Roman" w:hAnsi="Times New Roman" w:eastAsia="Times New Roman" w:cs="Times New Roman"/>
          <w:color w:val="000000"/>
          <w:sz w:val="24"/>
          <w:szCs w:val="24"/>
          <w:lang w:val="ru-RU" w:eastAsia="ar-SA"/>
        </w:rPr>
        <w:fldChar w:fldCharType="separate"/>
      </w:r>
      <w:r>
        <w:rPr>
          <w:rFonts w:ascii="Times New Roman" w:hAnsi="Times New Roman" w:eastAsia="Times New Roman" w:cs="Times New Roman"/>
          <w:color w:val="000000"/>
          <w:sz w:val="24"/>
          <w:szCs w:val="24"/>
          <w:lang w:val="ru-RU" w:eastAsia="ar-SA"/>
        </w:rPr>
        <w:t>3</w:t>
      </w:r>
      <w:r>
        <w:rPr>
          <w:rFonts w:ascii="Times New Roman" w:hAnsi="Times New Roman" w:eastAsia="Times New Roman" w:cs="Times New Roman"/>
          <w:color w:val="000000"/>
          <w:sz w:val="24"/>
          <w:szCs w:val="24"/>
          <w:lang w:val="ru-RU" w:eastAsia="ar-SA"/>
        </w:rPr>
        <w:fldChar w:fldCharType="end"/>
      </w:r>
      <w:r>
        <w:rPr>
          <w:rFonts w:ascii="Times New Roman" w:hAnsi="Times New Roman" w:eastAsia="Times New Roman" w:cs="Times New Roman"/>
          <w:color w:val="000000"/>
          <w:sz w:val="24"/>
          <w:szCs w:val="24"/>
          <w:lang w:val="ru-RU" w:eastAsia="ar-SA"/>
        </w:rPr>
        <w:t xml:space="preserve"> - </w:t>
      </w:r>
      <w:r>
        <w:rPr>
          <w:rFonts w:ascii="Times New Roman" w:hAnsi="Times New Roman" w:eastAsia="Times New Roman" w:cs="Times New Roman"/>
          <w:color w:val="000000"/>
          <w:sz w:val="24"/>
          <w:szCs w:val="24"/>
          <w:lang w:val="ru-RU" w:eastAsia="ar-SA"/>
        </w:rPr>
        <w:fldChar w:fldCharType="begin"/>
      </w:r>
      <w:r>
        <w:rPr>
          <w:rFonts w:ascii="Times New Roman" w:hAnsi="Times New Roman" w:eastAsia="Times New Roman" w:cs="Times New Roman"/>
          <w:color w:val="000000"/>
          <w:sz w:val="24"/>
          <w:szCs w:val="24"/>
          <w:lang w:val="ru-RU" w:eastAsia="ar-SA"/>
        </w:rPr>
        <w:instrText xml:space="preserve"> HYPERLINK "https://login.consultant.ru/link/?req=doc&amp;base=LAW&amp;n=508984&amp;dst=100638&amp;field=134&amp;date=12.02.2026" </w:instrText>
      </w:r>
      <w:r>
        <w:rPr>
          <w:rFonts w:ascii="Times New Roman" w:hAnsi="Times New Roman" w:eastAsia="Times New Roman" w:cs="Times New Roman"/>
          <w:color w:val="000000"/>
          <w:sz w:val="24"/>
          <w:szCs w:val="24"/>
          <w:lang w:val="ru-RU" w:eastAsia="ar-SA"/>
        </w:rPr>
        <w:fldChar w:fldCharType="separate"/>
      </w:r>
      <w:r>
        <w:rPr>
          <w:rFonts w:ascii="Times New Roman" w:hAnsi="Times New Roman" w:eastAsia="Times New Roman" w:cs="Times New Roman"/>
          <w:color w:val="000000"/>
          <w:sz w:val="24"/>
          <w:szCs w:val="24"/>
          <w:lang w:val="ru-RU" w:eastAsia="ar-SA"/>
        </w:rPr>
        <w:t>5</w:t>
      </w:r>
      <w:r>
        <w:rPr>
          <w:rFonts w:ascii="Times New Roman" w:hAnsi="Times New Roman" w:eastAsia="Times New Roman" w:cs="Times New Roman"/>
          <w:color w:val="000000"/>
          <w:sz w:val="24"/>
          <w:szCs w:val="24"/>
          <w:lang w:val="ru-RU" w:eastAsia="ar-SA"/>
        </w:rPr>
        <w:fldChar w:fldCharType="end"/>
      </w:r>
      <w:r>
        <w:rPr>
          <w:rFonts w:ascii="Times New Roman" w:hAnsi="Times New Roman" w:eastAsia="Times New Roman" w:cs="Times New Roman"/>
          <w:color w:val="000000"/>
          <w:sz w:val="24"/>
          <w:szCs w:val="24"/>
          <w:lang w:val="ru-RU" w:eastAsia="ar-SA"/>
        </w:rPr>
        <w:t xml:space="preserve">, </w:t>
      </w:r>
      <w:r>
        <w:rPr>
          <w:rFonts w:ascii="Times New Roman" w:hAnsi="Times New Roman" w:eastAsia="Times New Roman" w:cs="Times New Roman"/>
          <w:color w:val="000000"/>
          <w:sz w:val="24"/>
          <w:szCs w:val="24"/>
          <w:lang w:val="ru-RU" w:eastAsia="ar-SA"/>
        </w:rPr>
        <w:fldChar w:fldCharType="begin"/>
      </w:r>
      <w:r>
        <w:rPr>
          <w:rFonts w:ascii="Times New Roman" w:hAnsi="Times New Roman" w:eastAsia="Times New Roman" w:cs="Times New Roman"/>
          <w:color w:val="000000"/>
          <w:sz w:val="24"/>
          <w:szCs w:val="24"/>
          <w:lang w:val="ru-RU" w:eastAsia="ar-SA"/>
        </w:rPr>
        <w:instrText xml:space="preserve"> HYPERLINK "https://login.consultant.ru/link/?req=doc&amp;base=LAW&amp;n=508984&amp;dst=101411&amp;field=134&amp;date=12.02.2026" </w:instrText>
      </w:r>
      <w:r>
        <w:rPr>
          <w:rFonts w:ascii="Times New Roman" w:hAnsi="Times New Roman" w:eastAsia="Times New Roman" w:cs="Times New Roman"/>
          <w:color w:val="000000"/>
          <w:sz w:val="24"/>
          <w:szCs w:val="24"/>
          <w:lang w:val="ru-RU" w:eastAsia="ar-SA"/>
        </w:rPr>
        <w:fldChar w:fldCharType="separate"/>
      </w:r>
      <w:r>
        <w:rPr>
          <w:rFonts w:ascii="Times New Roman" w:hAnsi="Times New Roman" w:eastAsia="Times New Roman" w:cs="Times New Roman"/>
          <w:color w:val="000000"/>
          <w:sz w:val="24"/>
          <w:szCs w:val="24"/>
          <w:lang w:val="ru-RU" w:eastAsia="ar-SA"/>
        </w:rPr>
        <w:t>7</w:t>
      </w:r>
      <w:r>
        <w:rPr>
          <w:rFonts w:ascii="Times New Roman" w:hAnsi="Times New Roman" w:eastAsia="Times New Roman" w:cs="Times New Roman"/>
          <w:color w:val="000000"/>
          <w:sz w:val="24"/>
          <w:szCs w:val="24"/>
          <w:lang w:val="ru-RU" w:eastAsia="ar-SA"/>
        </w:rPr>
        <w:fldChar w:fldCharType="end"/>
      </w:r>
      <w:r>
        <w:rPr>
          <w:rFonts w:ascii="Times New Roman" w:hAnsi="Times New Roman" w:eastAsia="Times New Roman" w:cs="Times New Roman"/>
          <w:color w:val="000000"/>
          <w:sz w:val="24"/>
          <w:szCs w:val="24"/>
          <w:lang w:val="ru-RU" w:eastAsia="ar-SA"/>
        </w:rPr>
        <w:t xml:space="preserve"> - </w:t>
      </w:r>
      <w:r>
        <w:rPr>
          <w:rFonts w:ascii="Times New Roman" w:hAnsi="Times New Roman" w:eastAsia="Times New Roman" w:cs="Times New Roman"/>
          <w:color w:val="000000"/>
          <w:sz w:val="24"/>
          <w:szCs w:val="24"/>
          <w:lang w:val="ru-RU" w:eastAsia="ar-SA"/>
        </w:rPr>
        <w:fldChar w:fldCharType="begin"/>
      </w:r>
      <w:r>
        <w:rPr>
          <w:rFonts w:ascii="Times New Roman" w:hAnsi="Times New Roman" w:eastAsia="Times New Roman" w:cs="Times New Roman"/>
          <w:color w:val="000000"/>
          <w:sz w:val="24"/>
          <w:szCs w:val="24"/>
          <w:lang w:val="ru-RU" w:eastAsia="ar-SA"/>
        </w:rPr>
        <w:instrText xml:space="preserve"> HYPERLINK "https://login.consultant.ru/link/?req=doc&amp;base=LAW&amp;n=508984&amp;dst=101413&amp;field=134&amp;date=12.02.2026" </w:instrText>
      </w:r>
      <w:r>
        <w:rPr>
          <w:rFonts w:ascii="Times New Roman" w:hAnsi="Times New Roman" w:eastAsia="Times New Roman" w:cs="Times New Roman"/>
          <w:color w:val="000000"/>
          <w:sz w:val="24"/>
          <w:szCs w:val="24"/>
          <w:lang w:val="ru-RU" w:eastAsia="ar-SA"/>
        </w:rPr>
        <w:fldChar w:fldCharType="separate"/>
      </w:r>
      <w:r>
        <w:rPr>
          <w:rFonts w:ascii="Times New Roman" w:hAnsi="Times New Roman" w:eastAsia="Times New Roman" w:cs="Times New Roman"/>
          <w:color w:val="000000"/>
          <w:sz w:val="24"/>
          <w:szCs w:val="24"/>
          <w:lang w:val="ru-RU" w:eastAsia="ar-SA"/>
        </w:rPr>
        <w:t>9 части 1 статьи 57</w:t>
      </w:r>
      <w:r>
        <w:rPr>
          <w:rFonts w:ascii="Times New Roman" w:hAnsi="Times New Roman" w:eastAsia="Times New Roman" w:cs="Times New Roman"/>
          <w:color w:val="000000"/>
          <w:sz w:val="24"/>
          <w:szCs w:val="24"/>
          <w:lang w:val="ru-RU" w:eastAsia="ar-SA"/>
        </w:rPr>
        <w:fldChar w:fldCharType="end"/>
      </w:r>
      <w:r>
        <w:rPr>
          <w:rFonts w:ascii="Times New Roman" w:hAnsi="Times New Roman" w:eastAsia="Times New Roman" w:cs="Times New Roman"/>
          <w:color w:val="000000"/>
          <w:sz w:val="24"/>
          <w:szCs w:val="24"/>
          <w:lang w:val="ru-RU" w:eastAsia="ar-SA"/>
        </w:rPr>
        <w:t xml:space="preserve"> и </w:t>
      </w:r>
      <w:r>
        <w:rPr>
          <w:rFonts w:ascii="Times New Roman" w:hAnsi="Times New Roman" w:eastAsia="Times New Roman" w:cs="Times New Roman"/>
          <w:color w:val="000000"/>
          <w:sz w:val="24"/>
          <w:szCs w:val="24"/>
          <w:lang w:val="ru-RU" w:eastAsia="ar-SA"/>
        </w:rPr>
        <w:fldChar w:fldCharType="begin"/>
      </w:r>
      <w:r>
        <w:rPr>
          <w:rFonts w:ascii="Times New Roman" w:hAnsi="Times New Roman" w:eastAsia="Times New Roman" w:cs="Times New Roman"/>
          <w:color w:val="000000"/>
          <w:sz w:val="24"/>
          <w:szCs w:val="24"/>
          <w:lang w:val="ru-RU" w:eastAsia="ar-SA"/>
        </w:rPr>
        <w:instrText xml:space="preserve"> HYPERLINK "https://login.consultant.ru/link/?req=doc&amp;base=LAW&amp;n=508984&amp;dst=101425&amp;field=134&amp;date=12.02.2026" </w:instrText>
      </w:r>
      <w:r>
        <w:rPr>
          <w:rFonts w:ascii="Times New Roman" w:hAnsi="Times New Roman" w:eastAsia="Times New Roman" w:cs="Times New Roman"/>
          <w:color w:val="000000"/>
          <w:sz w:val="24"/>
          <w:szCs w:val="24"/>
          <w:lang w:val="ru-RU" w:eastAsia="ar-SA"/>
        </w:rPr>
        <w:fldChar w:fldCharType="separate"/>
      </w:r>
      <w:r>
        <w:rPr>
          <w:rFonts w:ascii="Times New Roman" w:hAnsi="Times New Roman" w:eastAsia="Times New Roman" w:cs="Times New Roman"/>
          <w:color w:val="000000"/>
          <w:sz w:val="24"/>
          <w:szCs w:val="24"/>
          <w:lang w:val="ru-RU" w:eastAsia="ar-SA"/>
        </w:rPr>
        <w:t>пунктами 2</w:t>
      </w:r>
      <w:r>
        <w:rPr>
          <w:rFonts w:ascii="Times New Roman" w:hAnsi="Times New Roman" w:eastAsia="Times New Roman" w:cs="Times New Roman"/>
          <w:color w:val="000000"/>
          <w:sz w:val="24"/>
          <w:szCs w:val="24"/>
          <w:lang w:val="ru-RU" w:eastAsia="ar-SA"/>
        </w:rPr>
        <w:fldChar w:fldCharType="end"/>
      </w:r>
      <w:r>
        <w:rPr>
          <w:rFonts w:ascii="Times New Roman" w:hAnsi="Times New Roman" w:eastAsia="Times New Roman" w:cs="Times New Roman"/>
          <w:color w:val="000000"/>
          <w:sz w:val="24"/>
          <w:szCs w:val="24"/>
          <w:lang w:val="ru-RU" w:eastAsia="ar-SA"/>
        </w:rPr>
        <w:t xml:space="preserve"> - </w:t>
      </w:r>
      <w:r>
        <w:rPr>
          <w:rFonts w:ascii="Times New Roman" w:hAnsi="Times New Roman" w:eastAsia="Times New Roman" w:cs="Times New Roman"/>
          <w:color w:val="000000"/>
          <w:sz w:val="24"/>
          <w:szCs w:val="24"/>
          <w:lang w:val="ru-RU" w:eastAsia="ar-SA"/>
        </w:rPr>
        <w:fldChar w:fldCharType="begin"/>
      </w:r>
      <w:r>
        <w:rPr>
          <w:rFonts w:ascii="Times New Roman" w:hAnsi="Times New Roman" w:eastAsia="Times New Roman" w:cs="Times New Roman"/>
          <w:color w:val="000000"/>
          <w:sz w:val="24"/>
          <w:szCs w:val="24"/>
          <w:lang w:val="ru-RU" w:eastAsia="ar-SA"/>
        </w:rPr>
        <w:instrText xml:space="preserve"> HYPERLINK "https://login.consultant.ru/link/?req=doc&amp;base=LAW&amp;n=508984&amp;dst=101429&amp;field=134&amp;date=12.02.2026" </w:instrText>
      </w:r>
      <w:r>
        <w:rPr>
          <w:rFonts w:ascii="Times New Roman" w:hAnsi="Times New Roman" w:eastAsia="Times New Roman" w:cs="Times New Roman"/>
          <w:color w:val="000000"/>
          <w:sz w:val="24"/>
          <w:szCs w:val="24"/>
          <w:lang w:val="ru-RU" w:eastAsia="ar-SA"/>
        </w:rPr>
        <w:fldChar w:fldCharType="separate"/>
      </w:r>
      <w:r>
        <w:rPr>
          <w:rFonts w:ascii="Times New Roman" w:hAnsi="Times New Roman" w:eastAsia="Times New Roman" w:cs="Times New Roman"/>
          <w:color w:val="000000"/>
          <w:sz w:val="24"/>
          <w:szCs w:val="24"/>
          <w:lang w:val="ru-RU" w:eastAsia="ar-SA"/>
        </w:rPr>
        <w:t>6 части 2 статьи 60</w:t>
      </w:r>
      <w:r>
        <w:rPr>
          <w:rFonts w:ascii="Times New Roman" w:hAnsi="Times New Roman" w:eastAsia="Times New Roman" w:cs="Times New Roman"/>
          <w:color w:val="000000"/>
          <w:sz w:val="24"/>
          <w:szCs w:val="24"/>
          <w:lang w:val="ru-RU" w:eastAsia="ar-SA"/>
        </w:rPr>
        <w:fldChar w:fldCharType="end"/>
      </w:r>
      <w:r>
        <w:rPr>
          <w:rFonts w:ascii="Times New Roman" w:hAnsi="Times New Roman" w:eastAsia="Times New Roman" w:cs="Times New Roman"/>
          <w:color w:val="000000"/>
          <w:sz w:val="24"/>
          <w:szCs w:val="24"/>
          <w:lang w:val="ru-RU" w:eastAsia="ar-SA"/>
        </w:rPr>
        <w:t xml:space="preserve"> Федерального закона</w:t>
      </w:r>
      <w:r>
        <w:rPr>
          <w:rFonts w:hint="default" w:ascii="Times New Roman" w:hAnsi="Times New Roman" w:eastAsia="Times New Roman" w:cs="Times New Roman"/>
          <w:color w:val="000000"/>
          <w:sz w:val="24"/>
          <w:szCs w:val="24"/>
          <w:lang w:val="ru-RU" w:eastAsia="ar-SA"/>
        </w:rPr>
        <w:t xml:space="preserve"> №248-ФЗ</w:t>
      </w:r>
      <w:r>
        <w:rPr>
          <w:rFonts w:ascii="Times New Roman" w:hAnsi="Times New Roman" w:eastAsia="Times New Roman" w:cs="Times New Roman"/>
          <w:color w:val="000000"/>
          <w:sz w:val="24"/>
          <w:szCs w:val="24"/>
          <w:lang w:val="ru-RU" w:eastAsia="ar-SA"/>
        </w:rPr>
        <w:t>, контрольные (надзорные) органы обязаны уведомить об этом саморегулируемую организацию не менее чем за двадцать четыре часа до даты начала проведения контрольного (надзорного) мероприятия посредством направления выписки из электронного паспорта соответствующего контрольного (надзорного) мероприятия, содержащей информацию о контрольном (надзорном) мероприятии, размещенную в едином реестре контрольных (надзорных) мероприятий, по адресу электронной почты саморегулируемой организации или иным доступным способом, за исключением случаев проведения контрольного (надзорного) мероприятия без уведомления контролируемого лица</w:t>
      </w:r>
      <w:r>
        <w:rPr>
          <w:rFonts w:hint="default" w:ascii="Times New Roman" w:hAnsi="Times New Roman" w:eastAsia="Times New Roman" w:cs="Times New Roman"/>
          <w:color w:val="000000"/>
          <w:sz w:val="24"/>
          <w:szCs w:val="24"/>
          <w:lang w:val="ru-RU" w:eastAsia="ar-SA"/>
        </w:rPr>
        <w:t>.</w:t>
      </w:r>
    </w:p>
    <w:p w14:paraId="2720D25B">
      <w:pPr>
        <w:spacing w:after="1"/>
        <w:ind w:firstLine="709"/>
        <w:jc w:val="both"/>
        <w:rPr>
          <w:rFonts w:hint="default" w:ascii="Times New Roman" w:hAnsi="Times New Roman" w:eastAsia="Times New Roman" w:cs="Times New Roman"/>
          <w:color w:val="000000"/>
          <w:sz w:val="24"/>
          <w:szCs w:val="24"/>
          <w:lang w:val="ru-RU" w:eastAsia="ar-SA"/>
        </w:rPr>
      </w:pPr>
      <w:r>
        <w:rPr>
          <w:rFonts w:hint="default" w:ascii="Times New Roman" w:hAnsi="Times New Roman" w:eastAsia="Times New Roman" w:cs="Times New Roman"/>
          <w:color w:val="000000"/>
          <w:sz w:val="24"/>
          <w:szCs w:val="24"/>
          <w:lang w:val="ru-RU" w:eastAsia="ar-SA"/>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Администрации документы на бумажном носителе.</w:t>
      </w:r>
    </w:p>
    <w:p w14:paraId="57474681">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профилактического мероприятия, контрольного (надзорного) действия в рамках специального режима государственного контроля (надзора),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w:t>
      </w:r>
    </w:p>
    <w:p w14:paraId="44954A4D">
      <w:pPr>
        <w:spacing w:after="1"/>
        <w:ind w:firstLine="709"/>
        <w:jc w:val="both"/>
        <w:rPr>
          <w:rFonts w:hint="default" w:ascii="Times New Roman" w:hAnsi="Times New Roman" w:eastAsia="Times New Roman" w:cs="Times New Roman"/>
          <w:color w:val="000000"/>
          <w:sz w:val="24"/>
          <w:szCs w:val="24"/>
          <w:lang w:val="ru-RU" w:eastAsia="ar-SA"/>
        </w:rPr>
      </w:pPr>
      <w:r>
        <w:rPr>
          <w:rFonts w:hint="default" w:ascii="Times New Roman" w:hAnsi="Times New Roman" w:eastAsia="Times New Roman" w:cs="Times New Roman"/>
          <w:color w:val="000000"/>
          <w:sz w:val="24"/>
          <w:szCs w:val="24"/>
          <w:lang w:val="ru-RU" w:eastAsia="ar-SA"/>
        </w:rPr>
        <w:t>6.31. В случае отсутствия выявленных нарушений обязательных требований при проведении контрольного мероприятия сведения об этом вносятся в ЕРКНМ. Должностное лицо, уполномоченное осуществлять муниципальный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230BF15E">
      <w:pPr>
        <w:spacing w:after="1"/>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Информация, которая не внесена в ЕРКНМ и в отношении которой предусмотрена обязательность такого внесения, не может использоваться в целях принятия решений при осуществлении муниципального контроля, за исключением случаев неработоспособности единого реестра контрольных (надзорных) мероприятий, зафиксированных оператором реестра.</w:t>
      </w:r>
    </w:p>
    <w:p w14:paraId="6B7F146F">
      <w:pPr>
        <w:spacing w:after="1"/>
        <w:ind w:firstLine="709"/>
        <w:jc w:val="both"/>
        <w:rPr>
          <w:rFonts w:ascii="Times New Roman" w:hAnsi="Times New Roman" w:eastAsia="Times New Roman" w:cs="Times New Roman"/>
          <w:color w:val="000000"/>
          <w:sz w:val="24"/>
          <w:szCs w:val="24"/>
          <w:lang w:val="ru-RU" w:eastAsia="ar-SA"/>
        </w:rPr>
      </w:pPr>
    </w:p>
    <w:p w14:paraId="227F0436">
      <w:pPr>
        <w:pStyle w:val="7"/>
        <w:ind w:firstLine="709"/>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7. Обжалование решений отдела муниципального контроля, действий (бездействий) должностных лиц</w:t>
      </w:r>
    </w:p>
    <w:p w14:paraId="3B0F70AD">
      <w:pPr>
        <w:pStyle w:val="7"/>
        <w:ind w:firstLine="709"/>
        <w:jc w:val="both"/>
        <w:rPr>
          <w:rFonts w:ascii="Times New Roman" w:hAnsi="Times New Roman" w:cs="Times New Roman"/>
          <w:color w:val="000000"/>
          <w:sz w:val="24"/>
          <w:szCs w:val="24"/>
        </w:rPr>
      </w:pPr>
    </w:p>
    <w:p w14:paraId="319C9DA0">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7.1. Решения и действия (бездействие) должностных лиц, контролирующего органа, могут быть обжалованы в порядке, установленном законодательством Российской Федерации.</w:t>
      </w:r>
    </w:p>
    <w:p w14:paraId="012F07D7">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7.2. Решения и действия (бездействие) должностных лиц контролирующего органа, осуществляющих внеплановые контрольные мероприятия, могут быть обжалованы в суд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14:paraId="02710270">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w:t>
      </w:r>
    </w:p>
    <w:p w14:paraId="5D889301">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 решений о проведении контрольных (надзорных) мероприятий и обязательных профилактических визитов;</w:t>
      </w:r>
    </w:p>
    <w:p w14:paraId="003A0650">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 актов контрольных (надзорных) мероприятий и обязательных профилактических визитов, предписаний об устранении выявленных нарушений; </w:t>
      </w:r>
    </w:p>
    <w:p w14:paraId="06EC2EA6">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 действий (бездействия) должностных лиц контролирующего органа в рамках контрольных (надзорных) мероприятий и обязательных профилактических визитов; </w:t>
      </w:r>
    </w:p>
    <w:p w14:paraId="17EC000F">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4) решений об отнесении объектов контроля к соответствующей категории риска; </w:t>
      </w:r>
    </w:p>
    <w:p w14:paraId="2201FA11">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5) решений об отказе в проведении обязательных профилактических визитов по заявлениям контролируемых лиц; </w:t>
      </w:r>
    </w:p>
    <w:p w14:paraId="04AEAF7D">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6) иных решений, принимаемых контролирующим органом по итогам профилактических и (или) контрольных (надзорных) мероприятий, предусмотренных Федеральным законом № 248-ФЗ, в отношении контролируемых лиц или объектов контроля. </w:t>
      </w:r>
    </w:p>
    <w:p w14:paraId="27BB2FC1">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7.3.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p>
    <w:p w14:paraId="0D796300">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7.4. Жалоба, содержащая сведения и документы, составляющие государственную или иную охраняемую законом тайну, подается контролируемым лицом в уполномоченный на рассмотрение жалобы орган,  без использования единого портала государственных и муниципальных услуг и (или) региональных порталов государственных и муниципальных услуг, с учетом требований законодательства Российской Федерации о государственной и иной охраняемой законом тайне.</w:t>
      </w:r>
    </w:p>
    <w:p w14:paraId="785BF27A">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7.5. Жалоба на действия (бездействие) должностных лиц контролирующего органа, подается в Администрацию и рассматривается руководителем контролирующего органа. </w:t>
      </w:r>
    </w:p>
    <w:p w14:paraId="7A85C7A1">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7.6. Жалоба на решение контролирующего органа,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p w14:paraId="40696C2C">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Жалоба на предписание контролирующего органа может быть подана в течение десяти рабочих дней с момента получения контролируемым лицом предписания.</w:t>
      </w:r>
    </w:p>
    <w:p w14:paraId="4476C1DC">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органом или должностным лицом, уполномоченным на рассмотрение жалобы.</w:t>
      </w:r>
    </w:p>
    <w:p w14:paraId="17F97AB0">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7.7. 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3A4C58F8">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7.8. Жалоба может содержать ходатайство о приостановлении исполнения обжалуемого решения контролирующего органа.</w:t>
      </w:r>
    </w:p>
    <w:p w14:paraId="519749C4">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7.9. Уполномоченный на рассмотрение жалобы орган в срок не позднее двух рабочих дней со дня регистрации жалобы принимает решение:</w:t>
      </w:r>
    </w:p>
    <w:p w14:paraId="0052CD7D">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 о приостановлении исполнения обжалуемого решения контролирующего органа;</w:t>
      </w:r>
    </w:p>
    <w:p w14:paraId="03C8AA67">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2) об отказе в приостановлении исполнения обжалуемого решения контролирующего органа.</w:t>
      </w:r>
    </w:p>
    <w:p w14:paraId="430FCF83">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Информация о решении, указанном в</w:t>
      </w:r>
      <w:r>
        <w:rPr>
          <w:rFonts w:ascii="Times New Roman" w:hAnsi="Times New Roman" w:cs="Times New Roman"/>
          <w:color w:val="000000"/>
          <w:sz w:val="24"/>
          <w:szCs w:val="24"/>
          <w:lang w:val="en-US"/>
        </w:rPr>
        <w:t> </w:t>
      </w:r>
      <w:r>
        <w:rPr>
          <w:rFonts w:ascii="Times New Roman" w:hAnsi="Times New Roman" w:cs="Times New Roman"/>
          <w:color w:val="000000"/>
          <w:sz w:val="24"/>
          <w:szCs w:val="24"/>
        </w:rPr>
        <w:t>настоящем пункте, направляется лицу, подавшему жалобу, в течение одного рабочего дня с момента принятия решения.</w:t>
      </w:r>
    </w:p>
    <w:p w14:paraId="61A2FAC5">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7.10. Жалоба подлежит рассмотрению уполномоченным на рассмотрение жалобы органом в порядке, установленном статьями 42 и 43 Федерального закона № 248-ФЗ, в течение пятнадцати рабочих дней со дня ее регистрации.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w:t>
      </w:r>
    </w:p>
    <w:p w14:paraId="435B381C">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14:paraId="385F0233">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7.11. По итогам рассмотрения жалобы уполномоченный на рассмотрение жалобы орган принимает одно из следующих решений:</w:t>
      </w:r>
    </w:p>
    <w:p w14:paraId="16984CF9">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 оставляет жалобу без удовлетворения;</w:t>
      </w:r>
    </w:p>
    <w:p w14:paraId="1E75D9B5">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2) отменяет решение контролирующего органа полностью или частично;</w:t>
      </w:r>
    </w:p>
    <w:p w14:paraId="55363922">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3) отменяет решение контролирующего органа полностью и принимает новое решение;</w:t>
      </w:r>
    </w:p>
    <w:p w14:paraId="7FC07C74">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4) признает действия (бездействие) должностных лиц контролирующего органа незаконными и выносит решение по существу, в том числе об осуществлении при необходимости определенных действий.</w:t>
      </w:r>
    </w:p>
    <w:p w14:paraId="0AEF0854">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7.12. Уполномоченный на рассмотрение жалобы орган принимает решение об отказе в рассмотрении жалобы в течение пяти рабочих дней со дня получения жалобы, если:</w:t>
      </w:r>
    </w:p>
    <w:p w14:paraId="181819B4">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жалоба подана после истечения сроков подачи жалобы, установленных </w:t>
      </w:r>
      <w:r>
        <w:rPr>
          <w:sz w:val="24"/>
          <w:szCs w:val="24"/>
        </w:rPr>
        <w:fldChar w:fldCharType="begin"/>
      </w:r>
      <w:r>
        <w:rPr>
          <w:sz w:val="24"/>
          <w:szCs w:val="24"/>
        </w:rPr>
        <w:instrText xml:space="preserve"> HYPERLINK "https://login.consultant.ru/link/?req=doc&amp;base=LAW&amp;n=495001&amp;dst=100440&amp;field=134&amp;date=25.02.2025" </w:instrText>
      </w:r>
      <w:r>
        <w:rPr>
          <w:sz w:val="24"/>
          <w:szCs w:val="24"/>
        </w:rPr>
        <w:fldChar w:fldCharType="separate"/>
      </w:r>
      <w:r>
        <w:rPr>
          <w:rFonts w:ascii="Times New Roman" w:hAnsi="Times New Roman" w:cs="Times New Roman"/>
          <w:color w:val="000000"/>
          <w:sz w:val="24"/>
          <w:szCs w:val="24"/>
        </w:rPr>
        <w:t xml:space="preserve">частью </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7.</w:t>
      </w:r>
      <w:r>
        <w:rPr>
          <w:sz w:val="24"/>
          <w:szCs w:val="24"/>
        </w:rPr>
        <w:fldChar w:fldCharType="begin"/>
      </w:r>
      <w:r>
        <w:rPr>
          <w:sz w:val="24"/>
          <w:szCs w:val="24"/>
        </w:rPr>
        <w:instrText xml:space="preserve"> HYPERLINK "https://login.consultant.ru/link/?req=doc&amp;base=LAW&amp;n=495001&amp;dst=100441&amp;field=134&amp;date=25.02.2025" </w:instrText>
      </w:r>
      <w:r>
        <w:rPr>
          <w:sz w:val="24"/>
          <w:szCs w:val="24"/>
        </w:rPr>
        <w:fldChar w:fldCharType="separate"/>
      </w:r>
      <w:r>
        <w:rPr>
          <w:rFonts w:ascii="Times New Roman" w:hAnsi="Times New Roman" w:cs="Times New Roman"/>
          <w:color w:val="000000"/>
          <w:sz w:val="24"/>
          <w:szCs w:val="24"/>
        </w:rPr>
        <w:t xml:space="preserve">6 </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 xml:space="preserve">настоящей статьи, и не содержит ходатайства о восстановлении пропущенного срока на подачу жалобы; </w:t>
      </w:r>
    </w:p>
    <w:p w14:paraId="58ED0522">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 в удовлетворении ходатайства о восстановлении пропущенного срока на подачу жалобы отказано; </w:t>
      </w:r>
    </w:p>
    <w:p w14:paraId="76B8ABA1">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 до принятия решения по жалобе от контролируемого лица, ее подавшего, поступило заявление об отзыве жалобы; </w:t>
      </w:r>
    </w:p>
    <w:p w14:paraId="63FD9AE3">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4) имеется решение суда по вопросам, поставленным в жалобе; </w:t>
      </w:r>
    </w:p>
    <w:p w14:paraId="208F8F8F">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5) ранее в уполномоченный орган была подана другая жалоба от того же контролируемого лица по тем же основаниям; </w:t>
      </w:r>
    </w:p>
    <w:p w14:paraId="0913983B">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6) жалоба содержит нецензурные либо оскорбительные выражения, угрозы жизни, здоровью и имуществу должностных лиц контролирующего органа, а также членов их семей; </w:t>
      </w:r>
    </w:p>
    <w:p w14:paraId="5E5F0D0E">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 </w:t>
      </w:r>
    </w:p>
    <w:p w14:paraId="77FF4409">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8) жалоба подана в ненадлежащий уполномоченный орган; </w:t>
      </w:r>
    </w:p>
    <w:p w14:paraId="3100E683">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9) законодательством Российской Федерации предусмотрен только судебный порядок обжалования решений контрольного (надзорного) органа. </w:t>
      </w:r>
    </w:p>
    <w:p w14:paraId="4841296F">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Отказ в рассмотрении жалобы по основаниям, указанным в </w:t>
      </w:r>
      <w:r>
        <w:rPr>
          <w:sz w:val="24"/>
          <w:szCs w:val="24"/>
        </w:rPr>
        <w:fldChar w:fldCharType="begin"/>
      </w:r>
      <w:r>
        <w:rPr>
          <w:sz w:val="24"/>
          <w:szCs w:val="24"/>
        </w:rPr>
        <w:instrText xml:space="preserve"> HYPERLINK \l "p4" </w:instrText>
      </w:r>
      <w:r>
        <w:rPr>
          <w:sz w:val="24"/>
          <w:szCs w:val="24"/>
        </w:rPr>
        <w:fldChar w:fldCharType="separate"/>
      </w:r>
      <w:r>
        <w:rPr>
          <w:rFonts w:ascii="Times New Roman" w:hAnsi="Times New Roman" w:cs="Times New Roman"/>
          <w:color w:val="000000"/>
          <w:sz w:val="24"/>
          <w:szCs w:val="24"/>
        </w:rPr>
        <w:t>пунктах 3</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 xml:space="preserve"> - </w:t>
      </w:r>
      <w:r>
        <w:rPr>
          <w:sz w:val="24"/>
          <w:szCs w:val="24"/>
        </w:rPr>
        <w:fldChar w:fldCharType="begin"/>
      </w:r>
      <w:r>
        <w:rPr>
          <w:sz w:val="24"/>
          <w:szCs w:val="24"/>
        </w:rPr>
        <w:instrText xml:space="preserve"> HYPERLINK \l "p9" </w:instrText>
      </w:r>
      <w:r>
        <w:rPr>
          <w:sz w:val="24"/>
          <w:szCs w:val="24"/>
        </w:rPr>
        <w:fldChar w:fldCharType="separate"/>
      </w:r>
      <w:r>
        <w:rPr>
          <w:rFonts w:ascii="Times New Roman" w:hAnsi="Times New Roman" w:cs="Times New Roman"/>
          <w:color w:val="000000"/>
          <w:sz w:val="24"/>
          <w:szCs w:val="24"/>
        </w:rPr>
        <w:t xml:space="preserve">8 части </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 xml:space="preserve">7.12 настоящей статьи, не является результатом досудебного обжалования и не может служить основанием для судебного обжалования решений контролирующего органа, действий (бездействия) его должностных лиц. </w:t>
      </w:r>
    </w:p>
    <w:p w14:paraId="4654B7C0">
      <w:pPr>
        <w:pStyle w:val="7"/>
        <w:ind w:firstLine="709"/>
        <w:jc w:val="both"/>
        <w:rPr>
          <w:rFonts w:ascii="Times New Roman" w:hAnsi="Times New Roman" w:cs="Times New Roman"/>
          <w:color w:val="000000"/>
          <w:sz w:val="24"/>
          <w:szCs w:val="24"/>
        </w:rPr>
      </w:pPr>
    </w:p>
    <w:p w14:paraId="33904E40">
      <w:pPr>
        <w:spacing w:line="288" w:lineRule="atLeast"/>
        <w:jc w:val="right"/>
        <w:rPr>
          <w:rFonts w:ascii="Times New Roman" w:hAnsi="Times New Roman" w:eastAsia="Times New Roman" w:cs="Times New Roman"/>
          <w:color w:val="000000"/>
          <w:sz w:val="24"/>
          <w:szCs w:val="24"/>
          <w:lang w:val="ru-RU" w:eastAsia="ar-SA"/>
        </w:rPr>
      </w:pPr>
    </w:p>
    <w:p w14:paraId="4B556189">
      <w:pPr>
        <w:spacing w:line="288" w:lineRule="atLeast"/>
        <w:jc w:val="right"/>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Приложение 1</w:t>
      </w:r>
    </w:p>
    <w:p w14:paraId="7A123A58">
      <w:pPr>
        <w:shd w:val="clear" w:color="auto" w:fill="FFFFFF"/>
        <w:spacing w:line="302" w:lineRule="atLeast"/>
        <w:ind w:firstLine="850"/>
        <w:jc w:val="right"/>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 xml:space="preserve">к Положению о муниципальном </w:t>
      </w:r>
    </w:p>
    <w:p w14:paraId="1BFD30E6">
      <w:pPr>
        <w:shd w:val="clear" w:color="auto" w:fill="FFFFFF"/>
        <w:spacing w:line="302" w:lineRule="atLeast"/>
        <w:ind w:firstLine="850"/>
        <w:jc w:val="right"/>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 xml:space="preserve">контроле в сфере благоустройства </w:t>
      </w:r>
    </w:p>
    <w:p w14:paraId="68AC750F">
      <w:pPr>
        <w:shd w:val="clear" w:color="auto" w:fill="FFFFFF"/>
        <w:spacing w:line="302" w:lineRule="atLeast"/>
        <w:ind w:firstLine="850"/>
        <w:jc w:val="right"/>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на территории Анучинского муниципального округа</w:t>
      </w:r>
    </w:p>
    <w:p w14:paraId="00E1A078">
      <w:pPr>
        <w:pStyle w:val="7"/>
        <w:wordWrap w:val="0"/>
        <w:ind w:firstLine="0"/>
        <w:jc w:val="right"/>
        <w:rPr>
          <w:rFonts w:ascii="Times New Roman" w:hAnsi="Times New Roman" w:cs="Times New Roman"/>
          <w:color w:val="000000"/>
          <w:sz w:val="24"/>
          <w:szCs w:val="24"/>
        </w:rPr>
      </w:pPr>
    </w:p>
    <w:p w14:paraId="1B813CBA">
      <w:pPr>
        <w:jc w:val="right"/>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Таблица</w:t>
      </w:r>
    </w:p>
    <w:tbl>
      <w:tblPr>
        <w:tblStyle w:val="3"/>
        <w:tblW w:w="9923"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67"/>
        <w:gridCol w:w="1276"/>
        <w:gridCol w:w="8080"/>
      </w:tblGrid>
      <w:tr w14:paraId="44D115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1" w:hRule="atLeast"/>
        </w:trPr>
        <w:tc>
          <w:tcPr>
            <w:tcW w:w="567" w:type="dxa"/>
          </w:tcPr>
          <w:p w14:paraId="1B102E4B">
            <w:pPr>
              <w:jc w:val="center"/>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 1.</w:t>
            </w:r>
          </w:p>
        </w:tc>
        <w:tc>
          <w:tcPr>
            <w:tcW w:w="1276" w:type="dxa"/>
          </w:tcPr>
          <w:p w14:paraId="1D0D9420">
            <w:pPr>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Средний риск</w:t>
            </w:r>
          </w:p>
        </w:tc>
        <w:tc>
          <w:tcPr>
            <w:tcW w:w="8080" w:type="dxa"/>
          </w:tcPr>
          <w:p w14:paraId="1246B71B">
            <w:pPr>
              <w:widowControl w:val="0"/>
              <w:autoSpaceDE w:val="0"/>
              <w:autoSpaceDN w:val="0"/>
              <w:ind w:left="576" w:right="131"/>
              <w:jc w:val="both"/>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Наличие в отношении объектов контроля в течение предшествующего года следующих нарушений обязательных требований:</w:t>
            </w:r>
          </w:p>
          <w:p w14:paraId="63AAE4D3">
            <w:pPr>
              <w:widowControl w:val="0"/>
              <w:autoSpaceDE w:val="0"/>
              <w:autoSpaceDN w:val="0"/>
              <w:ind w:left="576" w:right="131"/>
              <w:jc w:val="both"/>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 Нарушение установленных правил содержания и эксплуатации наземных и подземных инженерных коммуникаций и сооружений (колодцев, камер, вентиляционных шахт, киосков, трансформаторных и распределительных станций и иных сооружений), а также непринятие надлежащих мер по устранению дефектов (засорение, несанкционированное проникновение, сброс воды, повреждение, демонтаж, установка временных устройств).</w:t>
            </w:r>
          </w:p>
          <w:p w14:paraId="432494E5">
            <w:pPr>
              <w:widowControl w:val="0"/>
              <w:autoSpaceDE w:val="0"/>
              <w:autoSpaceDN w:val="0"/>
              <w:ind w:left="576" w:right="131"/>
              <w:jc w:val="both"/>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 Непринятие собственниками и иными законными владельцами зданий и сооружений, кроме жилых домов, мер по очистке крыш от снега и удалению наростов льда на карнизах, крышах и водостоках.</w:t>
            </w:r>
          </w:p>
          <w:p w14:paraId="6E14DE1F">
            <w:pPr>
              <w:widowControl w:val="0"/>
              <w:autoSpaceDE w:val="0"/>
              <w:autoSpaceDN w:val="0"/>
              <w:ind w:left="576" w:right="131"/>
              <w:jc w:val="both"/>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 Производство земляных работ и работ по организации площадок для проведения отдельных работ в сфере благоустройства без соответствующего ордера или после окончания срока его действия, самовольные строительство, снос, реконструкция или капитальный ремонт зданий, сооружений и коммуникаций, а также нарушение сроков выполнения работ в соответствии с ордером.</w:t>
            </w:r>
          </w:p>
          <w:p w14:paraId="7D0DE7D4">
            <w:pPr>
              <w:widowControl w:val="0"/>
              <w:autoSpaceDE w:val="0"/>
              <w:autoSpaceDN w:val="0"/>
              <w:ind w:left="576" w:right="131"/>
              <w:jc w:val="both"/>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 Повреждение объектов (элементов) благоустройства, инженерных коммуникаций и сооружений.</w:t>
            </w:r>
          </w:p>
        </w:tc>
      </w:tr>
      <w:tr w14:paraId="596C1CD3">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662" w:hRule="atLeast"/>
        </w:trPr>
        <w:tc>
          <w:tcPr>
            <w:tcW w:w="567"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tcPr>
          <w:p w14:paraId="7A9C1D76">
            <w:pPr>
              <w:jc w:val="center"/>
              <w:rPr>
                <w:rFonts w:ascii="Times New Roman" w:hAnsi="Times New Roman" w:eastAsia="Times New Roman" w:cs="Times New Roman"/>
                <w:color w:val="000000"/>
                <w:sz w:val="24"/>
                <w:szCs w:val="24"/>
                <w:lang w:val="ru-RU" w:eastAsia="ar-SA"/>
              </w:rPr>
            </w:pPr>
            <w:r>
              <w:rPr>
                <w:rFonts w:hint="default" w:ascii="Times New Roman" w:hAnsi="Times New Roman" w:eastAsia="Times New Roman" w:cs="Times New Roman"/>
                <w:color w:val="000000"/>
                <w:sz w:val="24"/>
                <w:szCs w:val="24"/>
                <w:lang w:val="ru-RU" w:eastAsia="ar-SA"/>
              </w:rPr>
              <w:t>2</w:t>
            </w:r>
            <w:r>
              <w:rPr>
                <w:rFonts w:ascii="Times New Roman" w:hAnsi="Times New Roman" w:eastAsia="Times New Roman" w:cs="Times New Roman"/>
                <w:color w:val="000000"/>
                <w:sz w:val="24"/>
                <w:szCs w:val="24"/>
                <w:lang w:val="ru-RU" w:eastAsia="ar-SA"/>
              </w:rPr>
              <w:t>.</w:t>
            </w:r>
          </w:p>
        </w:tc>
        <w:tc>
          <w:tcPr>
            <w:tcW w:w="1276"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tcPr>
          <w:p w14:paraId="23D81AE7">
            <w:pPr>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Умеренный риск</w:t>
            </w:r>
          </w:p>
        </w:tc>
        <w:tc>
          <w:tcPr>
            <w:tcW w:w="808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tcPr>
          <w:p w14:paraId="4F151502">
            <w:pPr>
              <w:widowControl w:val="0"/>
              <w:ind w:left="578" w:right="130"/>
              <w:jc w:val="both"/>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1) Наличие в отношении объектов контроля в течение предшествующего года следующих нарушений обязательных требований:</w:t>
            </w:r>
          </w:p>
          <w:p w14:paraId="32E8EBEB">
            <w:pPr>
              <w:widowControl w:val="0"/>
              <w:ind w:left="578" w:right="130"/>
              <w:jc w:val="both"/>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 Нарушение внешнего вида и содержания зданий, ограждений, строений, сооружений, водоемов и элементов оборудования объектов благоустройства, элементов оборудования объектов благоустройства, в том числе малых архитектурных форм, садово-парковой мебели, бункеров, контейнеров, урн.</w:t>
            </w:r>
          </w:p>
          <w:p w14:paraId="4E5632B6">
            <w:pPr>
              <w:widowControl w:val="0"/>
              <w:ind w:left="578" w:right="130"/>
              <w:jc w:val="both"/>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 Самовольная установка (размещение) контейнеров, гаражей, строительной и дорожной техники, объектов мелкорозничной торговли и оказания услуг населению, складских помещений, бытовок и иных объектов, не являющихся объектами капитального строительства, объектов на подземных коммуникациях, а также самовольное возведение произведений монументально-декоративного искусства.</w:t>
            </w:r>
          </w:p>
          <w:p w14:paraId="5A8D064C">
            <w:pPr>
              <w:widowControl w:val="0"/>
              <w:ind w:left="578" w:right="130"/>
              <w:jc w:val="both"/>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 Нарушение установленных требований по внешнему виду и содержанию объектов праздничного и тематического оформления, рекламных и информационных конструкций.</w:t>
            </w:r>
          </w:p>
          <w:p w14:paraId="01A655D8">
            <w:pPr>
              <w:widowControl w:val="0"/>
              <w:ind w:left="578" w:right="130"/>
              <w:jc w:val="both"/>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 Загрязнение территории, связанное с эксплуатацией и ремонтом транспортных средств, мойка транспортных средств вне специально отведенных мест, стоянка на проезжей части дворовых территорий, препятствующая механизированной уборке и вывозу бытовых отходов, а также размещение разукомплектованных транспортных средств независимо от места их расположения, кроме специально отведенных для этого мест, самовольная парковка (отстой) грузового автотранспорта в жилой зоне и на дворовых территориях, кроме специально отведенных для этого мест, размещение транспортных средств на детских площадках.</w:t>
            </w:r>
          </w:p>
          <w:p w14:paraId="4FCF391B">
            <w:pPr>
              <w:widowControl w:val="0"/>
              <w:ind w:left="578" w:right="130"/>
              <w:jc w:val="both"/>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 Размещение объявлений и иных информационных материалов вне специально отведенных для этого мест, несанкционированное нанесение надписей, изображений на конструктивные элементы наземных инженерных коммуникаций, зданий и сооружений, в том числе на таксофонное оборудование, а равно размещение на них иной информации, если это не повлекло повреждение или уничтожение имущества, невыполнение работ по удалению самовольно размещенных рекламных и иных объявлений, надписей и изображений с внешних поверхностей объектов (элементов) благоустройства.</w:t>
            </w:r>
          </w:p>
          <w:p w14:paraId="7EDB72C6">
            <w:pPr>
              <w:widowControl w:val="0"/>
              <w:ind w:left="578" w:right="130"/>
              <w:jc w:val="both"/>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 Невыполнение установленных нормативными правовыми актами требований по приспособлению объектов (элементов) благоустройства для беспрепятственного доступа инвалидов и иных маломобильных граждан.</w:t>
            </w:r>
          </w:p>
          <w:p w14:paraId="6A359588">
            <w:pPr>
              <w:widowControl w:val="0"/>
              <w:ind w:left="578" w:right="130"/>
              <w:jc w:val="both"/>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 Нарушение установленных требований к обустройству и эксплуатации сезонных (летних) кафе.</w:t>
            </w:r>
          </w:p>
          <w:p w14:paraId="189E8524">
            <w:pPr>
              <w:widowControl w:val="0"/>
              <w:ind w:left="578" w:right="130"/>
              <w:jc w:val="both"/>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 xml:space="preserve">2) Наличие в собственности (пользовании) у контролируемого лицатерритории муниципального образования Анучинского муниципального округа, которая используется для отдыха (рекреации). </w:t>
            </w:r>
          </w:p>
        </w:tc>
      </w:tr>
      <w:tr w14:paraId="5A16356F">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567"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tcPr>
          <w:p w14:paraId="57E9878B">
            <w:pPr>
              <w:jc w:val="center"/>
              <w:rPr>
                <w:rFonts w:ascii="Times New Roman" w:hAnsi="Times New Roman" w:eastAsia="Times New Roman" w:cs="Times New Roman"/>
                <w:color w:val="000000"/>
                <w:sz w:val="24"/>
                <w:szCs w:val="24"/>
                <w:lang w:val="ru-RU" w:eastAsia="ar-SA"/>
              </w:rPr>
            </w:pPr>
            <w:r>
              <w:rPr>
                <w:rFonts w:hint="default" w:ascii="Times New Roman" w:hAnsi="Times New Roman" w:eastAsia="Times New Roman" w:cs="Times New Roman"/>
                <w:color w:val="000000"/>
                <w:sz w:val="24"/>
                <w:szCs w:val="24"/>
                <w:lang w:val="ru-RU" w:eastAsia="ar-SA"/>
              </w:rPr>
              <w:t>3</w:t>
            </w:r>
            <w:r>
              <w:rPr>
                <w:rFonts w:ascii="Times New Roman" w:hAnsi="Times New Roman" w:eastAsia="Times New Roman" w:cs="Times New Roman"/>
                <w:color w:val="000000"/>
                <w:sz w:val="24"/>
                <w:szCs w:val="24"/>
                <w:lang w:val="ru-RU" w:eastAsia="ar-SA"/>
              </w:rPr>
              <w:t>.</w:t>
            </w:r>
          </w:p>
        </w:tc>
        <w:tc>
          <w:tcPr>
            <w:tcW w:w="1276"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tcPr>
          <w:p w14:paraId="77D29739">
            <w:pPr>
              <w:ind w:left="142"/>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Низкий риск</w:t>
            </w:r>
          </w:p>
        </w:tc>
        <w:tc>
          <w:tcPr>
            <w:tcW w:w="808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tcPr>
          <w:p w14:paraId="396FD7C0">
            <w:pPr>
              <w:ind w:left="142" w:right="131"/>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Все объекты, не отнесенные к иным категориям риска.</w:t>
            </w:r>
          </w:p>
        </w:tc>
      </w:tr>
    </w:tbl>
    <w:p w14:paraId="35D3F182">
      <w:pPr>
        <w:ind w:right="-1"/>
        <w:jc w:val="both"/>
        <w:rPr>
          <w:rFonts w:ascii="Times New Roman" w:hAnsi="Times New Roman" w:eastAsia="Times New Roman" w:cs="Times New Roman"/>
          <w:color w:val="000000"/>
          <w:sz w:val="24"/>
          <w:szCs w:val="24"/>
          <w:lang w:val="ru-RU" w:eastAsia="ar-SA"/>
        </w:rPr>
      </w:pPr>
    </w:p>
    <w:p w14:paraId="4D3EA111">
      <w:pPr>
        <w:shd w:val="clear" w:color="auto" w:fill="FFFFFF"/>
        <w:jc w:val="right"/>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ru-RU"/>
        </w:rPr>
        <w:t>Приложение 2</w:t>
      </w:r>
    </w:p>
    <w:p w14:paraId="14F12C5C">
      <w:pPr>
        <w:shd w:val="clear" w:color="auto" w:fill="FFFFFF"/>
        <w:spacing w:line="302" w:lineRule="atLeast"/>
        <w:ind w:firstLine="850"/>
        <w:jc w:val="right"/>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 xml:space="preserve">к Положению о муниципальном </w:t>
      </w:r>
    </w:p>
    <w:p w14:paraId="246076B8">
      <w:pPr>
        <w:shd w:val="clear" w:color="auto" w:fill="FFFFFF"/>
        <w:spacing w:line="302" w:lineRule="atLeast"/>
        <w:ind w:firstLine="850"/>
        <w:jc w:val="right"/>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 xml:space="preserve">контроле в сфере благоустройства </w:t>
      </w:r>
    </w:p>
    <w:p w14:paraId="29757E2B">
      <w:pPr>
        <w:shd w:val="clear" w:color="auto" w:fill="FFFFFF"/>
        <w:spacing w:line="302" w:lineRule="atLeast"/>
        <w:ind w:firstLine="850"/>
        <w:jc w:val="right"/>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на территории Анучинского муниципального округа</w:t>
      </w:r>
    </w:p>
    <w:p w14:paraId="468B9905">
      <w:pPr>
        <w:shd w:val="clear" w:color="auto" w:fill="FFFFFF"/>
        <w:spacing w:line="302" w:lineRule="atLeast"/>
        <w:ind w:firstLine="850"/>
        <w:jc w:val="right"/>
        <w:rPr>
          <w:rFonts w:ascii="Times New Roman" w:hAnsi="Times New Roman" w:eastAsia="Times New Roman" w:cs="Times New Roman"/>
          <w:color w:val="000000"/>
          <w:sz w:val="24"/>
          <w:szCs w:val="24"/>
          <w:lang w:val="ru-RU" w:eastAsia="ar-SA"/>
        </w:rPr>
      </w:pPr>
    </w:p>
    <w:p w14:paraId="7E0A47CA">
      <w:pPr>
        <w:shd w:val="clear" w:color="auto" w:fill="FFFFFF"/>
        <w:spacing w:line="302" w:lineRule="atLeast"/>
        <w:ind w:firstLine="709"/>
        <w:jc w:val="center"/>
        <w:rPr>
          <w:rFonts w:ascii="Times New Roman" w:hAnsi="Times New Roman" w:eastAsia="Times New Roman" w:cs="Times New Roman"/>
          <w:b/>
          <w:color w:val="000000"/>
          <w:sz w:val="24"/>
          <w:szCs w:val="24"/>
          <w:lang w:val="ru-RU" w:eastAsia="ar-SA"/>
        </w:rPr>
      </w:pPr>
      <w:r>
        <w:rPr>
          <w:rFonts w:ascii="Times New Roman" w:hAnsi="Times New Roman" w:eastAsia="Times New Roman" w:cs="Times New Roman"/>
          <w:b/>
          <w:color w:val="000000"/>
          <w:sz w:val="24"/>
          <w:szCs w:val="24"/>
          <w:lang w:val="ru-RU" w:eastAsia="ru-RU"/>
        </w:rPr>
        <w:t>Перечень индикаторов риска нарушения обязательных требований, используемых для осуществления муниципального контроля в сфере благоустройства, и порядок их выявления</w:t>
      </w:r>
    </w:p>
    <w:p w14:paraId="704CC9A4">
      <w:pPr>
        <w:shd w:val="clear" w:color="auto" w:fill="FFFFFF"/>
        <w:spacing w:line="322" w:lineRule="atLeast"/>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ru-RU"/>
        </w:rPr>
        <w:t> </w:t>
      </w:r>
    </w:p>
    <w:p w14:paraId="7BE1ED90">
      <w:pPr>
        <w:shd w:val="clear" w:color="auto" w:fill="FFFFFF"/>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ru-RU"/>
        </w:rPr>
        <w:t>1. Перечень индикаторов риска нарушения обязательных требований, используемых для осуществления муниципального контроля в сфере благоустройства:</w:t>
      </w:r>
    </w:p>
    <w:p w14:paraId="4780C9D4">
      <w:pPr>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ru-RU"/>
        </w:rPr>
        <w:t xml:space="preserve">1) </w:t>
      </w:r>
      <w:r>
        <w:rPr>
          <w:rFonts w:ascii="Times New Roman" w:hAnsi="Times New Roman" w:eastAsia="Times New Roman" w:cs="Times New Roman"/>
          <w:color w:val="000000"/>
          <w:sz w:val="24"/>
          <w:szCs w:val="24"/>
          <w:lang w:val="ru-RU" w:eastAsia="ar-SA"/>
        </w:rPr>
        <w:t>увеличение в 2 и более раза числа дорожно-транспортных происшествий за месяц в сравнении с предыдущим аналогичным периодом текущего года на автомобильных дорогах общего пользования местного значения Анучинского муниципального округа в радиусе 50 метров от места производства земляных работ на основании данных управлением Госавтоинспекции УМВД России по Приморскому краю, его территориальных подразделений</w:t>
      </w:r>
      <w:r>
        <w:rPr>
          <w:rFonts w:ascii="Times New Roman" w:hAnsi="Times New Roman" w:eastAsia="Times New Roman" w:cs="Times New Roman"/>
          <w:color w:val="000000"/>
          <w:sz w:val="24"/>
          <w:szCs w:val="24"/>
          <w:lang w:val="ru-RU" w:eastAsia="ru-RU"/>
        </w:rPr>
        <w:t>;</w:t>
      </w:r>
    </w:p>
    <w:p w14:paraId="1FDF0A5C">
      <w:pPr>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ru-RU"/>
        </w:rPr>
        <w:t xml:space="preserve">2) </w:t>
      </w:r>
      <w:r>
        <w:rPr>
          <w:rFonts w:ascii="Times New Roman" w:hAnsi="Times New Roman" w:eastAsia="Times New Roman" w:cs="Times New Roman"/>
          <w:color w:val="000000"/>
          <w:sz w:val="24"/>
          <w:szCs w:val="24"/>
          <w:lang w:val="ru-RU" w:eastAsia="ar-SA"/>
        </w:rPr>
        <w:t>наличие не менее 3</w:t>
      </w:r>
      <w:r>
        <w:rPr>
          <w:rFonts w:hint="default" w:ascii="Times New Roman" w:hAnsi="Times New Roman" w:eastAsia="Times New Roman" w:cs="Times New Roman"/>
          <w:color w:val="000000"/>
          <w:sz w:val="24"/>
          <w:szCs w:val="24"/>
          <w:lang w:val="en-US" w:eastAsia="ar-SA"/>
        </w:rPr>
        <w:t xml:space="preserve"> </w:t>
      </w:r>
      <w:r>
        <w:rPr>
          <w:rFonts w:ascii="Times New Roman" w:hAnsi="Times New Roman" w:eastAsia="Times New Roman" w:cs="Times New Roman"/>
          <w:color w:val="000000"/>
          <w:sz w:val="24"/>
          <w:szCs w:val="24"/>
          <w:lang w:val="ru-RU" w:eastAsia="ar-SA"/>
        </w:rPr>
        <w:t>обращений граждан за 7 календарных дней в травматологические пункты учреждений здравоохранения Приморского края по факту получения травмы в связи с неблагоприятными погодными условиями (гололед, подтопление и т.п.) на территориях, находящихся на обслуживании одного хозяйствующего субъекта</w:t>
      </w:r>
      <w:r>
        <w:rPr>
          <w:rFonts w:ascii="Times New Roman" w:hAnsi="Times New Roman" w:eastAsia="Times New Roman" w:cs="Times New Roman"/>
          <w:color w:val="000000"/>
          <w:sz w:val="24"/>
          <w:szCs w:val="24"/>
          <w:lang w:val="ru-RU" w:eastAsia="ru-RU"/>
        </w:rPr>
        <w:t>;</w:t>
      </w:r>
    </w:p>
    <w:p w14:paraId="4219DC33">
      <w:pPr>
        <w:ind w:firstLine="709"/>
        <w:jc w:val="both"/>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 xml:space="preserve">3) </w:t>
      </w:r>
      <w:r>
        <w:rPr>
          <w:rFonts w:ascii="Times New Roman" w:hAnsi="Times New Roman" w:eastAsia="Times New Roman" w:cs="Times New Roman"/>
          <w:color w:val="000000"/>
          <w:sz w:val="24"/>
          <w:szCs w:val="24"/>
          <w:lang w:val="ru-RU" w:eastAsia="ar-SA"/>
        </w:rPr>
        <w:t>трехкратный и более рост количества обращений, поступивших за единицу времени (квартал) по отношению к количеству обращений, поступивших в адрес уполномоченного органа за предыдущий аналогичный период времени (квартал) через Единый портал государственных и муниципальных услуг (функций), о складировании мусора в местах, не предусмотренных для этих целей, в том числе о непринятии своевременных мер по уборке территорий контейнерных площадок</w:t>
      </w:r>
      <w:r>
        <w:rPr>
          <w:rFonts w:ascii="Times New Roman" w:hAnsi="Times New Roman" w:eastAsia="Times New Roman" w:cs="Times New Roman"/>
          <w:color w:val="000000"/>
          <w:sz w:val="24"/>
          <w:szCs w:val="24"/>
          <w:lang w:val="ru-RU" w:eastAsia="ru-RU"/>
        </w:rPr>
        <w:t>.</w:t>
      </w:r>
    </w:p>
    <w:p w14:paraId="445153F6">
      <w:pPr>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2. Порядок выявления индикаторов риска нарушения обязательных требований включает в себя сбор, обработку, анализ, учет и систематизацию сведений об объектах муниципального контроля, имеющихся у уполномоченного органа и полученных без взаимодействия с этими лицами.</w:t>
      </w:r>
    </w:p>
    <w:p w14:paraId="2B22432A">
      <w:pPr>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Уполномоченный орган в целях выявления индикаторов риска нарушения обязательных требований использует сведения об объектах муниципального контроля, полученные из любых источников, обеспечивающих их достоверность, в том числе в ходе проведения профилактических мероприятий, из обращений юридических и физических лиц, систем межведомственного информационного взаимодействия, иных информационных систем.</w:t>
      </w:r>
    </w:p>
    <w:p w14:paraId="7C67B416">
      <w:pPr>
        <w:shd w:val="clear" w:color="auto" w:fill="FFFFFF"/>
        <w:spacing w:line="302" w:lineRule="atLeast"/>
        <w:ind w:firstLine="709"/>
        <w:jc w:val="right"/>
        <w:rPr>
          <w:rFonts w:ascii="Times New Roman" w:hAnsi="Times New Roman" w:eastAsia="Times New Roman" w:cs="Times New Roman"/>
          <w:color w:val="000000"/>
          <w:sz w:val="24"/>
          <w:szCs w:val="24"/>
          <w:lang w:val="ru-RU" w:eastAsia="ru-RU"/>
        </w:rPr>
      </w:pPr>
    </w:p>
    <w:p w14:paraId="48B0B4C2">
      <w:pPr>
        <w:shd w:val="clear" w:color="auto" w:fill="FFFFFF"/>
        <w:spacing w:line="302" w:lineRule="atLeast"/>
        <w:ind w:firstLine="709"/>
        <w:jc w:val="right"/>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ru-RU"/>
        </w:rPr>
        <w:t>Приложение 3</w:t>
      </w:r>
    </w:p>
    <w:p w14:paraId="7BE2F98C">
      <w:pPr>
        <w:shd w:val="clear" w:color="auto" w:fill="FFFFFF"/>
        <w:spacing w:line="302" w:lineRule="atLeast"/>
        <w:ind w:firstLine="850"/>
        <w:jc w:val="right"/>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 xml:space="preserve">к Положению о муниципальном </w:t>
      </w:r>
    </w:p>
    <w:p w14:paraId="20716F2D">
      <w:pPr>
        <w:shd w:val="clear" w:color="auto" w:fill="FFFFFF"/>
        <w:spacing w:line="302" w:lineRule="atLeast"/>
        <w:ind w:firstLine="850"/>
        <w:jc w:val="right"/>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контроле в сфере благоустройства на территории</w:t>
      </w:r>
    </w:p>
    <w:p w14:paraId="47F594E0">
      <w:pPr>
        <w:shd w:val="clear" w:color="auto" w:fill="FFFFFF"/>
        <w:spacing w:line="302" w:lineRule="atLeast"/>
        <w:ind w:firstLine="850"/>
        <w:jc w:val="right"/>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 xml:space="preserve">Анучинского муниципального округа </w:t>
      </w:r>
    </w:p>
    <w:p w14:paraId="69CD6EB3">
      <w:pPr>
        <w:shd w:val="clear" w:color="auto" w:fill="FFFFFF"/>
        <w:spacing w:line="280" w:lineRule="atLeast"/>
        <w:jc w:val="both"/>
        <w:rPr>
          <w:rFonts w:ascii="Times New Roman" w:hAnsi="Times New Roman" w:eastAsia="Times New Roman" w:cs="Times New Roman"/>
          <w:color w:val="000000"/>
          <w:sz w:val="24"/>
          <w:szCs w:val="24"/>
          <w:lang w:val="ru-RU" w:eastAsia="ar-SA"/>
        </w:rPr>
      </w:pPr>
    </w:p>
    <w:p w14:paraId="42D6481E">
      <w:pPr>
        <w:shd w:val="clear" w:color="auto" w:fill="FFFFFF"/>
        <w:spacing w:line="280" w:lineRule="atLeast"/>
        <w:ind w:firstLine="709"/>
        <w:jc w:val="center"/>
        <w:rPr>
          <w:rFonts w:ascii="Times New Roman" w:hAnsi="Times New Roman" w:eastAsia="Times New Roman" w:cs="Times New Roman"/>
          <w:b/>
          <w:color w:val="000000"/>
          <w:sz w:val="24"/>
          <w:szCs w:val="24"/>
          <w:lang w:val="ru-RU" w:eastAsia="ru-RU"/>
        </w:rPr>
      </w:pPr>
      <w:r>
        <w:rPr>
          <w:rFonts w:ascii="Times New Roman" w:hAnsi="Times New Roman" w:eastAsia="Times New Roman" w:cs="Times New Roman"/>
          <w:b/>
          <w:color w:val="000000"/>
          <w:sz w:val="24"/>
          <w:szCs w:val="24"/>
          <w:lang w:val="ru-RU" w:eastAsia="ru-RU"/>
        </w:rPr>
        <w:t>Ключевые показатели результативности и эффективности муниципального контроля в сфере благоустройства на территории</w:t>
      </w:r>
    </w:p>
    <w:p w14:paraId="6114A1FB">
      <w:pPr>
        <w:shd w:val="clear" w:color="auto" w:fill="FFFFFF"/>
        <w:spacing w:line="280" w:lineRule="atLeast"/>
        <w:ind w:firstLine="709"/>
        <w:jc w:val="center"/>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b/>
          <w:color w:val="000000"/>
          <w:sz w:val="24"/>
          <w:szCs w:val="24"/>
          <w:lang w:val="ru-RU" w:eastAsia="ru-RU"/>
        </w:rPr>
        <w:t>Анучинского муниципального округа</w:t>
      </w:r>
      <w:r>
        <w:rPr>
          <w:rFonts w:ascii="Times New Roman" w:hAnsi="Times New Roman" w:eastAsia="Times New Roman" w:cs="Times New Roman"/>
          <w:color w:val="000000"/>
          <w:sz w:val="24"/>
          <w:szCs w:val="24"/>
          <w:lang w:val="ru-RU" w:eastAsia="ru-RU"/>
        </w:rPr>
        <w:t xml:space="preserve"> </w:t>
      </w:r>
    </w:p>
    <w:p w14:paraId="7050661A">
      <w:pPr>
        <w:shd w:val="clear" w:color="auto" w:fill="FFFFFF"/>
        <w:spacing w:line="280" w:lineRule="atLeast"/>
        <w:jc w:val="right"/>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ru-RU"/>
        </w:rPr>
        <w:t>Таблица</w:t>
      </w:r>
    </w:p>
    <w:p w14:paraId="49E3E27E">
      <w:pPr>
        <w:shd w:val="clear" w:color="auto" w:fill="FFFFFF"/>
        <w:spacing w:line="280" w:lineRule="atLeast"/>
        <w:ind w:left="5098"/>
        <w:jc w:val="both"/>
        <w:rPr>
          <w:rFonts w:ascii="Times New Roman" w:hAnsi="Times New Roman" w:eastAsia="Times New Roman" w:cs="Times New Roman"/>
          <w:color w:val="000000"/>
          <w:sz w:val="24"/>
          <w:szCs w:val="24"/>
          <w:lang w:val="ru-RU" w:eastAsia="ar-SA"/>
        </w:rPr>
      </w:pPr>
    </w:p>
    <w:tbl>
      <w:tblPr>
        <w:tblStyle w:val="3"/>
        <w:tblW w:w="0" w:type="auto"/>
        <w:tblInd w:w="0" w:type="dxa"/>
        <w:tblLayout w:type="autofit"/>
        <w:tblCellMar>
          <w:top w:w="0" w:type="dxa"/>
          <w:left w:w="0" w:type="dxa"/>
          <w:bottom w:w="0" w:type="dxa"/>
          <w:right w:w="0" w:type="dxa"/>
        </w:tblCellMar>
      </w:tblPr>
      <w:tblGrid>
        <w:gridCol w:w="587"/>
        <w:gridCol w:w="5169"/>
        <w:gridCol w:w="2244"/>
        <w:gridCol w:w="1416"/>
      </w:tblGrid>
      <w:tr w14:paraId="5564E714">
        <w:tblPrEx>
          <w:tblCellMar>
            <w:top w:w="0" w:type="dxa"/>
            <w:left w:w="0" w:type="dxa"/>
            <w:bottom w:w="0" w:type="dxa"/>
            <w:right w:w="0" w:type="dxa"/>
          </w:tblCellMar>
        </w:tblPrEx>
        <w:tc>
          <w:tcPr>
            <w:tcW w:w="59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7A2BA390">
            <w:pPr>
              <w:spacing w:line="280" w:lineRule="atLeast"/>
              <w:jc w:val="center"/>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ru-RU"/>
              </w:rPr>
              <w:t>№ п/п</w:t>
            </w:r>
          </w:p>
        </w:tc>
        <w:tc>
          <w:tcPr>
            <w:tcW w:w="563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4A23313C">
            <w:pPr>
              <w:spacing w:line="280" w:lineRule="atLeast"/>
              <w:jc w:val="center"/>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ru-RU"/>
              </w:rPr>
              <w:t>Наименование показателя</w:t>
            </w:r>
          </w:p>
        </w:tc>
        <w:tc>
          <w:tcPr>
            <w:tcW w:w="238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4F698888">
            <w:pPr>
              <w:spacing w:line="280" w:lineRule="atLeast"/>
              <w:jc w:val="center"/>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ru-RU"/>
              </w:rPr>
              <w:t>Ед. изм.</w:t>
            </w:r>
          </w:p>
        </w:tc>
        <w:tc>
          <w:tcPr>
            <w:tcW w:w="145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27EC2368">
            <w:pPr>
              <w:spacing w:line="280" w:lineRule="atLeast"/>
              <w:jc w:val="center"/>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ru-RU"/>
              </w:rPr>
              <w:t>Целевое значение</w:t>
            </w:r>
          </w:p>
        </w:tc>
      </w:tr>
      <w:tr w14:paraId="74BCE6BB">
        <w:tblPrEx>
          <w:tblCellMar>
            <w:top w:w="0" w:type="dxa"/>
            <w:left w:w="0" w:type="dxa"/>
            <w:bottom w:w="0" w:type="dxa"/>
            <w:right w:w="0" w:type="dxa"/>
          </w:tblCellMar>
        </w:tblPrEx>
        <w:tc>
          <w:tcPr>
            <w:tcW w:w="59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2DDE0D93">
            <w:pPr>
              <w:spacing w:line="280" w:lineRule="atLeast"/>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ru-RU"/>
              </w:rPr>
              <w:t>1.</w:t>
            </w:r>
          </w:p>
        </w:tc>
        <w:tc>
          <w:tcPr>
            <w:tcW w:w="563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46DD2B17">
            <w:pPr>
              <w:spacing w:line="280" w:lineRule="atLeast"/>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Количество погибших в результате нарушения требований правил благоустройства</w:t>
            </w:r>
          </w:p>
        </w:tc>
        <w:tc>
          <w:tcPr>
            <w:tcW w:w="238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4C575E07">
            <w:pPr>
              <w:spacing w:line="280" w:lineRule="atLeast"/>
              <w:jc w:val="center"/>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человек</w:t>
            </w:r>
          </w:p>
        </w:tc>
        <w:tc>
          <w:tcPr>
            <w:tcW w:w="145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73D5AD88">
            <w:pPr>
              <w:spacing w:line="280" w:lineRule="atLeast"/>
              <w:jc w:val="center"/>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0</w:t>
            </w:r>
          </w:p>
        </w:tc>
      </w:tr>
      <w:tr w14:paraId="67183C7C">
        <w:tblPrEx>
          <w:tblCellMar>
            <w:top w:w="0" w:type="dxa"/>
            <w:left w:w="0" w:type="dxa"/>
            <w:bottom w:w="0" w:type="dxa"/>
            <w:right w:w="0" w:type="dxa"/>
          </w:tblCellMar>
        </w:tblPrEx>
        <w:tc>
          <w:tcPr>
            <w:tcW w:w="59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5AC7AB57">
            <w:pPr>
              <w:spacing w:line="280" w:lineRule="atLeast"/>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ru-RU"/>
              </w:rPr>
              <w:t>2.</w:t>
            </w:r>
          </w:p>
        </w:tc>
        <w:tc>
          <w:tcPr>
            <w:tcW w:w="563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4175C80D">
            <w:pPr>
              <w:spacing w:line="280" w:lineRule="atLeast"/>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Количество травмированных в результате нарушения требований правил благоустройства</w:t>
            </w:r>
          </w:p>
        </w:tc>
        <w:tc>
          <w:tcPr>
            <w:tcW w:w="238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1E2C861E">
            <w:pPr>
              <w:spacing w:line="280" w:lineRule="atLeast"/>
              <w:jc w:val="center"/>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 xml:space="preserve">человек на 10 тыс. населения </w:t>
            </w:r>
          </w:p>
        </w:tc>
        <w:tc>
          <w:tcPr>
            <w:tcW w:w="145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49E25177">
            <w:pPr>
              <w:spacing w:line="280" w:lineRule="atLeast"/>
              <w:jc w:val="center"/>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1</w:t>
            </w:r>
          </w:p>
        </w:tc>
      </w:tr>
      <w:tr w14:paraId="371085CB">
        <w:tblPrEx>
          <w:tblCellMar>
            <w:top w:w="0" w:type="dxa"/>
            <w:left w:w="0" w:type="dxa"/>
            <w:bottom w:w="0" w:type="dxa"/>
            <w:right w:w="0" w:type="dxa"/>
          </w:tblCellMar>
        </w:tblPrEx>
        <w:tc>
          <w:tcPr>
            <w:tcW w:w="59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1D2C9840">
            <w:pPr>
              <w:spacing w:line="280" w:lineRule="atLeast"/>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ru-RU"/>
              </w:rPr>
              <w:t>3.</w:t>
            </w:r>
          </w:p>
        </w:tc>
        <w:tc>
          <w:tcPr>
            <w:tcW w:w="563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1B40D18F">
            <w:pPr>
              <w:spacing w:line="280" w:lineRule="atLeast"/>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Процент устраненных нарушений из числа выявленных нарушений земельного законодательства</w:t>
            </w:r>
          </w:p>
        </w:tc>
        <w:tc>
          <w:tcPr>
            <w:tcW w:w="238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77868ED0">
            <w:pPr>
              <w:spacing w:line="280" w:lineRule="atLeast"/>
              <w:jc w:val="center"/>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процентов</w:t>
            </w:r>
          </w:p>
        </w:tc>
        <w:tc>
          <w:tcPr>
            <w:tcW w:w="145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54BD77F9">
            <w:pPr>
              <w:spacing w:line="280" w:lineRule="atLeast"/>
              <w:jc w:val="center"/>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70</w:t>
            </w:r>
          </w:p>
        </w:tc>
      </w:tr>
      <w:tr w14:paraId="4FC09F39">
        <w:tblPrEx>
          <w:tblCellMar>
            <w:top w:w="0" w:type="dxa"/>
            <w:left w:w="0" w:type="dxa"/>
            <w:bottom w:w="0" w:type="dxa"/>
            <w:right w:w="0" w:type="dxa"/>
          </w:tblCellMar>
        </w:tblPrEx>
        <w:tc>
          <w:tcPr>
            <w:tcW w:w="59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5F406BFE">
            <w:pPr>
              <w:spacing w:line="280" w:lineRule="atLeast"/>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ru-RU"/>
              </w:rPr>
              <w:t>4.</w:t>
            </w:r>
          </w:p>
        </w:tc>
        <w:tc>
          <w:tcPr>
            <w:tcW w:w="563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2A9328CE">
            <w:pPr>
              <w:spacing w:line="280" w:lineRule="atLeast"/>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Количество случаев фактического причинения вреда в результате нарушения требований правил благоустройства</w:t>
            </w:r>
          </w:p>
        </w:tc>
        <w:tc>
          <w:tcPr>
            <w:tcW w:w="238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5AFCC8D8">
            <w:pPr>
              <w:spacing w:line="280" w:lineRule="atLeast"/>
              <w:jc w:val="center"/>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 xml:space="preserve">единиц </w:t>
            </w:r>
          </w:p>
        </w:tc>
        <w:tc>
          <w:tcPr>
            <w:tcW w:w="145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24B912FE">
            <w:pPr>
              <w:spacing w:line="280" w:lineRule="atLeast"/>
              <w:jc w:val="center"/>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2</w:t>
            </w:r>
          </w:p>
        </w:tc>
      </w:tr>
      <w:tr w14:paraId="56D26386">
        <w:tblPrEx>
          <w:tblCellMar>
            <w:top w:w="0" w:type="dxa"/>
            <w:left w:w="0" w:type="dxa"/>
            <w:bottom w:w="0" w:type="dxa"/>
            <w:right w:w="0" w:type="dxa"/>
          </w:tblCellMar>
        </w:tblPrEx>
        <w:tc>
          <w:tcPr>
            <w:tcW w:w="59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38EDC4A3">
            <w:pPr>
              <w:spacing w:line="280" w:lineRule="atLeast"/>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ru-RU"/>
              </w:rPr>
              <w:t>5.</w:t>
            </w:r>
          </w:p>
        </w:tc>
        <w:tc>
          <w:tcPr>
            <w:tcW w:w="563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3D1DA80D">
            <w:pPr>
              <w:spacing w:line="280" w:lineRule="atLeast"/>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Размер причиненного вреда в результате нарушения требований правил благоустройства</w:t>
            </w:r>
          </w:p>
        </w:tc>
        <w:tc>
          <w:tcPr>
            <w:tcW w:w="238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01BB3810">
            <w:pPr>
              <w:spacing w:line="280" w:lineRule="atLeast"/>
              <w:jc w:val="center"/>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тыс. руб.</w:t>
            </w:r>
          </w:p>
        </w:tc>
        <w:tc>
          <w:tcPr>
            <w:tcW w:w="145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13FD2AA4">
            <w:pPr>
              <w:spacing w:line="280" w:lineRule="atLeast"/>
              <w:jc w:val="center"/>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100</w:t>
            </w:r>
          </w:p>
        </w:tc>
      </w:tr>
    </w:tbl>
    <w:p w14:paraId="52E35483">
      <w:pPr>
        <w:pStyle w:val="7"/>
        <w:wordWrap w:val="0"/>
        <w:ind w:firstLine="0"/>
        <w:jc w:val="right"/>
        <w:rPr>
          <w:rFonts w:ascii="Times New Roman" w:hAnsi="Times New Roman" w:cs="Times New Roman"/>
          <w:color w:val="000000"/>
          <w:sz w:val="24"/>
          <w:szCs w:val="24"/>
        </w:rPr>
      </w:pPr>
    </w:p>
    <w:p w14:paraId="63013F2D">
      <w:pPr>
        <w:shd w:val="clear" w:color="auto" w:fill="FFFFFF"/>
        <w:spacing w:line="280" w:lineRule="atLeast"/>
        <w:ind w:firstLine="709"/>
        <w:jc w:val="right"/>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ru-RU"/>
        </w:rPr>
        <w:t>Приложение 4</w:t>
      </w:r>
    </w:p>
    <w:p w14:paraId="27F4CD66">
      <w:pPr>
        <w:shd w:val="clear" w:color="auto" w:fill="FFFFFF"/>
        <w:spacing w:line="302" w:lineRule="atLeast"/>
        <w:ind w:firstLine="850"/>
        <w:jc w:val="right"/>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 xml:space="preserve">к Положению о муниципальном </w:t>
      </w:r>
    </w:p>
    <w:p w14:paraId="695B3414">
      <w:pPr>
        <w:shd w:val="clear" w:color="auto" w:fill="FFFFFF"/>
        <w:spacing w:line="302" w:lineRule="atLeast"/>
        <w:ind w:firstLine="850"/>
        <w:jc w:val="right"/>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 xml:space="preserve">контроле в сфере благоустройства на территории </w:t>
      </w:r>
    </w:p>
    <w:p w14:paraId="2A421BCA">
      <w:pPr>
        <w:shd w:val="clear" w:color="auto" w:fill="FFFFFF"/>
        <w:spacing w:line="302" w:lineRule="atLeast"/>
        <w:ind w:firstLine="850"/>
        <w:jc w:val="right"/>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 xml:space="preserve">Анучинского муниципального округа </w:t>
      </w:r>
    </w:p>
    <w:p w14:paraId="72BF6B1F">
      <w:pPr>
        <w:shd w:val="clear" w:color="auto" w:fill="FFFFFF"/>
        <w:spacing w:line="259" w:lineRule="atLeast"/>
        <w:ind w:firstLine="706"/>
        <w:jc w:val="right"/>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ru-RU"/>
        </w:rPr>
        <w:t> </w:t>
      </w:r>
    </w:p>
    <w:p w14:paraId="5ED3FE48">
      <w:pPr>
        <w:shd w:val="clear" w:color="auto" w:fill="FFFFFF"/>
        <w:spacing w:line="280" w:lineRule="atLeast"/>
        <w:jc w:val="center"/>
        <w:rPr>
          <w:rFonts w:ascii="Times New Roman" w:hAnsi="Times New Roman" w:eastAsia="Times New Roman" w:cs="Times New Roman"/>
          <w:b/>
          <w:color w:val="000000"/>
          <w:sz w:val="24"/>
          <w:szCs w:val="24"/>
          <w:lang w:val="ru-RU" w:eastAsia="ar-SA"/>
        </w:rPr>
      </w:pPr>
      <w:r>
        <w:rPr>
          <w:rFonts w:ascii="Times New Roman" w:hAnsi="Times New Roman" w:eastAsia="Times New Roman" w:cs="Times New Roman"/>
          <w:b/>
          <w:color w:val="000000"/>
          <w:sz w:val="24"/>
          <w:szCs w:val="24"/>
          <w:lang w:val="ru-RU" w:eastAsia="ru-RU"/>
        </w:rPr>
        <w:t xml:space="preserve">Индикативные показатели результативности и эффективности </w:t>
      </w:r>
    </w:p>
    <w:p w14:paraId="54414269">
      <w:pPr>
        <w:shd w:val="clear" w:color="auto" w:fill="FFFFFF"/>
        <w:spacing w:line="280" w:lineRule="atLeast"/>
        <w:jc w:val="center"/>
        <w:rPr>
          <w:rFonts w:ascii="Times New Roman" w:hAnsi="Times New Roman" w:eastAsia="Times New Roman" w:cs="Times New Roman"/>
          <w:b/>
          <w:color w:val="000000"/>
          <w:sz w:val="24"/>
          <w:szCs w:val="24"/>
          <w:lang w:val="ru-RU" w:eastAsia="ru-RU"/>
        </w:rPr>
      </w:pPr>
      <w:r>
        <w:rPr>
          <w:rFonts w:ascii="Times New Roman" w:hAnsi="Times New Roman" w:eastAsia="Times New Roman" w:cs="Times New Roman"/>
          <w:b/>
          <w:color w:val="000000"/>
          <w:sz w:val="24"/>
          <w:szCs w:val="24"/>
          <w:lang w:val="ru-RU" w:eastAsia="ru-RU"/>
        </w:rPr>
        <w:t xml:space="preserve">муниципального контроля в сфере благоустройства на территории </w:t>
      </w:r>
    </w:p>
    <w:p w14:paraId="3EF3D492">
      <w:pPr>
        <w:shd w:val="clear" w:color="auto" w:fill="FFFFFF"/>
        <w:spacing w:line="280" w:lineRule="atLeast"/>
        <w:jc w:val="center"/>
        <w:rPr>
          <w:rFonts w:ascii="Times New Roman" w:hAnsi="Times New Roman" w:eastAsia="Times New Roman" w:cs="Times New Roman"/>
          <w:b/>
          <w:color w:val="000000"/>
          <w:sz w:val="24"/>
          <w:szCs w:val="24"/>
          <w:lang w:val="ru-RU" w:eastAsia="ru-RU"/>
        </w:rPr>
      </w:pPr>
      <w:r>
        <w:rPr>
          <w:rFonts w:ascii="Times New Roman" w:hAnsi="Times New Roman" w:eastAsia="Times New Roman" w:cs="Times New Roman"/>
          <w:b/>
          <w:color w:val="000000"/>
          <w:sz w:val="24"/>
          <w:szCs w:val="24"/>
          <w:lang w:val="ru-RU" w:eastAsia="ru-RU"/>
        </w:rPr>
        <w:t xml:space="preserve">Анучинского муниципального округа </w:t>
      </w:r>
    </w:p>
    <w:p w14:paraId="071BFD6F">
      <w:pPr>
        <w:shd w:val="clear" w:color="auto" w:fill="FFFFFF"/>
        <w:spacing w:line="280" w:lineRule="atLeast"/>
        <w:jc w:val="center"/>
        <w:rPr>
          <w:rFonts w:ascii="Times New Roman" w:hAnsi="Times New Roman" w:eastAsia="Times New Roman" w:cs="Times New Roman"/>
          <w:color w:val="000000"/>
          <w:sz w:val="24"/>
          <w:szCs w:val="24"/>
          <w:lang w:val="ru-RU" w:eastAsia="ar-SA"/>
        </w:rPr>
      </w:pPr>
    </w:p>
    <w:p w14:paraId="6DBECFCF">
      <w:pPr>
        <w:shd w:val="clear" w:color="auto" w:fill="FFFFFF"/>
        <w:spacing w:line="280" w:lineRule="atLeast"/>
        <w:ind w:firstLine="709"/>
        <w:jc w:val="both"/>
        <w:rPr>
          <w:rFonts w:ascii="Times New Roman" w:hAnsi="Times New Roman" w:eastAsia="Times New Roman" w:cs="Times New Roman"/>
          <w:color w:val="000000"/>
          <w:sz w:val="24"/>
          <w:szCs w:val="24"/>
          <w:lang w:val="ru-RU" w:eastAsia="en-US"/>
        </w:rPr>
      </w:pPr>
      <w:r>
        <w:rPr>
          <w:rFonts w:ascii="Times New Roman" w:hAnsi="Times New Roman" w:eastAsia="Times New Roman" w:cs="Times New Roman"/>
          <w:color w:val="000000"/>
          <w:sz w:val="24"/>
          <w:szCs w:val="24"/>
          <w:lang w:val="ru-RU" w:eastAsia="en-US"/>
        </w:rPr>
        <w:t>При осуществлении муниципального контроля в сфере благоустройства на территории Анучинского муниципального округа устанавливаются следующие индикативные показатели:</w:t>
      </w:r>
    </w:p>
    <w:p w14:paraId="3620EF70">
      <w:pPr>
        <w:shd w:val="clear" w:color="auto" w:fill="FFFFFF"/>
        <w:spacing w:line="280" w:lineRule="atLeast"/>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en-US"/>
        </w:rPr>
        <w:t>1) количество внеплановых контрольных мероприятий, проведенных за отчетный период;</w:t>
      </w:r>
    </w:p>
    <w:p w14:paraId="6D58B127">
      <w:pPr>
        <w:shd w:val="clear" w:color="auto" w:fill="FFFFFF"/>
        <w:spacing w:line="280" w:lineRule="atLeast"/>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en-US"/>
        </w:rPr>
        <w:t>2) количество 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
    <w:p w14:paraId="7BA95F1A">
      <w:pPr>
        <w:shd w:val="clear" w:color="auto" w:fill="FFFFFF"/>
        <w:spacing w:line="280" w:lineRule="atLeast"/>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en-US"/>
        </w:rPr>
        <w:t>3) общее количество контрольных мероприятий с взаимодействием, проведенных за отчетный период;</w:t>
      </w:r>
    </w:p>
    <w:p w14:paraId="5C1A0D39">
      <w:pPr>
        <w:shd w:val="clear" w:color="auto" w:fill="FFFFFF"/>
        <w:spacing w:line="280" w:lineRule="atLeast"/>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en-US"/>
        </w:rPr>
        <w:t>4) количество контрольных мероприятий с взаимодействием по каждому виду контрольного мероприятия, проведенных за отчетный период;</w:t>
      </w:r>
    </w:p>
    <w:p w14:paraId="2D81A1F7">
      <w:pPr>
        <w:shd w:val="clear" w:color="auto" w:fill="FFFFFF"/>
        <w:spacing w:line="280" w:lineRule="atLeast"/>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en-US"/>
        </w:rPr>
        <w:t>5) количество контрольных мероприятий, проведенных с использованием средств дистанционного взаимодействия, за отчетный период;</w:t>
      </w:r>
    </w:p>
    <w:p w14:paraId="2DFC424E">
      <w:pPr>
        <w:shd w:val="clear" w:color="auto" w:fill="FFFFFF"/>
        <w:spacing w:line="280" w:lineRule="atLeast"/>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en-US"/>
        </w:rPr>
        <w:t>6) количество обязательных профилактических визитов, проведенных за отчетный период;</w:t>
      </w:r>
    </w:p>
    <w:p w14:paraId="7BE83147">
      <w:pPr>
        <w:shd w:val="clear" w:color="auto" w:fill="FFFFFF"/>
        <w:spacing w:line="280" w:lineRule="atLeast"/>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en-US"/>
        </w:rPr>
        <w:t>7) количество предостережений о недопустимости нарушения обязательных требований, объявленных за отчетный период;</w:t>
      </w:r>
    </w:p>
    <w:p w14:paraId="5BF36222">
      <w:pPr>
        <w:shd w:val="clear" w:color="auto" w:fill="FFFFFF"/>
        <w:spacing w:line="280" w:lineRule="atLeast"/>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en-US"/>
        </w:rPr>
        <w:t>8) количество контрольных мероприятий, по результатам которых выявлены нарушения обязательных требований, за отчетный период;</w:t>
      </w:r>
    </w:p>
    <w:p w14:paraId="10C79A36">
      <w:pPr>
        <w:shd w:val="clear" w:color="auto" w:fill="FFFFFF"/>
        <w:spacing w:line="280" w:lineRule="atLeast"/>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en-US"/>
        </w:rPr>
        <w:t>9) количество контрольных мероприятий, по итогам которых возбуждены дела об административных правонарушениях, за отчетный период;</w:t>
      </w:r>
    </w:p>
    <w:p w14:paraId="093328B8">
      <w:pPr>
        <w:shd w:val="clear" w:color="auto" w:fill="FFFFFF"/>
        <w:spacing w:line="280" w:lineRule="atLeast"/>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en-US"/>
        </w:rPr>
        <w:t>10) сумма административных штрафов, наложенных по результатам контрольных мероприятий, за отчетный период;</w:t>
      </w:r>
    </w:p>
    <w:p w14:paraId="161B45C4">
      <w:pPr>
        <w:shd w:val="clear" w:color="auto" w:fill="FFFFFF"/>
        <w:spacing w:line="280" w:lineRule="atLeast"/>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en-US"/>
        </w:rPr>
        <w:t>11) количество направленных в органы прокуратуры заявлений о согласовании проведения контрольных мероприятий, за отчетный период;</w:t>
      </w:r>
    </w:p>
    <w:p w14:paraId="54E79FDB">
      <w:pPr>
        <w:shd w:val="clear" w:color="auto" w:fill="FFFFFF"/>
        <w:spacing w:line="280" w:lineRule="atLeast"/>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en-US"/>
        </w:rPr>
        <w:t>12) 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w:t>
      </w:r>
    </w:p>
    <w:p w14:paraId="1C274CAC">
      <w:pPr>
        <w:shd w:val="clear" w:color="auto" w:fill="FFFFFF"/>
        <w:spacing w:line="280" w:lineRule="atLeast"/>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en-US"/>
        </w:rPr>
        <w:t>13) общее количество учтенных объектов контроля на конец отчетного периода;</w:t>
      </w:r>
    </w:p>
    <w:p w14:paraId="03F115DE">
      <w:pPr>
        <w:shd w:val="clear" w:color="auto" w:fill="FFFFFF"/>
        <w:spacing w:line="280" w:lineRule="atLeast"/>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en-US"/>
        </w:rPr>
        <w:t>14) количество учтенных объектов контроля, отнесенных к категориям риска, по каждой из категорий риска, на конец отчетного периода;</w:t>
      </w:r>
    </w:p>
    <w:p w14:paraId="147C03FE">
      <w:pPr>
        <w:shd w:val="clear" w:color="auto" w:fill="FFFFFF"/>
        <w:spacing w:line="280" w:lineRule="atLeast"/>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en-US"/>
        </w:rPr>
        <w:t>15) количество учтенных контролируемых лиц на конец отчетного периода;</w:t>
      </w:r>
    </w:p>
    <w:p w14:paraId="20C1D2B8">
      <w:pPr>
        <w:shd w:val="clear" w:color="auto" w:fill="FFFFFF"/>
        <w:spacing w:line="280" w:lineRule="atLeast"/>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en-US"/>
        </w:rPr>
        <w:t>16) количество учтенных контролируемых лиц, в отношении которых проведены контрольные мероприятия, за отчетный период;</w:t>
      </w:r>
    </w:p>
    <w:p w14:paraId="768500D3">
      <w:pPr>
        <w:shd w:val="clear" w:color="auto" w:fill="FFFFFF"/>
        <w:spacing w:line="280" w:lineRule="atLeast"/>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en-US"/>
        </w:rPr>
        <w:t>17) количество исковых заявлений об оспаривании решений, действий(бездействий) должностных лиц уполномоченного органа, направленных контролируемыми лицами в судебном порядке, за отчетный период;</w:t>
      </w:r>
    </w:p>
    <w:p w14:paraId="774CFB55">
      <w:pPr>
        <w:shd w:val="clear" w:color="auto" w:fill="FFFFFF"/>
        <w:spacing w:line="280" w:lineRule="atLeast"/>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en-US"/>
        </w:rPr>
        <w:t>18) количество исковых заявлений об оспаривании решений, действий(бездействий) должностных лиц уполномоченного органа, направленных контролируемыми лицами в судебном порядке, по которым принято решение об удовлетворении заявленных требований, за отчетный период;</w:t>
      </w:r>
    </w:p>
    <w:p w14:paraId="4E25C041">
      <w:pPr>
        <w:shd w:val="clear" w:color="auto" w:fill="FFFFFF"/>
        <w:spacing w:line="280" w:lineRule="atLeast"/>
        <w:ind w:firstLine="709"/>
        <w:jc w:val="both"/>
        <w:rPr>
          <w:sz w:val="24"/>
          <w:szCs w:val="24"/>
        </w:rPr>
      </w:pPr>
      <w:r>
        <w:rPr>
          <w:rFonts w:ascii="Times New Roman" w:hAnsi="Times New Roman" w:eastAsia="Times New Roman" w:cs="Times New Roman"/>
          <w:color w:val="000000"/>
          <w:sz w:val="24"/>
          <w:szCs w:val="24"/>
          <w:lang w:val="ru-RU" w:eastAsia="en-US"/>
        </w:rPr>
        <w:t>19) количество контрольных мероприятий, проведенных с грубым нарушением требований к организации и осуществлению муниципального контроля и результаты которых и (или) отменены, за отчетный период.</w:t>
      </w:r>
    </w:p>
    <w:sectPr>
      <w:pgSz w:w="11906" w:h="16838"/>
      <w:pgMar w:top="1440" w:right="906"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299E26"/>
    <w:multiLevelType w:val="singleLevel"/>
    <w:tmpl w:val="96299E26"/>
    <w:lvl w:ilvl="0" w:tentative="0">
      <w:start w:val="1"/>
      <w:numFmt w:val="decimal"/>
      <w:suff w:val="space"/>
      <w:lvlText w:val="%1)"/>
      <w:lvlJc w:val="left"/>
    </w:lvl>
  </w:abstractNum>
  <w:abstractNum w:abstractNumId="1">
    <w:nsid w:val="CC556D66"/>
    <w:multiLevelType w:val="singleLevel"/>
    <w:tmpl w:val="CC556D66"/>
    <w:lvl w:ilvl="0" w:tentative="0">
      <w:start w:val="2"/>
      <w:numFmt w:val="decimal"/>
      <w:suff w:val="space"/>
      <w:lvlText w:val="%1)"/>
      <w:lvlJc w:val="left"/>
    </w:lvl>
  </w:abstractNum>
  <w:abstractNum w:abstractNumId="2">
    <w:nsid w:val="FBB4506F"/>
    <w:multiLevelType w:val="singleLevel"/>
    <w:tmpl w:val="FBB4506F"/>
    <w:lvl w:ilvl="0" w:tentative="0">
      <w:start w:val="1"/>
      <w:numFmt w:val="decimal"/>
      <w:suff w:val="space"/>
      <w:lvlText w:val="%1."/>
      <w:lvlJc w:val="left"/>
      <w:rPr>
        <w:rFonts w:hint="default" w:ascii="Times New Roman" w:hAnsi="Times New Roman" w:cs="Times New Roman"/>
        <w:sz w:val="28"/>
        <w:szCs w:val="28"/>
      </w:rPr>
    </w:lvl>
  </w:abstractNum>
  <w:abstractNum w:abstractNumId="3">
    <w:nsid w:val="14D3C52D"/>
    <w:multiLevelType w:val="singleLevel"/>
    <w:tmpl w:val="14D3C52D"/>
    <w:lvl w:ilvl="0" w:tentative="0">
      <w:start w:val="2"/>
      <w:numFmt w:val="decimal"/>
      <w:suff w:val="space"/>
      <w:lvlText w:val="%1)"/>
      <w:lvlJc w:val="left"/>
    </w:lvl>
  </w:abstractNum>
  <w:abstractNum w:abstractNumId="4">
    <w:nsid w:val="32C898CA"/>
    <w:multiLevelType w:val="singleLevel"/>
    <w:tmpl w:val="32C898CA"/>
    <w:lvl w:ilvl="0" w:tentative="0">
      <w:start w:val="1"/>
      <w:numFmt w:val="decimal"/>
      <w:suff w:val="space"/>
      <w:lvlText w:val="%1)"/>
      <w:lvlJc w:val="left"/>
    </w:lvl>
  </w:abstractNum>
  <w:abstractNum w:abstractNumId="5">
    <w:nsid w:val="429367D6"/>
    <w:multiLevelType w:val="multilevel"/>
    <w:tmpl w:val="429367D6"/>
    <w:lvl w:ilvl="0" w:tentative="0">
      <w:start w:val="2"/>
      <w:numFmt w:val="decimal"/>
      <w:suff w:val="space"/>
      <w:lvlText w:val="%1."/>
      <w:lvlJc w:val="left"/>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6">
    <w:nsid w:val="4EEE47F8"/>
    <w:multiLevelType w:val="singleLevel"/>
    <w:tmpl w:val="4EEE47F8"/>
    <w:lvl w:ilvl="0" w:tentative="0">
      <w:start w:val="1"/>
      <w:numFmt w:val="decimal"/>
      <w:suff w:val="space"/>
      <w:lvlText w:val="%1)"/>
      <w:lvlJc w:val="left"/>
    </w:lvl>
  </w:abstractNum>
  <w:num w:numId="1">
    <w:abstractNumId w:val="2"/>
  </w:num>
  <w:num w:numId="2">
    <w:abstractNumId w:val="5"/>
  </w:num>
  <w:num w:numId="3">
    <w:abstractNumId w:val="3"/>
  </w:num>
  <w:num w:numId="4">
    <w:abstractNumId w:val="0"/>
  </w:num>
  <w:num w:numId="5">
    <w:abstractNumId w:val="1"/>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embedSystemFonts/>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0D327E"/>
    <w:rsid w:val="03EB0BA2"/>
    <w:rsid w:val="1CFA0B6E"/>
    <w:rsid w:val="440D327E"/>
    <w:rsid w:val="4FE17718"/>
    <w:rsid w:val="572B0038"/>
    <w:rsid w:val="590D1E7D"/>
    <w:rsid w:val="7A4129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Hyperlink"/>
    <w:basedOn w:val="2"/>
    <w:qFormat/>
    <w:uiPriority w:val="0"/>
    <w:rPr>
      <w:color w:val="0000FF"/>
      <w:u w:val="single"/>
    </w:rPr>
  </w:style>
  <w:style w:type="paragraph" w:styleId="5">
    <w:name w:val="Normal (Web)"/>
    <w:basedOn w:val="1"/>
    <w:unhideWhenUsed/>
    <w:qFormat/>
    <w:uiPriority w:val="99"/>
    <w:pPr>
      <w:spacing w:before="100" w:beforeAutospacing="1" w:after="100" w:afterAutospacing="1"/>
    </w:pPr>
    <w:rPr>
      <w:sz w:val="24"/>
      <w:szCs w:val="24"/>
    </w:rPr>
  </w:style>
  <w:style w:type="table" w:styleId="6">
    <w:name w:val="Table Grid"/>
    <w:basedOn w:val="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7">
    <w:name w:val="ConsPlusNormal"/>
    <w:qFormat/>
    <w:uiPriority w:val="99"/>
    <w:pPr>
      <w:suppressAutoHyphens/>
      <w:autoSpaceDE w:val="0"/>
      <w:ind w:firstLine="720"/>
    </w:pPr>
    <w:rPr>
      <w:rFonts w:ascii="Arial" w:hAnsi="Arial" w:eastAsia="Times New Roman" w:cs="Arial"/>
      <w:lang w:val="ru-RU" w:eastAsia="zh-CN" w:bidi="ar-SA"/>
    </w:rPr>
  </w:style>
  <w:style w:type="paragraph" w:styleId="8">
    <w:name w:val="List Paragraph"/>
    <w:basedOn w:val="1"/>
    <w:qFormat/>
    <w:uiPriority w:val="34"/>
    <w:pPr>
      <w:ind w:left="720"/>
      <w:contextualSpacing/>
    </w:pPr>
  </w:style>
  <w:style w:type="paragraph" w:styleId="9">
    <w:name w:val="No Spacing"/>
    <w:qFormat/>
    <w:uiPriority w:val="1"/>
    <w:rPr>
      <w:rFonts w:ascii="Times New Roman" w:hAnsi="Times New Roman" w:eastAsia="Times New Roman" w:cs="Times New Roman"/>
      <w:lang w:val="ru-RU" w:eastAsia="ru-RU"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36</Pages>
  <Words>0</Words>
  <Characters>0</Characters>
  <Lines>0</Lines>
  <Paragraphs>0</Paragraphs>
  <TotalTime>9</TotalTime>
  <ScaleCrop>false</ScaleCrop>
  <LinksUpToDate>false</LinksUpToDate>
  <CharactersWithSpaces>0</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2026-02-24T05:34:00Z</dcterms:created>
  <dc:creator>MehovskiyVV</dc:creator>
  <cp:lastModifiedBy>MehovskiyVV</cp:lastModifiedBy>
  <cp:lastPrinted>2026-03-18T00:16:00Z</cp:lastPrinted>
  <dcterms:modified xsi:type="dcterms:W3CDTF">2026-03-30T04:31:01Z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09199EA42E1548568615D63CE95DF490_11</vt:lpwstr>
  </property>
</Properties>
</file>